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52E3" w:rsidRPr="006152E3" w:rsidRDefault="00082064" w:rsidP="006152E3">
      <w:pPr>
        <w:pStyle w:val="Default"/>
        <w:jc w:val="center"/>
        <w:rPr>
          <w:b/>
          <w:bCs/>
          <w:sz w:val="22"/>
          <w:szCs w:val="22"/>
        </w:rPr>
      </w:pPr>
      <w:r w:rsidRPr="00082064">
        <w:rPr>
          <w:b/>
          <w:bCs/>
          <w:sz w:val="22"/>
          <w:szCs w:val="22"/>
        </w:rPr>
        <w:t>ACTA DE CONSTITUCIÓ DE LA MESA DE CONTRACTACIÓ I OBERTURA DEL SOBRE A (documentació administrativa)</w:t>
      </w:r>
    </w:p>
    <w:p w:rsidR="006152E3" w:rsidRPr="00864E8C" w:rsidRDefault="006152E3" w:rsidP="00082064">
      <w:pPr>
        <w:autoSpaceDE w:val="0"/>
        <w:autoSpaceDN w:val="0"/>
        <w:adjustRightInd w:val="0"/>
        <w:rPr>
          <w:rFonts w:cs="Arial"/>
          <w:color w:val="000000"/>
          <w:szCs w:val="22"/>
        </w:rPr>
      </w:pPr>
    </w:p>
    <w:p w:rsidR="00082064" w:rsidRPr="00082064" w:rsidRDefault="00082064" w:rsidP="00082064">
      <w:pPr>
        <w:pStyle w:val="Default"/>
        <w:jc w:val="both"/>
        <w:rPr>
          <w:color w:val="auto"/>
          <w:sz w:val="22"/>
          <w:szCs w:val="22"/>
        </w:rPr>
      </w:pPr>
      <w:r w:rsidRPr="00082064">
        <w:rPr>
          <w:sz w:val="22"/>
          <w:szCs w:val="22"/>
        </w:rPr>
        <w:t xml:space="preserve">A Sabadell, a les 09:15 hores del dia 7 d’octubre de 2025, mitjançant l’aplicació informàtica </w:t>
      </w:r>
      <w:r w:rsidRPr="00082064">
        <w:rPr>
          <w:i/>
          <w:iCs/>
          <w:sz w:val="22"/>
          <w:szCs w:val="22"/>
        </w:rPr>
        <w:t xml:space="preserve">“meet.google” </w:t>
      </w:r>
      <w:r w:rsidRPr="00082064">
        <w:rPr>
          <w:sz w:val="22"/>
          <w:szCs w:val="22"/>
        </w:rPr>
        <w:t xml:space="preserve">i un cop acreditats els seus membres també en l’aplicació informàtica “Pixelware” del Portal de Licitació Electrònica de l’Ajuntament de Sabadell, es constitueix la Mesa de Contractació designada en </w:t>
      </w:r>
      <w:r w:rsidRPr="00471364">
        <w:rPr>
          <w:sz w:val="22"/>
          <w:szCs w:val="22"/>
        </w:rPr>
        <w:t xml:space="preserve">aquest </w:t>
      </w:r>
      <w:r w:rsidRPr="00471364">
        <w:rPr>
          <w:bCs/>
          <w:sz w:val="22"/>
          <w:szCs w:val="22"/>
        </w:rPr>
        <w:t xml:space="preserve">procediment obert no subjecte a regulació harmonitzada </w:t>
      </w:r>
      <w:r w:rsidRPr="00471364">
        <w:rPr>
          <w:sz w:val="22"/>
          <w:szCs w:val="22"/>
        </w:rPr>
        <w:t>per a la contra</w:t>
      </w:r>
      <w:r w:rsidRPr="00082064">
        <w:rPr>
          <w:sz w:val="22"/>
          <w:szCs w:val="22"/>
        </w:rPr>
        <w:t>ctació administrativa del subministrament de “Material logístic: cadires, taules, tanques, gàbies de cadires i de taules, escenaris i elements e</w:t>
      </w:r>
      <w:bookmarkStart w:id="0" w:name="_GoBack"/>
      <w:bookmarkEnd w:id="0"/>
      <w:r w:rsidRPr="00082064">
        <w:rPr>
          <w:sz w:val="22"/>
          <w:szCs w:val="22"/>
        </w:rPr>
        <w:t>structurals d’escenaris per a activitats organitzades a la via pública</w:t>
      </w:r>
      <w:r w:rsidRPr="00082064">
        <w:rPr>
          <w:color w:val="auto"/>
          <w:sz w:val="22"/>
          <w:szCs w:val="22"/>
        </w:rPr>
        <w:t>”.</w:t>
      </w:r>
    </w:p>
    <w:p w:rsidR="00082064" w:rsidRPr="00082064" w:rsidRDefault="00082064" w:rsidP="00082064">
      <w:pPr>
        <w:pStyle w:val="Default"/>
        <w:jc w:val="both"/>
        <w:rPr>
          <w:sz w:val="22"/>
          <w:szCs w:val="22"/>
        </w:rPr>
      </w:pPr>
    </w:p>
    <w:p w:rsidR="00082064" w:rsidRPr="00082064" w:rsidRDefault="00082064" w:rsidP="00082064">
      <w:pPr>
        <w:pStyle w:val="Default"/>
        <w:rPr>
          <w:color w:val="auto"/>
          <w:sz w:val="22"/>
          <w:szCs w:val="22"/>
        </w:rPr>
      </w:pPr>
      <w:r w:rsidRPr="00082064">
        <w:rPr>
          <w:sz w:val="22"/>
          <w:szCs w:val="22"/>
        </w:rPr>
        <w:t xml:space="preserve">La Mesa de contractació, en </w:t>
      </w:r>
      <w:r w:rsidRPr="00082064">
        <w:rPr>
          <w:color w:val="auto"/>
          <w:sz w:val="22"/>
          <w:szCs w:val="22"/>
        </w:rPr>
        <w:t>virtut del nomenament efectuat per acord de la Junta de Govern Local en sessió ordinària de 9 de setembre de 2025, es constitueix amb els següents membres:</w:t>
      </w:r>
    </w:p>
    <w:p w:rsidR="00082064" w:rsidRPr="00082064" w:rsidRDefault="00082064" w:rsidP="00082064">
      <w:pPr>
        <w:pStyle w:val="Default"/>
        <w:jc w:val="both"/>
        <w:rPr>
          <w:sz w:val="22"/>
          <w:szCs w:val="22"/>
        </w:rPr>
      </w:pPr>
    </w:p>
    <w:p w:rsidR="00082064" w:rsidRPr="00082064" w:rsidRDefault="00082064" w:rsidP="00082064">
      <w:pPr>
        <w:pStyle w:val="Default"/>
        <w:numPr>
          <w:ilvl w:val="0"/>
          <w:numId w:val="12"/>
        </w:numPr>
        <w:jc w:val="both"/>
        <w:rPr>
          <w:sz w:val="22"/>
          <w:szCs w:val="22"/>
        </w:rPr>
      </w:pPr>
      <w:r w:rsidRPr="00082064">
        <w:rPr>
          <w:sz w:val="22"/>
          <w:szCs w:val="22"/>
        </w:rPr>
        <w:t xml:space="preserve">El Sr. Miquel García Sanjuan, en qualitat de Cap del Servei de Serveis jurídics i administratius,  que actua com a President suplent en substitució de la Cap del Servei d’Ocupació de la via pública i Logística. </w:t>
      </w:r>
    </w:p>
    <w:p w:rsidR="00082064" w:rsidRPr="00082064" w:rsidRDefault="00082064" w:rsidP="00082064">
      <w:pPr>
        <w:pStyle w:val="Default"/>
        <w:numPr>
          <w:ilvl w:val="0"/>
          <w:numId w:val="12"/>
        </w:numPr>
        <w:jc w:val="both"/>
        <w:rPr>
          <w:sz w:val="22"/>
          <w:szCs w:val="22"/>
        </w:rPr>
      </w:pPr>
      <w:r w:rsidRPr="00082064">
        <w:rPr>
          <w:sz w:val="22"/>
          <w:szCs w:val="22"/>
        </w:rPr>
        <w:t xml:space="preserve">La Sra. Laura Porras Mármol, en qualitat de Tècnica Superior en Dret  que actua com a vocal suplent en substitució de la Viceinterventora General. </w:t>
      </w:r>
    </w:p>
    <w:p w:rsidR="00082064" w:rsidRPr="00082064" w:rsidRDefault="00082064" w:rsidP="00082064">
      <w:pPr>
        <w:pStyle w:val="Default"/>
        <w:numPr>
          <w:ilvl w:val="0"/>
          <w:numId w:val="12"/>
        </w:numPr>
        <w:jc w:val="both"/>
        <w:rPr>
          <w:sz w:val="22"/>
          <w:szCs w:val="22"/>
        </w:rPr>
      </w:pPr>
      <w:r w:rsidRPr="00082064">
        <w:rPr>
          <w:sz w:val="22"/>
          <w:szCs w:val="22"/>
        </w:rPr>
        <w:t xml:space="preserve">El Sr. Isidre Badia Ortín, en qualitat de Cap de la Secció de Logística, que actua com a vocal. </w:t>
      </w:r>
    </w:p>
    <w:p w:rsidR="00082064" w:rsidRPr="00082064" w:rsidRDefault="00082064" w:rsidP="00082064">
      <w:pPr>
        <w:pStyle w:val="Default"/>
        <w:numPr>
          <w:ilvl w:val="0"/>
          <w:numId w:val="12"/>
        </w:numPr>
        <w:jc w:val="both"/>
        <w:rPr>
          <w:sz w:val="22"/>
          <w:szCs w:val="22"/>
        </w:rPr>
      </w:pPr>
      <w:r w:rsidRPr="00082064">
        <w:rPr>
          <w:sz w:val="22"/>
          <w:szCs w:val="22"/>
        </w:rPr>
        <w:t>La Sra. Laia Plans Muñoz, Tècnica Superior d’Ocupació de la Via Pública, que actua com a vocal.</w:t>
      </w:r>
    </w:p>
    <w:p w:rsidR="00082064" w:rsidRPr="00082064" w:rsidRDefault="00082064" w:rsidP="00082064">
      <w:pPr>
        <w:pStyle w:val="Default"/>
        <w:numPr>
          <w:ilvl w:val="0"/>
          <w:numId w:val="12"/>
        </w:numPr>
        <w:jc w:val="both"/>
        <w:rPr>
          <w:sz w:val="22"/>
          <w:szCs w:val="22"/>
        </w:rPr>
      </w:pPr>
      <w:r w:rsidRPr="00082064">
        <w:rPr>
          <w:sz w:val="22"/>
          <w:szCs w:val="22"/>
        </w:rPr>
        <w:t>La Sra. Laura Domènech Fuentes, en qualitat de Tècnica Superior en dret de Serveis Jurídics, que actua com a suplent en substitució de la Secretària General i com a secretària de la Mesa.</w:t>
      </w:r>
    </w:p>
    <w:p w:rsidR="00082064" w:rsidRPr="007E6F78" w:rsidRDefault="00082064" w:rsidP="00082064">
      <w:pPr>
        <w:autoSpaceDE w:val="0"/>
        <w:autoSpaceDN w:val="0"/>
        <w:adjustRightInd w:val="0"/>
        <w:rPr>
          <w:rFonts w:cs="Arial"/>
          <w:color w:val="000000"/>
          <w:szCs w:val="22"/>
        </w:rPr>
      </w:pPr>
    </w:p>
    <w:p w:rsidR="00082064" w:rsidRPr="007E6F78" w:rsidRDefault="00082064" w:rsidP="00082064">
      <w:pPr>
        <w:autoSpaceDE w:val="0"/>
        <w:autoSpaceDN w:val="0"/>
        <w:adjustRightInd w:val="0"/>
        <w:rPr>
          <w:rFonts w:cs="Arial"/>
          <w:color w:val="000000"/>
          <w:szCs w:val="22"/>
        </w:rPr>
      </w:pPr>
      <w:r>
        <w:rPr>
          <w:rFonts w:cs="Arial"/>
          <w:color w:val="000000"/>
          <w:szCs w:val="22"/>
        </w:rPr>
        <w:t>Els membres d’aquesta M</w:t>
      </w:r>
      <w:r w:rsidRPr="007E6F78">
        <w:rPr>
          <w:rFonts w:cs="Arial"/>
          <w:color w:val="000000"/>
          <w:szCs w:val="22"/>
        </w:rPr>
        <w:t xml:space="preserve">esa declaren no tenir directa o indirectament un interès financer, econòmic o personal que pugui comprometre la seva imparcialitat i independència en aquesta licitació, que no es troben incursos/ses en cap situació que es pugui qualificar de conflicte d'interessos de les indicades a l'article 61.3 del Reglament Financer de la UE i que no concorren en les seves persones cap causa d'abstenció de l'article 23.2 de la Llei 40/2015, d’1 d’octubre, de Règim Jurídic del Sector Públic que pugui afectar al procediment de licitació. </w:t>
      </w:r>
    </w:p>
    <w:p w:rsidR="00082064" w:rsidRPr="00082064" w:rsidRDefault="00082064" w:rsidP="00082064">
      <w:pPr>
        <w:pStyle w:val="Default"/>
        <w:jc w:val="both"/>
        <w:rPr>
          <w:sz w:val="22"/>
          <w:szCs w:val="22"/>
        </w:rPr>
      </w:pPr>
      <w:r w:rsidRPr="00082064">
        <w:rPr>
          <w:sz w:val="22"/>
          <w:szCs w:val="22"/>
        </w:rPr>
        <w:t>Així mateix, tots els membres de la Mesa declaren actuar de conformitat amb el que disposa el Codi ètic dels alts càrrecs de l’Ajuntament de Sabadell, el qual els hi resulta aplicable, aprovat definitivament pel Ple en sessió de 22 de desembre de 2017.</w:t>
      </w:r>
    </w:p>
    <w:p w:rsidR="00082064" w:rsidRPr="00082064" w:rsidRDefault="00082064" w:rsidP="00082064">
      <w:pPr>
        <w:pStyle w:val="Default"/>
        <w:jc w:val="both"/>
        <w:rPr>
          <w:sz w:val="22"/>
          <w:szCs w:val="22"/>
        </w:rPr>
      </w:pPr>
    </w:p>
    <w:p w:rsidR="00082064" w:rsidRPr="00082064" w:rsidRDefault="00082064" w:rsidP="00082064">
      <w:pPr>
        <w:pStyle w:val="Default"/>
        <w:jc w:val="both"/>
        <w:rPr>
          <w:sz w:val="22"/>
          <w:szCs w:val="22"/>
        </w:rPr>
      </w:pPr>
      <w:r w:rsidRPr="00082064">
        <w:rPr>
          <w:sz w:val="22"/>
          <w:szCs w:val="22"/>
        </w:rPr>
        <w:t xml:space="preserve">Abans de procedir a l’obertura dels sobre a través de l’esmentada aplicació, es fa constar que, d’acord amb la </w:t>
      </w:r>
      <w:r w:rsidRPr="00082064">
        <w:rPr>
          <w:color w:val="auto"/>
          <w:sz w:val="22"/>
          <w:szCs w:val="22"/>
        </w:rPr>
        <w:t xml:space="preserve">clàusula 29.16 </w:t>
      </w:r>
      <w:r w:rsidRPr="00082064">
        <w:rPr>
          <w:sz w:val="22"/>
          <w:szCs w:val="22"/>
        </w:rPr>
        <w:t xml:space="preserve">del Plec de clàusules administratives particulars d’aquesta licitació, en cas de discrepància entre els valors objectius que el licitador hagi introduït als formularis de la plataforma i els documents annexos en què </w:t>
      </w:r>
      <w:r w:rsidRPr="00082064">
        <w:rPr>
          <w:sz w:val="22"/>
          <w:szCs w:val="22"/>
        </w:rPr>
        <w:lastRenderedPageBreak/>
        <w:t>es contenen les dades de cada criteri prevaldran els annexos i documents signats electrònicament per l’empresa licitadora.</w:t>
      </w:r>
    </w:p>
    <w:p w:rsidR="00082064" w:rsidRPr="00082064" w:rsidRDefault="00082064" w:rsidP="00082064">
      <w:pPr>
        <w:rPr>
          <w:rFonts w:cs="Arial"/>
          <w:szCs w:val="22"/>
        </w:rPr>
      </w:pPr>
    </w:p>
    <w:p w:rsidR="00082064" w:rsidRPr="00864E8C" w:rsidRDefault="00082064" w:rsidP="00082064">
      <w:pPr>
        <w:autoSpaceDE w:val="0"/>
        <w:autoSpaceDN w:val="0"/>
        <w:adjustRightInd w:val="0"/>
        <w:rPr>
          <w:rFonts w:cs="Arial"/>
          <w:color w:val="000000"/>
          <w:szCs w:val="22"/>
        </w:rPr>
      </w:pPr>
      <w:r w:rsidRPr="00082064">
        <w:rPr>
          <w:rFonts w:cs="Arial"/>
          <w:color w:val="000000"/>
          <w:szCs w:val="22"/>
        </w:rPr>
        <w:t xml:space="preserve">A </w:t>
      </w:r>
      <w:r w:rsidRPr="00864E8C">
        <w:rPr>
          <w:rFonts w:cs="Arial"/>
          <w:color w:val="000000"/>
          <w:szCs w:val="22"/>
        </w:rPr>
        <w:t>continuació</w:t>
      </w:r>
      <w:r w:rsidRPr="00864E8C">
        <w:rPr>
          <w:rFonts w:cs="Arial"/>
          <w:szCs w:val="22"/>
        </w:rPr>
        <w:t>, d’acord amb la clàusula 33.4 i l’article 157 de la Llei 9/2017, de 8 de novembre, de Contractes del Sector Públic (LCSP), la Mesa de contrac</w:t>
      </w:r>
      <w:r w:rsidRPr="00082064">
        <w:rPr>
          <w:rFonts w:cs="Arial"/>
          <w:szCs w:val="22"/>
        </w:rPr>
        <w:t xml:space="preserve">tació </w:t>
      </w:r>
      <w:r w:rsidRPr="00082064">
        <w:rPr>
          <w:rFonts w:cs="Arial"/>
          <w:color w:val="000000"/>
          <w:szCs w:val="22"/>
        </w:rPr>
        <w:t xml:space="preserve">procedeix a qualificar el Document Europeu Únic de Contractació </w:t>
      </w:r>
      <w:r w:rsidRPr="00864E8C">
        <w:rPr>
          <w:rFonts w:cs="Arial"/>
          <w:color w:val="000000"/>
          <w:szCs w:val="22"/>
        </w:rPr>
        <w:t xml:space="preserve">que consta en el sobre A. </w:t>
      </w:r>
    </w:p>
    <w:p w:rsidR="00082064" w:rsidRPr="00082064" w:rsidRDefault="00082064" w:rsidP="00082064">
      <w:pPr>
        <w:autoSpaceDE w:val="0"/>
        <w:autoSpaceDN w:val="0"/>
        <w:adjustRightInd w:val="0"/>
        <w:rPr>
          <w:rFonts w:cs="Arial"/>
          <w:color w:val="000000"/>
          <w:szCs w:val="22"/>
        </w:rPr>
      </w:pPr>
    </w:p>
    <w:p w:rsidR="00082064" w:rsidRPr="00864E8C" w:rsidRDefault="00082064" w:rsidP="00082064">
      <w:pPr>
        <w:autoSpaceDE w:val="0"/>
        <w:autoSpaceDN w:val="0"/>
        <w:adjustRightInd w:val="0"/>
        <w:rPr>
          <w:rFonts w:cs="Arial"/>
          <w:color w:val="000000"/>
          <w:szCs w:val="22"/>
        </w:rPr>
      </w:pPr>
      <w:r w:rsidRPr="00082064">
        <w:rPr>
          <w:rFonts w:cs="Arial"/>
          <w:color w:val="000000"/>
          <w:szCs w:val="22"/>
        </w:rPr>
        <w:t>La Secretària</w:t>
      </w:r>
      <w:r w:rsidRPr="00864E8C">
        <w:rPr>
          <w:rFonts w:cs="Arial"/>
          <w:color w:val="000000"/>
          <w:szCs w:val="22"/>
        </w:rPr>
        <w:t xml:space="preserve"> de la Mesa deixa palès en aquesta acta que en l’aplicació “Pixelware” esmentada consta que ha presentat oferta l’empresa que més avall s’indica, procedint tot seguit, com a “gestor de la mesa” a l’obertura del sobre A d’acord amb la configuració prèviament establerta en l’esmentada aplicació. De conformitat amb l’establert en els </w:t>
      </w:r>
      <w:r w:rsidRPr="00864E8C">
        <w:rPr>
          <w:rFonts w:cs="Arial"/>
          <w:szCs w:val="22"/>
        </w:rPr>
        <w:t xml:space="preserve">articles 141.2 de la LCSP, </w:t>
      </w:r>
      <w:r w:rsidRPr="00864E8C">
        <w:rPr>
          <w:rFonts w:cs="Arial"/>
          <w:color w:val="000000"/>
          <w:szCs w:val="22"/>
        </w:rPr>
        <w:t xml:space="preserve">la Mesa procedeix a comprovar la declaració responsable i demés documentació dels esmentats articles. </w:t>
      </w:r>
    </w:p>
    <w:p w:rsidR="006152E3" w:rsidRDefault="006152E3" w:rsidP="00082064">
      <w:pPr>
        <w:rPr>
          <w:rFonts w:cs="Arial"/>
          <w:color w:val="000000"/>
          <w:szCs w:val="22"/>
        </w:rPr>
      </w:pPr>
    </w:p>
    <w:p w:rsidR="00082064" w:rsidRPr="006152E3" w:rsidRDefault="00082064" w:rsidP="00082064">
      <w:pPr>
        <w:rPr>
          <w:rFonts w:cs="Arial"/>
          <w:color w:val="000000"/>
          <w:szCs w:val="22"/>
        </w:rPr>
      </w:pPr>
      <w:r w:rsidRPr="00082064">
        <w:rPr>
          <w:rFonts w:cs="Arial"/>
          <w:color w:val="000000"/>
          <w:szCs w:val="22"/>
        </w:rPr>
        <w:t>El resultat de la comprovació és el següent:</w:t>
      </w:r>
    </w:p>
    <w:tbl>
      <w:tblPr>
        <w:tblStyle w:val="Tablaconcuadrcula"/>
        <w:tblW w:w="0" w:type="auto"/>
        <w:tblInd w:w="109" w:type="dxa"/>
        <w:tblLook w:val="04A0" w:firstRow="1" w:lastRow="0" w:firstColumn="1" w:lastColumn="0" w:noHBand="0" w:noVBand="1"/>
      </w:tblPr>
      <w:tblGrid>
        <w:gridCol w:w="716"/>
        <w:gridCol w:w="3674"/>
        <w:gridCol w:w="1559"/>
        <w:gridCol w:w="2545"/>
      </w:tblGrid>
      <w:tr w:rsidR="00082064" w:rsidTr="00082064">
        <w:tc>
          <w:tcPr>
            <w:tcW w:w="607" w:type="dxa"/>
            <w:shd w:val="clear" w:color="auto" w:fill="F2F2F2" w:themeFill="background1" w:themeFillShade="F2"/>
            <w:vAlign w:val="center"/>
          </w:tcPr>
          <w:p w:rsidR="00082064" w:rsidRPr="00864E8C" w:rsidRDefault="00082064" w:rsidP="004902E8">
            <w:pPr>
              <w:jc w:val="center"/>
              <w:rPr>
                <w:rFonts w:cs="Arial"/>
                <w:b/>
                <w:sz w:val="20"/>
              </w:rPr>
            </w:pPr>
            <w:r w:rsidRPr="00864E8C">
              <w:rPr>
                <w:rFonts w:cs="Arial"/>
                <w:b/>
                <w:sz w:val="20"/>
              </w:rPr>
              <w:t>Núm.</w:t>
            </w:r>
          </w:p>
        </w:tc>
        <w:tc>
          <w:tcPr>
            <w:tcW w:w="3674" w:type="dxa"/>
            <w:shd w:val="clear" w:color="auto" w:fill="F2F2F2" w:themeFill="background1" w:themeFillShade="F2"/>
            <w:vAlign w:val="center"/>
          </w:tcPr>
          <w:p w:rsidR="00082064" w:rsidRPr="00864E8C" w:rsidRDefault="00082064" w:rsidP="004902E8">
            <w:pPr>
              <w:jc w:val="center"/>
              <w:rPr>
                <w:rFonts w:cs="Arial"/>
                <w:b/>
                <w:sz w:val="20"/>
              </w:rPr>
            </w:pPr>
            <w:r w:rsidRPr="00864E8C">
              <w:rPr>
                <w:rFonts w:cs="Arial"/>
                <w:b/>
                <w:sz w:val="20"/>
              </w:rPr>
              <w:t>Empresa</w:t>
            </w:r>
          </w:p>
        </w:tc>
        <w:tc>
          <w:tcPr>
            <w:tcW w:w="1559" w:type="dxa"/>
            <w:shd w:val="clear" w:color="auto" w:fill="F2F2F2" w:themeFill="background1" w:themeFillShade="F2"/>
            <w:vAlign w:val="center"/>
          </w:tcPr>
          <w:p w:rsidR="00082064" w:rsidRPr="00864E8C" w:rsidRDefault="00082064" w:rsidP="004902E8">
            <w:pPr>
              <w:jc w:val="center"/>
              <w:rPr>
                <w:rFonts w:cs="Arial"/>
                <w:b/>
                <w:sz w:val="20"/>
              </w:rPr>
            </w:pPr>
            <w:r w:rsidRPr="00864E8C">
              <w:rPr>
                <w:rFonts w:cs="Arial"/>
                <w:b/>
                <w:sz w:val="20"/>
              </w:rPr>
              <w:t>NIF</w:t>
            </w:r>
          </w:p>
        </w:tc>
        <w:tc>
          <w:tcPr>
            <w:tcW w:w="2545" w:type="dxa"/>
            <w:shd w:val="clear" w:color="auto" w:fill="F2F2F2" w:themeFill="background1" w:themeFillShade="F2"/>
            <w:vAlign w:val="center"/>
          </w:tcPr>
          <w:p w:rsidR="00082064" w:rsidRPr="00864E8C" w:rsidRDefault="00082064" w:rsidP="004902E8">
            <w:pPr>
              <w:jc w:val="center"/>
              <w:rPr>
                <w:rFonts w:cs="Arial"/>
                <w:b/>
                <w:sz w:val="20"/>
              </w:rPr>
            </w:pPr>
            <w:r w:rsidRPr="00864E8C">
              <w:rPr>
                <w:rFonts w:cs="Arial"/>
                <w:b/>
                <w:sz w:val="20"/>
              </w:rPr>
              <w:t>Documentació sobre A</w:t>
            </w:r>
          </w:p>
        </w:tc>
      </w:tr>
      <w:tr w:rsidR="00082064" w:rsidTr="00082064">
        <w:tc>
          <w:tcPr>
            <w:tcW w:w="607" w:type="dxa"/>
            <w:vAlign w:val="center"/>
          </w:tcPr>
          <w:p w:rsidR="00082064" w:rsidRPr="00864E8C" w:rsidRDefault="00082064" w:rsidP="004902E8">
            <w:pPr>
              <w:jc w:val="center"/>
              <w:rPr>
                <w:rFonts w:cs="Arial"/>
                <w:sz w:val="20"/>
              </w:rPr>
            </w:pPr>
            <w:r>
              <w:rPr>
                <w:rFonts w:cs="Arial"/>
                <w:sz w:val="20"/>
              </w:rPr>
              <w:t>1</w:t>
            </w:r>
          </w:p>
        </w:tc>
        <w:tc>
          <w:tcPr>
            <w:tcW w:w="3674" w:type="dxa"/>
            <w:vAlign w:val="center"/>
          </w:tcPr>
          <w:p w:rsidR="00082064" w:rsidRPr="00864E8C" w:rsidRDefault="00082064" w:rsidP="004902E8">
            <w:pPr>
              <w:rPr>
                <w:rFonts w:cs="Arial"/>
                <w:sz w:val="20"/>
              </w:rPr>
            </w:pPr>
            <w:r w:rsidRPr="00864E8C">
              <w:rPr>
                <w:rFonts w:cs="Arial"/>
                <w:sz w:val="20"/>
              </w:rPr>
              <w:t>Dimas Empresa d Inserció Social, S.L.</w:t>
            </w:r>
          </w:p>
        </w:tc>
        <w:tc>
          <w:tcPr>
            <w:tcW w:w="1559" w:type="dxa"/>
            <w:vAlign w:val="center"/>
          </w:tcPr>
          <w:p w:rsidR="00082064" w:rsidRPr="00864E8C" w:rsidRDefault="00082064" w:rsidP="004902E8">
            <w:pPr>
              <w:jc w:val="center"/>
              <w:rPr>
                <w:rFonts w:cs="Arial"/>
                <w:sz w:val="20"/>
              </w:rPr>
            </w:pPr>
            <w:r w:rsidRPr="00864E8C">
              <w:rPr>
                <w:rFonts w:cs="Arial"/>
                <w:sz w:val="20"/>
              </w:rPr>
              <w:t>B63752851</w:t>
            </w:r>
          </w:p>
        </w:tc>
        <w:tc>
          <w:tcPr>
            <w:tcW w:w="2545" w:type="dxa"/>
            <w:vAlign w:val="center"/>
          </w:tcPr>
          <w:p w:rsidR="00082064" w:rsidRPr="00864E8C" w:rsidRDefault="00082064" w:rsidP="004902E8">
            <w:pPr>
              <w:jc w:val="center"/>
              <w:rPr>
                <w:rFonts w:cs="Arial"/>
                <w:sz w:val="20"/>
              </w:rPr>
            </w:pPr>
            <w:r w:rsidRPr="00864E8C">
              <w:rPr>
                <w:rFonts w:cs="Arial"/>
                <w:sz w:val="20"/>
              </w:rPr>
              <w:t>Correcte</w:t>
            </w:r>
          </w:p>
        </w:tc>
      </w:tr>
      <w:tr w:rsidR="00082064" w:rsidTr="00082064">
        <w:tc>
          <w:tcPr>
            <w:tcW w:w="607" w:type="dxa"/>
            <w:vAlign w:val="center"/>
          </w:tcPr>
          <w:p w:rsidR="00082064" w:rsidRPr="00864E8C" w:rsidRDefault="00082064" w:rsidP="004902E8">
            <w:pPr>
              <w:jc w:val="center"/>
              <w:rPr>
                <w:rFonts w:cs="Arial"/>
                <w:sz w:val="20"/>
              </w:rPr>
            </w:pPr>
            <w:r>
              <w:rPr>
                <w:rFonts w:cs="Arial"/>
                <w:sz w:val="20"/>
              </w:rPr>
              <w:t>2</w:t>
            </w:r>
          </w:p>
        </w:tc>
        <w:tc>
          <w:tcPr>
            <w:tcW w:w="3674" w:type="dxa"/>
            <w:vAlign w:val="center"/>
          </w:tcPr>
          <w:p w:rsidR="00082064" w:rsidRPr="00864E8C" w:rsidRDefault="00082064" w:rsidP="004902E8">
            <w:pPr>
              <w:rPr>
                <w:rFonts w:cs="Arial"/>
                <w:sz w:val="20"/>
              </w:rPr>
            </w:pPr>
            <w:r w:rsidRPr="00864E8C">
              <w:rPr>
                <w:rFonts w:cs="Arial"/>
                <w:sz w:val="20"/>
              </w:rPr>
              <w:t>Desarrollos Empresariales Nebrija S.L.</w:t>
            </w:r>
          </w:p>
        </w:tc>
        <w:tc>
          <w:tcPr>
            <w:tcW w:w="1559" w:type="dxa"/>
            <w:vAlign w:val="center"/>
          </w:tcPr>
          <w:p w:rsidR="00082064" w:rsidRPr="00864E8C" w:rsidRDefault="00082064" w:rsidP="004902E8">
            <w:pPr>
              <w:jc w:val="center"/>
              <w:rPr>
                <w:rFonts w:cs="Arial"/>
                <w:sz w:val="20"/>
              </w:rPr>
            </w:pPr>
            <w:r w:rsidRPr="00864E8C">
              <w:rPr>
                <w:rFonts w:cs="Arial"/>
                <w:sz w:val="20"/>
              </w:rPr>
              <w:t>B65141855</w:t>
            </w:r>
          </w:p>
        </w:tc>
        <w:tc>
          <w:tcPr>
            <w:tcW w:w="2545" w:type="dxa"/>
            <w:vAlign w:val="center"/>
          </w:tcPr>
          <w:p w:rsidR="00082064" w:rsidRPr="00864E8C" w:rsidRDefault="00082064" w:rsidP="004902E8">
            <w:pPr>
              <w:jc w:val="center"/>
              <w:rPr>
                <w:rFonts w:cs="Arial"/>
                <w:sz w:val="20"/>
              </w:rPr>
            </w:pPr>
            <w:r w:rsidRPr="00864E8C">
              <w:rPr>
                <w:rFonts w:cs="Arial"/>
                <w:sz w:val="20"/>
              </w:rPr>
              <w:t>Incomplet</w:t>
            </w:r>
          </w:p>
        </w:tc>
      </w:tr>
      <w:tr w:rsidR="00082064" w:rsidTr="00082064">
        <w:tc>
          <w:tcPr>
            <w:tcW w:w="607" w:type="dxa"/>
            <w:vAlign w:val="center"/>
          </w:tcPr>
          <w:p w:rsidR="00082064" w:rsidRPr="00864E8C" w:rsidRDefault="00082064" w:rsidP="004902E8">
            <w:pPr>
              <w:jc w:val="center"/>
              <w:rPr>
                <w:rFonts w:cs="Arial"/>
                <w:sz w:val="20"/>
              </w:rPr>
            </w:pPr>
            <w:r>
              <w:rPr>
                <w:rFonts w:cs="Arial"/>
                <w:sz w:val="20"/>
              </w:rPr>
              <w:t>3</w:t>
            </w:r>
          </w:p>
        </w:tc>
        <w:tc>
          <w:tcPr>
            <w:tcW w:w="3674" w:type="dxa"/>
            <w:vAlign w:val="center"/>
          </w:tcPr>
          <w:p w:rsidR="00082064" w:rsidRPr="00864E8C" w:rsidRDefault="00082064" w:rsidP="004902E8">
            <w:pPr>
              <w:rPr>
                <w:rFonts w:cs="Arial"/>
                <w:sz w:val="20"/>
              </w:rPr>
            </w:pPr>
            <w:r w:rsidRPr="00864E8C">
              <w:rPr>
                <w:rFonts w:cs="Arial"/>
                <w:sz w:val="20"/>
              </w:rPr>
              <w:t>Macaru Producciones SL.</w:t>
            </w:r>
          </w:p>
        </w:tc>
        <w:tc>
          <w:tcPr>
            <w:tcW w:w="1559" w:type="dxa"/>
            <w:vAlign w:val="center"/>
          </w:tcPr>
          <w:p w:rsidR="00082064" w:rsidRPr="00864E8C" w:rsidRDefault="00082064" w:rsidP="004902E8">
            <w:pPr>
              <w:jc w:val="center"/>
              <w:rPr>
                <w:rFonts w:cs="Arial"/>
                <w:sz w:val="20"/>
              </w:rPr>
            </w:pPr>
            <w:r w:rsidRPr="00864E8C">
              <w:rPr>
                <w:rFonts w:cs="Arial"/>
                <w:sz w:val="20"/>
              </w:rPr>
              <w:t>B64831183</w:t>
            </w:r>
          </w:p>
        </w:tc>
        <w:tc>
          <w:tcPr>
            <w:tcW w:w="2545" w:type="dxa"/>
            <w:vAlign w:val="center"/>
          </w:tcPr>
          <w:p w:rsidR="00082064" w:rsidRPr="00864E8C" w:rsidRDefault="00082064" w:rsidP="004902E8">
            <w:pPr>
              <w:jc w:val="center"/>
              <w:rPr>
                <w:rFonts w:cs="Arial"/>
                <w:sz w:val="20"/>
              </w:rPr>
            </w:pPr>
            <w:r w:rsidRPr="00864E8C">
              <w:rPr>
                <w:rFonts w:cs="Arial"/>
                <w:sz w:val="20"/>
              </w:rPr>
              <w:t>No presenta</w:t>
            </w:r>
          </w:p>
        </w:tc>
      </w:tr>
      <w:tr w:rsidR="00082064" w:rsidTr="00082064">
        <w:tc>
          <w:tcPr>
            <w:tcW w:w="607" w:type="dxa"/>
            <w:vAlign w:val="center"/>
          </w:tcPr>
          <w:p w:rsidR="00082064" w:rsidRPr="00864E8C" w:rsidRDefault="00082064" w:rsidP="004902E8">
            <w:pPr>
              <w:jc w:val="center"/>
              <w:rPr>
                <w:rFonts w:cs="Arial"/>
                <w:sz w:val="20"/>
              </w:rPr>
            </w:pPr>
            <w:r>
              <w:rPr>
                <w:rFonts w:cs="Arial"/>
                <w:sz w:val="20"/>
              </w:rPr>
              <w:t>4</w:t>
            </w:r>
          </w:p>
        </w:tc>
        <w:tc>
          <w:tcPr>
            <w:tcW w:w="3674" w:type="dxa"/>
            <w:vAlign w:val="center"/>
          </w:tcPr>
          <w:p w:rsidR="00082064" w:rsidRPr="00864E8C" w:rsidRDefault="00082064" w:rsidP="004902E8">
            <w:pPr>
              <w:rPr>
                <w:rFonts w:cs="Arial"/>
                <w:sz w:val="20"/>
              </w:rPr>
            </w:pPr>
            <w:r w:rsidRPr="00864E8C">
              <w:rPr>
                <w:rFonts w:cs="Arial"/>
                <w:sz w:val="20"/>
              </w:rPr>
              <w:t>Doublet Ibérica S.A.</w:t>
            </w:r>
          </w:p>
        </w:tc>
        <w:tc>
          <w:tcPr>
            <w:tcW w:w="1559" w:type="dxa"/>
            <w:vAlign w:val="center"/>
          </w:tcPr>
          <w:p w:rsidR="00082064" w:rsidRPr="00864E8C" w:rsidRDefault="00082064" w:rsidP="004902E8">
            <w:pPr>
              <w:jc w:val="center"/>
              <w:rPr>
                <w:rFonts w:cs="Arial"/>
                <w:sz w:val="20"/>
              </w:rPr>
            </w:pPr>
            <w:r w:rsidRPr="00864E8C">
              <w:rPr>
                <w:rFonts w:cs="Arial"/>
                <w:sz w:val="20"/>
              </w:rPr>
              <w:t>A58890682</w:t>
            </w:r>
          </w:p>
        </w:tc>
        <w:tc>
          <w:tcPr>
            <w:tcW w:w="2545" w:type="dxa"/>
            <w:vAlign w:val="center"/>
          </w:tcPr>
          <w:p w:rsidR="00082064" w:rsidRPr="00864E8C" w:rsidRDefault="00082064" w:rsidP="004902E8">
            <w:pPr>
              <w:jc w:val="center"/>
              <w:rPr>
                <w:rFonts w:cs="Arial"/>
                <w:sz w:val="20"/>
              </w:rPr>
            </w:pPr>
            <w:r w:rsidRPr="00864E8C">
              <w:rPr>
                <w:rFonts w:cs="Arial"/>
                <w:sz w:val="20"/>
              </w:rPr>
              <w:t>Incomplet</w:t>
            </w:r>
          </w:p>
        </w:tc>
      </w:tr>
    </w:tbl>
    <w:p w:rsidR="00082064" w:rsidRDefault="00082064" w:rsidP="00082064"/>
    <w:p w:rsidR="00082064" w:rsidRPr="00314866" w:rsidRDefault="00082064" w:rsidP="00082064">
      <w:pPr>
        <w:pStyle w:val="Default"/>
        <w:jc w:val="both"/>
        <w:rPr>
          <w:sz w:val="22"/>
          <w:szCs w:val="22"/>
        </w:rPr>
      </w:pPr>
      <w:r w:rsidRPr="00314866">
        <w:rPr>
          <w:sz w:val="22"/>
          <w:szCs w:val="22"/>
        </w:rPr>
        <w:t>La Mesa de Contractació acorda per unanimitat admetre l’oferta presentada per l’empresa Dimas Empresa d Inserció Social, S.L.</w:t>
      </w:r>
    </w:p>
    <w:p w:rsidR="00082064" w:rsidRPr="00314866" w:rsidRDefault="00082064" w:rsidP="00082064">
      <w:pPr>
        <w:pStyle w:val="Default"/>
        <w:jc w:val="both"/>
        <w:rPr>
          <w:sz w:val="22"/>
          <w:szCs w:val="22"/>
        </w:rPr>
      </w:pPr>
    </w:p>
    <w:p w:rsidR="00082064" w:rsidRPr="00314866" w:rsidRDefault="00082064" w:rsidP="00082064">
      <w:pPr>
        <w:pStyle w:val="Default"/>
        <w:jc w:val="both"/>
        <w:rPr>
          <w:sz w:val="22"/>
          <w:szCs w:val="22"/>
        </w:rPr>
      </w:pPr>
      <w:r w:rsidRPr="00314866">
        <w:rPr>
          <w:sz w:val="22"/>
          <w:szCs w:val="22"/>
        </w:rPr>
        <w:t>Respecte a la resta d’empreses, caldrà requerir-les per a què en el termini de 3 dies hàbils des de l’endemà de la recepció del requeriment, procedeixin a esmenar el defecte que s’esmenta a continuació, con</w:t>
      </w:r>
      <w:r w:rsidRPr="00314866">
        <w:rPr>
          <w:color w:val="auto"/>
          <w:sz w:val="22"/>
          <w:szCs w:val="22"/>
        </w:rPr>
        <w:t xml:space="preserve">forme la clàusula 32 del PCAP, </w:t>
      </w:r>
      <w:r w:rsidRPr="00314866">
        <w:rPr>
          <w:sz w:val="22"/>
          <w:szCs w:val="22"/>
        </w:rPr>
        <w:t>tot advertint-les que es cas de que no l’aportin, la Mesa de contractació proposarà l’exclusió del licitador:</w:t>
      </w:r>
    </w:p>
    <w:p w:rsidR="00082064" w:rsidRPr="00314866" w:rsidRDefault="00082064" w:rsidP="00082064">
      <w:pPr>
        <w:pStyle w:val="Default"/>
        <w:jc w:val="both"/>
        <w:rPr>
          <w:sz w:val="22"/>
          <w:szCs w:val="22"/>
        </w:rPr>
      </w:pPr>
    </w:p>
    <w:p w:rsidR="00082064" w:rsidRPr="00314866" w:rsidRDefault="00082064" w:rsidP="00082064">
      <w:pPr>
        <w:pStyle w:val="Default"/>
        <w:numPr>
          <w:ilvl w:val="0"/>
          <w:numId w:val="13"/>
        </w:numPr>
        <w:ind w:left="284" w:hanging="284"/>
        <w:jc w:val="both"/>
        <w:rPr>
          <w:sz w:val="22"/>
          <w:szCs w:val="22"/>
        </w:rPr>
      </w:pPr>
      <w:r w:rsidRPr="00314866">
        <w:rPr>
          <w:sz w:val="22"/>
          <w:szCs w:val="22"/>
        </w:rPr>
        <w:t xml:space="preserve">Macaru Producciones SL: Es requereix el Document Europeu Únic de Contractació degudament emplenat. </w:t>
      </w:r>
    </w:p>
    <w:p w:rsidR="00082064" w:rsidRPr="00314866" w:rsidRDefault="00082064" w:rsidP="00082064">
      <w:pPr>
        <w:pStyle w:val="Default"/>
        <w:numPr>
          <w:ilvl w:val="0"/>
          <w:numId w:val="13"/>
        </w:numPr>
        <w:ind w:left="284" w:hanging="284"/>
        <w:jc w:val="both"/>
        <w:rPr>
          <w:sz w:val="22"/>
          <w:szCs w:val="22"/>
        </w:rPr>
      </w:pPr>
      <w:r w:rsidRPr="00314866">
        <w:rPr>
          <w:sz w:val="22"/>
          <w:szCs w:val="22"/>
        </w:rPr>
        <w:t xml:space="preserve">Desarrollos Empresariales Nebrija S.L.: Es requereix el Document Europeu Únic de Contractació degudament emplenat ja que, al presentat hi manquen les dades relatives a la solvència tècnica i econòmica i al RELI no hi consten actualitzades. Així mateix, no s’ha especificat en el mateix, el Lot pel qual es presenta l’oferta. </w:t>
      </w:r>
    </w:p>
    <w:p w:rsidR="00082064" w:rsidRPr="00314866" w:rsidRDefault="00082064" w:rsidP="00082064">
      <w:pPr>
        <w:pStyle w:val="Default"/>
        <w:numPr>
          <w:ilvl w:val="0"/>
          <w:numId w:val="13"/>
        </w:numPr>
        <w:ind w:left="284" w:hanging="284"/>
        <w:jc w:val="both"/>
        <w:rPr>
          <w:sz w:val="22"/>
          <w:szCs w:val="22"/>
        </w:rPr>
      </w:pPr>
      <w:r w:rsidRPr="00314866">
        <w:rPr>
          <w:sz w:val="22"/>
          <w:szCs w:val="22"/>
        </w:rPr>
        <w:t>Doublet Ibérica S.A.: Es requereix el Document Europeu Únic de Contractació degudament emplenat ja que, al presentat hi manquen les dades relatives a la solvència tècnica i econòmica i al RELI no hi consten actualitzades. Així mateix, no s’ha especificat en el mateix, el Lot pel qual es presenta l’oferta.</w:t>
      </w:r>
    </w:p>
    <w:p w:rsidR="00082064" w:rsidRPr="00314866" w:rsidRDefault="00082064" w:rsidP="00082064">
      <w:pPr>
        <w:pStyle w:val="Default"/>
        <w:jc w:val="both"/>
        <w:rPr>
          <w:sz w:val="22"/>
          <w:szCs w:val="22"/>
        </w:rPr>
      </w:pPr>
    </w:p>
    <w:p w:rsidR="00082064" w:rsidRPr="00314866" w:rsidRDefault="00082064" w:rsidP="00082064">
      <w:pPr>
        <w:pStyle w:val="Default"/>
        <w:jc w:val="both"/>
        <w:rPr>
          <w:sz w:val="22"/>
          <w:szCs w:val="22"/>
        </w:rPr>
      </w:pPr>
      <w:r w:rsidRPr="00314866">
        <w:rPr>
          <w:sz w:val="22"/>
          <w:szCs w:val="22"/>
        </w:rPr>
        <w:t>La data d’aquest document és la que consta en l’encapçalament. Les signatures electròniques dels membres de la Mesa, tenint en compte que la reunió s’ha fet per videoconferència, només donen conformitat al contingut del document.</w:t>
      </w:r>
    </w:p>
    <w:p w:rsidR="00082064" w:rsidRPr="00314866" w:rsidRDefault="00082064" w:rsidP="00082064">
      <w:pPr>
        <w:pStyle w:val="Default"/>
        <w:jc w:val="both"/>
        <w:rPr>
          <w:sz w:val="22"/>
          <w:szCs w:val="22"/>
        </w:rPr>
      </w:pPr>
    </w:p>
    <w:p w:rsidR="00082064" w:rsidRPr="00314866" w:rsidRDefault="00082064" w:rsidP="00082064">
      <w:pPr>
        <w:rPr>
          <w:rFonts w:cs="Arial"/>
          <w:szCs w:val="22"/>
        </w:rPr>
      </w:pPr>
      <w:r w:rsidRPr="00314866">
        <w:rPr>
          <w:rFonts w:cs="Arial"/>
          <w:color w:val="000000"/>
          <w:szCs w:val="22"/>
        </w:rPr>
        <w:t>I sense cap més assumpte a tractar a les 09:30 hores del dia 7 d’octubre de 2025, es dona per acabat aquest acte, del qual s’estén la present acta per deixar-ne constància, i que firmen els membres de la Mesa.</w:t>
      </w:r>
    </w:p>
    <w:p w:rsidR="00082064" w:rsidRPr="008F4C29" w:rsidRDefault="00082064" w:rsidP="00082064">
      <w:pPr>
        <w:pStyle w:val="Default"/>
        <w:jc w:val="both"/>
        <w:rPr>
          <w:sz w:val="20"/>
          <w:szCs w:val="20"/>
        </w:rPr>
      </w:pPr>
    </w:p>
    <w:p w:rsidR="00EC099D" w:rsidRDefault="00EC099D" w:rsidP="00F7357E"/>
    <w:sectPr w:rsidR="00EC099D"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702" w:rsidRDefault="009D4702">
      <w:r>
        <w:separator/>
      </w:r>
    </w:p>
  </w:endnote>
  <w:endnote w:type="continuationSeparator" w:id="0">
    <w:p w:rsidR="009D4702" w:rsidRDefault="009D4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de128">
    <w:altName w:val="Calibri"/>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553CE2"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553CE2"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8E5940">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8E5940">
      <w:rPr>
        <w:rFonts w:cs="Frutiger-LightCn"/>
        <w:noProof/>
        <w:sz w:val="16"/>
        <w:szCs w:val="16"/>
        <w:lang w:val="en-GB" w:eastAsia="es-ES_tradnl"/>
      </w:rPr>
      <w:t>2</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553CE2"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553CE2"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471364">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471364">
      <w:rPr>
        <w:rFonts w:cs="Frutiger-LightCn"/>
        <w:noProof/>
        <w:sz w:val="16"/>
        <w:szCs w:val="16"/>
        <w:lang w:eastAsia="es-ES_tradnl"/>
      </w:rPr>
      <w:t>2</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553CE2"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9D4702" w:rsidP="00B851BD">
    <w:pPr>
      <w:pStyle w:val="Piedepgina"/>
      <w:rPr>
        <w:szCs w:val="16"/>
      </w:rPr>
    </w:pPr>
    <w:r>
      <w:rPr>
        <w:noProof/>
        <w:szCs w:val="16"/>
        <w:lang w:eastAsia="ca-ES" w:bidi="ks-Deva"/>
      </w:rPr>
      <w:pict>
        <v:shapetype id="_x0000_t202" coordsize="21600,21600" o:spt="202" path="m,l,21600r21600,l21600,xe">
          <v:stroke joinstyle="miter"/>
          <v:path gradientshapeok="t" o:connecttype="rect"/>
        </v:shapetype>
        <v:shape id="Text Box 2" o:spid="_x0000_s3074" type="#_x0000_t202" style="position:absolute;left:0;text-align:left;margin-left:42.75pt;margin-top:762.75pt;width:510.25pt;height:14.25pt;z-index:251659264;visibility:visible;mso-position-horizontal-relative:page;mso-position-vertical-relative:page" o:allowincell="f" filled="f" stroked="f">
          <v:textbox inset="0,0,0,0">
            <w:txbxContent>
              <w:p w:rsidR="00A671FE" w:rsidRDefault="00553CE2"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w:r>
    <w:r>
      <w:rPr>
        <w:noProof/>
        <w:szCs w:val="16"/>
        <w:lang w:eastAsia="ca-ES" w:bidi="ks-Deva"/>
      </w:rPr>
      <w:pict>
        <v:line id="Line 3" o:spid="_x0000_s3075" style="position:absolute;left:0;text-align:left;z-index:251660288;visibility:visible;mso-wrap-distance-top:0;mso-wrap-distance-bottom:0;mso-position-horizontal-relative:page;mso-position-vertical-relative:page" from="42.75pt,782.15pt" to="553pt,782.15pt" o:allowincell="f" strokeweight=".5pt">
          <w10:wrap anchorx="page" anchory="page"/>
        </v:lin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702" w:rsidRDefault="009D4702">
      <w:r>
        <w:separator/>
      </w:r>
    </w:p>
  </w:footnote>
  <w:footnote w:type="continuationSeparator" w:id="0">
    <w:p w:rsidR="009D4702" w:rsidRDefault="009D47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A671FE" w:rsidP="007D7E4A">
    <w:pPr>
      <w:rPr>
        <w:noProof/>
        <w:lang w:val="es-ES"/>
      </w:rPr>
    </w:pP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82064" w:rsidP="00005385">
    <w:r>
      <w:rPr>
        <w:noProof/>
        <w:lang w:eastAsia="ca-ES"/>
      </w:rPr>
      <w:drawing>
        <wp:anchor distT="0" distB="0" distL="114300" distR="114300" simplePos="0" relativeHeight="251658240" behindDoc="1" locked="0" layoutInCell="1" allowOverlap="1">
          <wp:simplePos x="0" y="0"/>
          <wp:positionH relativeFrom="leftMargin">
            <wp:posOffset>1164590</wp:posOffset>
          </wp:positionH>
          <wp:positionV relativeFrom="topMargin">
            <wp:posOffset>302260</wp:posOffset>
          </wp:positionV>
          <wp:extent cx="1075690" cy="447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447675"/>
                  </a:xfrm>
                  <a:prstGeom prst="rect">
                    <a:avLst/>
                  </a:prstGeom>
                  <a:noFill/>
                </pic:spPr>
              </pic:pic>
            </a:graphicData>
          </a:graphic>
          <wp14:sizeRelH relativeFrom="page">
            <wp14:pctWidth>0</wp14:pctWidth>
          </wp14:sizeRelH>
          <wp14:sizeRelV relativeFrom="page">
            <wp14:pctHeight>0</wp14:pctHeight>
          </wp14:sizeRelV>
        </wp:anchor>
      </w:drawing>
    </w:r>
  </w:p>
  <w:p w:rsidR="00005385" w:rsidRDefault="00005385" w:rsidP="00005385"/>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C56CFD" w:rsidTr="00D02035">
      <w:trPr>
        <w:trHeight w:val="686"/>
        <w:jc w:val="center"/>
      </w:trPr>
      <w:tc>
        <w:tcPr>
          <w:tcW w:w="1276" w:type="dxa"/>
          <w:shd w:val="clear" w:color="auto" w:fill="F2F2F2" w:themeFill="background1" w:themeFillShade="F2"/>
          <w:vAlign w:val="center"/>
        </w:tcPr>
        <w:p w:rsidR="00005385" w:rsidRPr="00A671FE" w:rsidRDefault="00553CE2"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553CE2" w:rsidP="00005385">
          <w:pPr>
            <w:spacing w:before="60" w:after="60"/>
            <w:jc w:val="center"/>
            <w:rPr>
              <w:sz w:val="18"/>
            </w:rPr>
          </w:pPr>
          <w:r w:rsidRPr="00994056">
            <w:rPr>
              <w:rFonts w:ascii="Code128" w:hAnsi="Code128"/>
              <w:color w:val="000000"/>
              <w:sz w:val="18"/>
            </w:rPr>
            <w:t>²731Q3Z010P223Z4703MP.»</w:t>
          </w:r>
        </w:p>
        <w:p w:rsidR="00005385" w:rsidRPr="002627BC" w:rsidRDefault="00553CE2" w:rsidP="00005385">
          <w:pPr>
            <w:spacing w:before="60" w:after="60"/>
            <w:jc w:val="center"/>
            <w:rPr>
              <w:rFonts w:ascii="Times New Roman" w:hAnsi="Times New Roman"/>
              <w:sz w:val="14"/>
              <w:szCs w:val="16"/>
            </w:rPr>
          </w:pPr>
          <w:r w:rsidRPr="00994056">
            <w:rPr>
              <w:color w:val="000000"/>
              <w:sz w:val="14"/>
            </w:rPr>
            <w:t>731Q     3Z01     0P22     3Z47     03MP</w:t>
          </w:r>
        </w:p>
      </w:tc>
    </w:tr>
    <w:tr w:rsidR="00C56CFD" w:rsidTr="00D02035">
      <w:trPr>
        <w:trHeight w:val="427"/>
        <w:jc w:val="center"/>
      </w:trPr>
      <w:tc>
        <w:tcPr>
          <w:tcW w:w="1276" w:type="dxa"/>
          <w:shd w:val="clear" w:color="auto" w:fill="F2F2F2" w:themeFill="background1" w:themeFillShade="F2"/>
          <w:vAlign w:val="center"/>
        </w:tcPr>
        <w:p w:rsidR="00005385" w:rsidRPr="00A671FE" w:rsidRDefault="00553CE2"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553CE2" w:rsidP="00005385">
          <w:pPr>
            <w:pStyle w:val="Encabezado"/>
            <w:spacing w:before="0"/>
            <w:ind w:firstLine="0"/>
            <w:jc w:val="center"/>
            <w:rPr>
              <w:rFonts w:cs="Arial"/>
              <w:sz w:val="14"/>
              <w:szCs w:val="16"/>
            </w:rPr>
          </w:pPr>
          <w:r w:rsidRPr="00A671FE">
            <w:rPr>
              <w:rFonts w:cs="Arial"/>
              <w:color w:val="000000"/>
              <w:sz w:val="14"/>
            </w:rPr>
            <w:t>OTU/2025/243</w:t>
          </w:r>
        </w:p>
      </w:tc>
      <w:tc>
        <w:tcPr>
          <w:tcW w:w="1215" w:type="dxa"/>
          <w:shd w:val="clear" w:color="auto" w:fill="F2F2F2" w:themeFill="background1" w:themeFillShade="F2"/>
          <w:vAlign w:val="center"/>
        </w:tcPr>
        <w:p w:rsidR="00005385" w:rsidRPr="00A671FE" w:rsidRDefault="00553CE2"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553CE2" w:rsidP="00005385">
          <w:pPr>
            <w:pStyle w:val="Encabezado"/>
            <w:spacing w:before="0"/>
            <w:ind w:firstLine="0"/>
            <w:jc w:val="left"/>
            <w:rPr>
              <w:rFonts w:cs="Arial"/>
              <w:sz w:val="14"/>
              <w:szCs w:val="16"/>
            </w:rPr>
          </w:pPr>
          <w:r w:rsidRPr="00A671FE">
            <w:rPr>
              <w:rFonts w:cs="Arial"/>
              <w:color w:val="000000"/>
              <w:sz w:val="14"/>
            </w:rPr>
            <w:t>OTU19I08NR</w:t>
          </w:r>
        </w:p>
      </w:tc>
      <w:tc>
        <w:tcPr>
          <w:tcW w:w="1168" w:type="dxa"/>
          <w:shd w:val="clear" w:color="auto" w:fill="F2F2F2" w:themeFill="background1" w:themeFillShade="F2"/>
          <w:vAlign w:val="center"/>
        </w:tcPr>
        <w:p w:rsidR="00005385" w:rsidRPr="00A671FE" w:rsidRDefault="00553CE2"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553CE2" w:rsidP="00005385">
          <w:pPr>
            <w:pStyle w:val="Encabezado"/>
            <w:spacing w:before="0"/>
            <w:ind w:firstLine="0"/>
            <w:jc w:val="left"/>
            <w:rPr>
              <w:rFonts w:cs="Arial"/>
              <w:sz w:val="14"/>
              <w:szCs w:val="16"/>
            </w:rPr>
          </w:pPr>
          <w:r w:rsidRPr="00A671FE">
            <w:rPr>
              <w:rFonts w:cs="Arial"/>
              <w:color w:val="000000"/>
              <w:sz w:val="14"/>
            </w:rPr>
            <w:t>07-10-2025</w:t>
          </w:r>
        </w:p>
      </w:tc>
    </w:tr>
    <w:tr w:rsidR="00C56CFD" w:rsidTr="00D02035">
      <w:trPr>
        <w:trHeight w:val="405"/>
        <w:jc w:val="center"/>
      </w:trPr>
      <w:tc>
        <w:tcPr>
          <w:tcW w:w="1276" w:type="dxa"/>
          <w:shd w:val="clear" w:color="auto" w:fill="F2F2F2" w:themeFill="background1" w:themeFillShade="F2"/>
          <w:vAlign w:val="center"/>
        </w:tcPr>
        <w:p w:rsidR="00005385" w:rsidRPr="00A671FE" w:rsidRDefault="00553CE2"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553CE2" w:rsidP="00005385">
          <w:pPr>
            <w:pStyle w:val="Encabezado"/>
            <w:spacing w:before="0"/>
            <w:ind w:firstLine="0"/>
            <w:jc w:val="left"/>
            <w:rPr>
              <w:rFonts w:cs="Arial"/>
              <w:sz w:val="14"/>
              <w:szCs w:val="16"/>
            </w:rPr>
          </w:pPr>
          <w:r>
            <w:rPr>
              <w:rFonts w:cs="Arial"/>
              <w:color w:val="000000"/>
              <w:sz w:val="14"/>
            </w:rPr>
            <w:t>Àrea d'Espai Urbà, Acció Territorial i Participació</w:t>
          </w:r>
        </w:p>
      </w:tc>
    </w:tr>
    <w:tr w:rsidR="00C56CFD" w:rsidTr="00D02035">
      <w:trPr>
        <w:trHeight w:val="427"/>
        <w:jc w:val="center"/>
      </w:trPr>
      <w:tc>
        <w:tcPr>
          <w:tcW w:w="1276" w:type="dxa"/>
          <w:shd w:val="clear" w:color="auto" w:fill="F2F2F2" w:themeFill="background1" w:themeFillShade="F2"/>
          <w:vAlign w:val="center"/>
        </w:tcPr>
        <w:p w:rsidR="00005385" w:rsidRPr="00A671FE" w:rsidRDefault="00553CE2"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553CE2" w:rsidP="00005385">
          <w:pPr>
            <w:pStyle w:val="Encabezado"/>
            <w:spacing w:before="0"/>
            <w:ind w:firstLine="0"/>
            <w:jc w:val="left"/>
            <w:rPr>
              <w:rFonts w:cs="Arial"/>
              <w:sz w:val="14"/>
              <w:szCs w:val="16"/>
            </w:rPr>
          </w:pPr>
          <w:r w:rsidRPr="00A671FE">
            <w:rPr>
              <w:rFonts w:cs="Arial"/>
              <w:color w:val="000000"/>
              <w:sz w:val="14"/>
            </w:rPr>
            <w:t>Oficina tècnico-jurídica d'Espai Urbà</w:t>
          </w:r>
        </w:p>
      </w:tc>
    </w:tr>
    <w:tr w:rsidR="00C56CFD" w:rsidTr="00D02035">
      <w:trPr>
        <w:trHeight w:val="427"/>
        <w:jc w:val="center"/>
      </w:trPr>
      <w:tc>
        <w:tcPr>
          <w:tcW w:w="1276" w:type="dxa"/>
          <w:shd w:val="clear" w:color="auto" w:fill="F2F2F2" w:themeFill="background1" w:themeFillShade="F2"/>
          <w:vAlign w:val="center"/>
        </w:tcPr>
        <w:p w:rsidR="00005385" w:rsidRPr="00A671FE" w:rsidRDefault="00553CE2"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553CE2" w:rsidP="00005385">
          <w:pPr>
            <w:pStyle w:val="Encabezado"/>
            <w:spacing w:before="0"/>
            <w:ind w:firstLine="0"/>
            <w:jc w:val="left"/>
            <w:rPr>
              <w:rFonts w:cs="Arial"/>
              <w:vanish/>
              <w:color w:val="FF0000"/>
              <w:sz w:val="14"/>
              <w:szCs w:val="14"/>
            </w:rPr>
          </w:pPr>
          <w:r>
            <w:rPr>
              <w:rFonts w:cs="Arial"/>
              <w:color w:val="000000"/>
              <w:sz w:val="14"/>
              <w:szCs w:val="14"/>
            </w:rPr>
            <w:t>Compra de material logístic</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12C5B64"/>
    <w:multiLevelType w:val="hybridMultilevel"/>
    <w:tmpl w:val="D64E12B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67D22F92"/>
    <w:multiLevelType w:val="hybridMultilevel"/>
    <w:tmpl w:val="54DE3B40"/>
    <w:lvl w:ilvl="0" w:tplc="BD96D076">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76"/>
    <o:shapelayout v:ext="edit">
      <o:idmap v:ext="edit" data="2,3"/>
    </o:shapelayout>
  </w:hdrShapeDefault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2064"/>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71364"/>
    <w:rsid w:val="00493083"/>
    <w:rsid w:val="00497CC7"/>
    <w:rsid w:val="004B3273"/>
    <w:rsid w:val="004C15A5"/>
    <w:rsid w:val="004D795A"/>
    <w:rsid w:val="004D79C2"/>
    <w:rsid w:val="004E278C"/>
    <w:rsid w:val="00506ED9"/>
    <w:rsid w:val="005079A7"/>
    <w:rsid w:val="00513FD7"/>
    <w:rsid w:val="0053180C"/>
    <w:rsid w:val="00553CE2"/>
    <w:rsid w:val="00576ECE"/>
    <w:rsid w:val="005912F2"/>
    <w:rsid w:val="005962BD"/>
    <w:rsid w:val="005969D8"/>
    <w:rsid w:val="005A32B2"/>
    <w:rsid w:val="005B585B"/>
    <w:rsid w:val="005E258C"/>
    <w:rsid w:val="005E435A"/>
    <w:rsid w:val="005F0538"/>
    <w:rsid w:val="005F2BFF"/>
    <w:rsid w:val="005F5F5D"/>
    <w:rsid w:val="00603CC8"/>
    <w:rsid w:val="006152E3"/>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E5940"/>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9D4702"/>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972CE"/>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56CFD"/>
    <w:rsid w:val="00C64295"/>
    <w:rsid w:val="00C858C9"/>
    <w:rsid w:val="00C87A2A"/>
    <w:rsid w:val="00CA27EF"/>
    <w:rsid w:val="00CD2554"/>
    <w:rsid w:val="00CE06AF"/>
    <w:rsid w:val="00CE2AFF"/>
    <w:rsid w:val="00CF2658"/>
    <w:rsid w:val="00D05E8E"/>
    <w:rsid w:val="00D20644"/>
    <w:rsid w:val="00D5258F"/>
    <w:rsid w:val="00D62B34"/>
    <w:rsid w:val="00D64CDE"/>
    <w:rsid w:val="00D70759"/>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C099D"/>
    <w:rsid w:val="00EE4E52"/>
    <w:rsid w:val="00EE7435"/>
    <w:rsid w:val="00EE7B02"/>
    <w:rsid w:val="00EF0787"/>
    <w:rsid w:val="00F10947"/>
    <w:rsid w:val="00F45BAA"/>
    <w:rsid w:val="00F54B54"/>
    <w:rsid w:val="00F60414"/>
    <w:rsid w:val="00F645EF"/>
    <w:rsid w:val="00F654E2"/>
    <w:rsid w:val="00F711AA"/>
    <w:rsid w:val="00F7357E"/>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6"/>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3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paragraph" w:customStyle="1" w:styleId="Default">
    <w:name w:val="Default"/>
    <w:rsid w:val="00082064"/>
    <w:pPr>
      <w:autoSpaceDE w:val="0"/>
      <w:autoSpaceDN w:val="0"/>
      <w:adjustRightInd w:val="0"/>
    </w:pPr>
    <w:rPr>
      <w:rFonts w:ascii="Arial" w:eastAsiaTheme="minorHAnsi" w:hAnsi="Arial" w:cs="Arial"/>
      <w:color w:val="000000"/>
      <w:sz w:val="24"/>
      <w:szCs w:val="24"/>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D72FE3-C338-4F32-BB82-76EF69DF0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23</TotalTime>
  <Pages>2</Pages>
  <Words>833</Words>
  <Characters>4752</Characters>
  <Application>Microsoft Office Word</Application>
  <DocSecurity>0</DocSecurity>
  <Lines>39</Lines>
  <Paragraphs>11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5574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Doménech F Laura PARTICIPACIO CIUTADANA</cp:lastModifiedBy>
  <cp:revision>17</cp:revision>
  <cp:lastPrinted>2015-04-24T12:36:00Z</cp:lastPrinted>
  <dcterms:created xsi:type="dcterms:W3CDTF">2022-10-07T12:10:00Z</dcterms:created>
  <dcterms:modified xsi:type="dcterms:W3CDTF">2025-10-07T12:31:00Z</dcterms:modified>
</cp:coreProperties>
</file>