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0F6F" w:rsidRDefault="00B13F5C" w:rsidP="00CD0F6F">
      <w:pPr>
        <w:pStyle w:val="Encabezado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r>
        <w:rPr>
          <w:rFonts w:cs="Arial"/>
          <w:bCs/>
          <w:vanish/>
          <w:color w:val="C0C0C0"/>
          <w:sz w:val="20"/>
        </w:rPr>
        <w:t>BEGINBODY_ANNEX4</w:t>
      </w:r>
      <w:r>
        <w:rPr>
          <w:rFonts w:cs="Arial"/>
          <w:bCs/>
          <w:sz w:val="20"/>
        </w:rPr>
        <w:t xml:space="preserve"> </w:t>
      </w:r>
    </w:p>
    <w:p w:rsidR="00B80EE0" w:rsidRPr="00B80EE0" w:rsidRDefault="00B13F5C" w:rsidP="00B80EE0">
      <w:pPr>
        <w:rPr>
          <w:b/>
          <w:u w:val="single"/>
        </w:rPr>
      </w:pPr>
      <w:r w:rsidRPr="00B80EE0">
        <w:rPr>
          <w:b/>
          <w:u w:val="single"/>
        </w:rPr>
        <w:t>ANNEX  4</w:t>
      </w:r>
    </w:p>
    <w:p w:rsidR="00B80EE0" w:rsidRPr="00B80EE0" w:rsidRDefault="00B80EE0" w:rsidP="00B80EE0">
      <w:pPr>
        <w:rPr>
          <w:rFonts w:cs="Arial"/>
          <w:color w:val="000000"/>
          <w:spacing w:val="-2"/>
          <w:sz w:val="20"/>
        </w:rPr>
      </w:pPr>
    </w:p>
    <w:p w:rsidR="00233A5B" w:rsidRDefault="00233A5B" w:rsidP="00233A5B">
      <w:pPr>
        <w:autoSpaceDE w:val="0"/>
        <w:autoSpaceDN w:val="0"/>
        <w:adjustRightInd w:val="0"/>
        <w:rPr>
          <w:rFonts w:cs="Arial"/>
          <w:sz w:val="20"/>
          <w:szCs w:val="22"/>
        </w:rPr>
      </w:pPr>
      <w:r>
        <w:rPr>
          <w:rFonts w:cs="Arial"/>
          <w:sz w:val="20"/>
          <w:szCs w:val="22"/>
        </w:rPr>
        <w:t>En/na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, amb NIF</w:t>
      </w:r>
      <w:r>
        <w:rPr>
          <w:rFonts w:cs="Arial"/>
          <w:sz w:val="20"/>
          <w:szCs w:val="22"/>
        </w:rPr>
        <w:tab/>
        <w:t xml:space="preserve">, en qualitat de 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i en nom i representació de la societat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 xml:space="preserve">, amb CIF .................... i domiciliada a 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, segons escriptura pública autoritzada davant Notari/a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 xml:space="preserve">, en data </w:t>
      </w:r>
      <w:r>
        <w:rPr>
          <w:rFonts w:cs="Arial"/>
          <w:sz w:val="20"/>
          <w:szCs w:val="22"/>
        </w:rPr>
        <w:tab/>
        <w:t>i amb número de protocol</w:t>
      </w:r>
      <w:r>
        <w:rPr>
          <w:rFonts w:cs="Arial"/>
          <w:sz w:val="20"/>
          <w:szCs w:val="22"/>
        </w:rPr>
        <w:tab/>
        <w:t>.</w:t>
      </w:r>
    </w:p>
    <w:p w:rsidR="00233A5B" w:rsidRDefault="00233A5B" w:rsidP="00233A5B">
      <w:pPr>
        <w:rPr>
          <w:rFonts w:cs="Arial"/>
          <w:sz w:val="20"/>
          <w:szCs w:val="22"/>
        </w:rPr>
      </w:pPr>
      <w:r>
        <w:rPr>
          <w:rFonts w:cs="Arial"/>
          <w:sz w:val="20"/>
          <w:szCs w:val="22"/>
        </w:rPr>
        <w:t xml:space="preserve">, assabentat de l’anunci publicat en data 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en el perfil del contractant de l’Ajuntament de Sabadell i de les condicions i requisits que s’exigeixen per a l’adjudicació del contracte anomenat</w:t>
      </w:r>
    </w:p>
    <w:p w:rsidR="00233A5B" w:rsidRPr="00DF2239" w:rsidRDefault="00233A5B" w:rsidP="00233A5B">
      <w:pPr>
        <w:rPr>
          <w:rFonts w:cs="Arial"/>
          <w:color w:val="000000"/>
          <w:spacing w:val="-2"/>
          <w:sz w:val="16"/>
        </w:rPr>
      </w:pPr>
      <w:r w:rsidRPr="00DF2239">
        <w:rPr>
          <w:bCs/>
          <w:sz w:val="20"/>
        </w:rPr>
        <w:t>MANTENIMENT PREVENTIU I CORRECTIU DE LES INSTAL·LACIONS DE PORTES AUTOMÀTIQUES DELS EQUIPAMENTS MUNICIPALS</w:t>
      </w:r>
      <w:r w:rsidRPr="00DF2239">
        <w:rPr>
          <w:rFonts w:cs="Arial"/>
          <w:color w:val="000000"/>
          <w:spacing w:val="-2"/>
          <w:sz w:val="16"/>
        </w:rPr>
        <w:t xml:space="preserve"> </w:t>
      </w:r>
    </w:p>
    <w:p w:rsidR="00233A5B" w:rsidRDefault="00233A5B" w:rsidP="00233A5B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concorre a aquest procediment i es compromet, en cas de ser seleccionada la seva oferta, a l’execució del contracte amb estricta subjecció al plec de clàusules administratives particulars, al plec de condicions tècniques particulars i la resta de documentació que forma part de la licitació.</w:t>
      </w:r>
    </w:p>
    <w:p w:rsidR="00233A5B" w:rsidRDefault="00233A5B" w:rsidP="00233A5B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 </w:t>
      </w:r>
    </w:p>
    <w:p w:rsidR="00233A5B" w:rsidRDefault="00233A5B" w:rsidP="00233A5B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En relació als criteris d’adjudicació avaluables mitjançant l’aplicació de fórmules que preveu el Plec de clàusules administratives particulars fa constar que l’oferta presentada es desglossa conforme el següent:</w:t>
      </w:r>
    </w:p>
    <w:p w:rsidR="00233A5B" w:rsidRDefault="00233A5B" w:rsidP="00233A5B">
      <w:pPr>
        <w:rPr>
          <w:rFonts w:cs="Arial"/>
          <w:color w:val="000000"/>
          <w:spacing w:val="-2"/>
          <w:sz w:val="20"/>
        </w:rPr>
      </w:pPr>
    </w:p>
    <w:p w:rsidR="00233A5B" w:rsidRDefault="00233A5B" w:rsidP="00233A5B">
      <w:pPr>
        <w:rPr>
          <w:rFonts w:cs="Arial"/>
          <w:color w:val="000000"/>
          <w:spacing w:val="-2"/>
          <w:sz w:val="20"/>
        </w:rPr>
      </w:pPr>
    </w:p>
    <w:p w:rsidR="00233A5B" w:rsidRDefault="00233A5B" w:rsidP="00233A5B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Criteri 1: Baixa econòmica</w:t>
      </w:r>
    </w:p>
    <w:p w:rsidR="00233A5B" w:rsidRDefault="00233A5B" w:rsidP="00233A5B">
      <w:pPr>
        <w:rPr>
          <w:rFonts w:cs="Arial"/>
          <w:color w:val="000000"/>
          <w:spacing w:val="-2"/>
          <w:sz w:val="20"/>
        </w:rPr>
      </w:pPr>
    </w:p>
    <w:p w:rsidR="00233A5B" w:rsidRDefault="00233A5B" w:rsidP="00233A5B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__ % de baixa que s’aplicarà al manteniment preventiu, així com tots els preus unitaris, de mà d’obra i de material necessaris per realitzar les actuacions de manteniment correctiu.</w:t>
      </w:r>
    </w:p>
    <w:p w:rsidR="00233A5B" w:rsidRDefault="00233A5B" w:rsidP="00233A5B">
      <w:pPr>
        <w:rPr>
          <w:rFonts w:cs="Arial"/>
          <w:color w:val="000000"/>
          <w:spacing w:val="-2"/>
          <w:sz w:val="20"/>
        </w:rPr>
      </w:pPr>
    </w:p>
    <w:p w:rsidR="00233A5B" w:rsidRDefault="00233A5B" w:rsidP="00233A5B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Criteri 2: Disponibilitat de vehicle/taller Euro 6, híbrid o elèctric, assignat de forma continuada al contracte</w:t>
      </w:r>
    </w:p>
    <w:p w:rsidR="00233A5B" w:rsidRDefault="00233A5B" w:rsidP="00233A5B">
      <w:pPr>
        <w:rPr>
          <w:rFonts w:cs="Arial"/>
          <w:color w:val="000000"/>
          <w:spacing w:val="-2"/>
          <w:sz w:val="20"/>
        </w:rPr>
      </w:pPr>
    </w:p>
    <w:p w:rsidR="00233A5B" w:rsidRDefault="00233A5B" w:rsidP="00233A5B">
      <w:pPr>
        <w:numPr>
          <w:ilvl w:val="0"/>
          <w:numId w:val="12"/>
        </w:num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Euro 6</w:t>
      </w:r>
    </w:p>
    <w:p w:rsidR="00233A5B" w:rsidRDefault="00233A5B" w:rsidP="00233A5B">
      <w:pPr>
        <w:numPr>
          <w:ilvl w:val="0"/>
          <w:numId w:val="12"/>
        </w:num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Híbrid amb auto recàrrega</w:t>
      </w:r>
    </w:p>
    <w:p w:rsidR="00233A5B" w:rsidRDefault="00233A5B" w:rsidP="00233A5B">
      <w:pPr>
        <w:numPr>
          <w:ilvl w:val="0"/>
          <w:numId w:val="12"/>
        </w:num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Híbrid amb endoll</w:t>
      </w:r>
    </w:p>
    <w:p w:rsidR="00233A5B" w:rsidRDefault="00233A5B" w:rsidP="00233A5B">
      <w:pPr>
        <w:numPr>
          <w:ilvl w:val="0"/>
          <w:numId w:val="12"/>
        </w:num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Totalment elèctric</w:t>
      </w:r>
    </w:p>
    <w:p w:rsidR="00233A5B" w:rsidRDefault="00233A5B" w:rsidP="00233A5B">
      <w:pPr>
        <w:rPr>
          <w:rFonts w:cs="Arial"/>
          <w:color w:val="000000"/>
          <w:spacing w:val="-2"/>
          <w:sz w:val="20"/>
        </w:rPr>
      </w:pPr>
    </w:p>
    <w:p w:rsidR="00233A5B" w:rsidRDefault="00233A5B" w:rsidP="00233A5B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S’acompanya el criteri 2 amb compromís formal signat pel representant legal d’adscripció del vehicle ofert, així com la fitxa tècnica del mateix.</w:t>
      </w:r>
    </w:p>
    <w:p w:rsidR="00233A5B" w:rsidRDefault="00233A5B">
      <w:pPr>
        <w:jc w:val="left"/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br w:type="page"/>
      </w:r>
    </w:p>
    <w:p w:rsidR="00233A5B" w:rsidRDefault="00233A5B" w:rsidP="00233A5B">
      <w:pPr>
        <w:rPr>
          <w:rFonts w:cs="Arial"/>
          <w:color w:val="000000"/>
          <w:spacing w:val="-2"/>
          <w:sz w:val="20"/>
        </w:rPr>
      </w:pPr>
    </w:p>
    <w:p w:rsidR="00233A5B" w:rsidRDefault="00233A5B" w:rsidP="00233A5B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Criteri 3: </w:t>
      </w:r>
      <w:r w:rsidRPr="00DF2239">
        <w:rPr>
          <w:rFonts w:cs="Arial"/>
          <w:color w:val="000000"/>
          <w:spacing w:val="-2"/>
          <w:sz w:val="20"/>
        </w:rPr>
        <w:t>Disponibilitat d’aplicació informàtica que permeti la connectivitat amb les portes automàtiques que disposen d’aquest sistema implantat en la seva fabricació</w:t>
      </w:r>
      <w:r>
        <w:rPr>
          <w:rFonts w:cs="Arial"/>
          <w:color w:val="000000"/>
          <w:spacing w:val="-2"/>
          <w:sz w:val="20"/>
        </w:rPr>
        <w:t>.</w:t>
      </w:r>
    </w:p>
    <w:p w:rsidR="00233A5B" w:rsidRDefault="00233A5B" w:rsidP="00233A5B">
      <w:pPr>
        <w:rPr>
          <w:rFonts w:cs="Arial"/>
          <w:color w:val="000000"/>
          <w:spacing w:val="-2"/>
          <w:sz w:val="20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9"/>
        <w:gridCol w:w="7836"/>
      </w:tblGrid>
      <w:tr w:rsidR="00233A5B" w:rsidRPr="00281A38" w:rsidTr="008A1189">
        <w:tc>
          <w:tcPr>
            <w:tcW w:w="425" w:type="dxa"/>
            <w:shd w:val="clear" w:color="auto" w:fill="auto"/>
          </w:tcPr>
          <w:p w:rsidR="00233A5B" w:rsidRPr="00281A38" w:rsidRDefault="00233A5B" w:rsidP="008A1189">
            <w:pPr>
              <w:rPr>
                <w:rFonts w:cs="Arial"/>
                <w:color w:val="000000"/>
                <w:spacing w:val="-2"/>
                <w:sz w:val="20"/>
              </w:rPr>
            </w:pPr>
          </w:p>
        </w:tc>
        <w:tc>
          <w:tcPr>
            <w:tcW w:w="8383" w:type="dxa"/>
            <w:shd w:val="clear" w:color="auto" w:fill="auto"/>
          </w:tcPr>
          <w:p w:rsidR="00233A5B" w:rsidRPr="00281A38" w:rsidRDefault="00233A5B" w:rsidP="008A1189">
            <w:pPr>
              <w:rPr>
                <w:rFonts w:cs="Arial"/>
                <w:color w:val="000000"/>
                <w:spacing w:val="-2"/>
                <w:sz w:val="20"/>
              </w:rPr>
            </w:pPr>
            <w:r w:rsidRPr="00281A38">
              <w:rPr>
                <w:rFonts w:cs="Arial"/>
                <w:sz w:val="20"/>
              </w:rPr>
              <w:t>Manca de disponibilitat de l’aplicació</w:t>
            </w:r>
          </w:p>
        </w:tc>
      </w:tr>
      <w:tr w:rsidR="00233A5B" w:rsidRPr="00281A38" w:rsidTr="008A1189">
        <w:tc>
          <w:tcPr>
            <w:tcW w:w="425" w:type="dxa"/>
            <w:shd w:val="clear" w:color="auto" w:fill="auto"/>
          </w:tcPr>
          <w:p w:rsidR="00233A5B" w:rsidRPr="00281A38" w:rsidRDefault="00233A5B" w:rsidP="008A1189">
            <w:pPr>
              <w:rPr>
                <w:rFonts w:cs="Arial"/>
                <w:color w:val="000000"/>
                <w:spacing w:val="-2"/>
                <w:sz w:val="20"/>
              </w:rPr>
            </w:pPr>
          </w:p>
        </w:tc>
        <w:tc>
          <w:tcPr>
            <w:tcW w:w="8383" w:type="dxa"/>
            <w:shd w:val="clear" w:color="auto" w:fill="auto"/>
          </w:tcPr>
          <w:p w:rsidR="00233A5B" w:rsidRPr="00281A38" w:rsidRDefault="00233A5B" w:rsidP="008A1189">
            <w:pPr>
              <w:rPr>
                <w:rFonts w:cs="Arial"/>
                <w:color w:val="000000"/>
                <w:spacing w:val="-2"/>
                <w:sz w:val="20"/>
              </w:rPr>
            </w:pPr>
            <w:r w:rsidRPr="00281A38">
              <w:rPr>
                <w:rFonts w:cs="Arial"/>
                <w:sz w:val="20"/>
              </w:rPr>
              <w:t xml:space="preserve">Disponibilitat d’aplicació informàtica que permeti la connectivitat amb les portes automàtiques de l’inventari que permeten aquest sistema i que permetin </w:t>
            </w:r>
            <w:r w:rsidRPr="00281A38">
              <w:rPr>
                <w:rFonts w:cs="Arial"/>
                <w:b/>
                <w:sz w:val="20"/>
              </w:rPr>
              <w:t>rebre avisos de seguretat, i identifiquin l’avaria d’una porta</w:t>
            </w:r>
            <w:r w:rsidRPr="00281A38">
              <w:rPr>
                <w:rFonts w:cs="Arial"/>
                <w:sz w:val="20"/>
              </w:rPr>
              <w:t xml:space="preserve"> mitjançant la codificació corresponent</w:t>
            </w:r>
          </w:p>
        </w:tc>
      </w:tr>
      <w:tr w:rsidR="00233A5B" w:rsidRPr="00281A38" w:rsidTr="008A1189">
        <w:tc>
          <w:tcPr>
            <w:tcW w:w="425" w:type="dxa"/>
            <w:shd w:val="clear" w:color="auto" w:fill="auto"/>
          </w:tcPr>
          <w:p w:rsidR="00233A5B" w:rsidRPr="00281A38" w:rsidRDefault="00233A5B" w:rsidP="008A1189">
            <w:pPr>
              <w:rPr>
                <w:rFonts w:cs="Arial"/>
                <w:color w:val="000000"/>
                <w:spacing w:val="-2"/>
                <w:sz w:val="20"/>
              </w:rPr>
            </w:pPr>
          </w:p>
        </w:tc>
        <w:tc>
          <w:tcPr>
            <w:tcW w:w="8383" w:type="dxa"/>
            <w:shd w:val="clear" w:color="auto" w:fill="auto"/>
          </w:tcPr>
          <w:p w:rsidR="00233A5B" w:rsidRPr="00281A38" w:rsidRDefault="00233A5B" w:rsidP="008A1189">
            <w:pPr>
              <w:rPr>
                <w:rFonts w:cs="Arial"/>
                <w:color w:val="000000"/>
                <w:spacing w:val="-2"/>
                <w:sz w:val="20"/>
              </w:rPr>
            </w:pPr>
            <w:r w:rsidRPr="00281A38">
              <w:rPr>
                <w:rFonts w:cs="Arial"/>
                <w:sz w:val="20"/>
              </w:rPr>
              <w:t xml:space="preserve">Disponibilitat d’aplicació informàtica que permeti la connectivitat amb les portes automàtiques de l’inventari que permeten aquest sistema i que permetin </w:t>
            </w:r>
            <w:r w:rsidRPr="00281A38">
              <w:rPr>
                <w:rFonts w:cs="Arial"/>
                <w:b/>
                <w:sz w:val="20"/>
              </w:rPr>
              <w:t>l’accés al registre d’entrades i sortides</w:t>
            </w:r>
          </w:p>
        </w:tc>
      </w:tr>
      <w:tr w:rsidR="00233A5B" w:rsidRPr="00281A38" w:rsidTr="008A1189">
        <w:tc>
          <w:tcPr>
            <w:tcW w:w="425" w:type="dxa"/>
            <w:shd w:val="clear" w:color="auto" w:fill="auto"/>
          </w:tcPr>
          <w:p w:rsidR="00233A5B" w:rsidRPr="00281A38" w:rsidRDefault="00233A5B" w:rsidP="008A1189">
            <w:pPr>
              <w:rPr>
                <w:rFonts w:cs="Arial"/>
                <w:color w:val="000000"/>
                <w:spacing w:val="-2"/>
                <w:sz w:val="20"/>
              </w:rPr>
            </w:pPr>
          </w:p>
        </w:tc>
        <w:tc>
          <w:tcPr>
            <w:tcW w:w="8383" w:type="dxa"/>
            <w:shd w:val="clear" w:color="auto" w:fill="auto"/>
          </w:tcPr>
          <w:p w:rsidR="00233A5B" w:rsidRPr="00281A38" w:rsidRDefault="00233A5B" w:rsidP="008A1189">
            <w:pPr>
              <w:rPr>
                <w:rFonts w:cs="Arial"/>
                <w:color w:val="000000"/>
                <w:spacing w:val="-2"/>
                <w:sz w:val="20"/>
              </w:rPr>
            </w:pPr>
            <w:r w:rsidRPr="00281A38">
              <w:rPr>
                <w:rFonts w:cs="Arial"/>
                <w:sz w:val="20"/>
              </w:rPr>
              <w:t xml:space="preserve">Disponibilitat d’aplicació informàtica que permeti la connectivitat amb les portes automàtiques de l’inventari que permeten aquest sistema i que permetin </w:t>
            </w:r>
            <w:r w:rsidRPr="00281A38">
              <w:rPr>
                <w:rFonts w:cs="Arial"/>
                <w:b/>
                <w:sz w:val="20"/>
              </w:rPr>
              <w:t>l’assignació de claus virtuals amb programació horària d’apertura i tancament</w:t>
            </w:r>
          </w:p>
        </w:tc>
      </w:tr>
    </w:tbl>
    <w:p w:rsidR="00233A5B" w:rsidRDefault="00233A5B" w:rsidP="00233A5B">
      <w:pPr>
        <w:rPr>
          <w:rFonts w:cs="Arial"/>
          <w:color w:val="000000"/>
          <w:spacing w:val="-2"/>
          <w:sz w:val="20"/>
        </w:rPr>
      </w:pPr>
    </w:p>
    <w:p w:rsidR="00B80EE0" w:rsidRPr="00B80EE0" w:rsidRDefault="00233A5B" w:rsidP="00233A5B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*Quant al criteri 3, marcar cada funcionalitat de l’aplicació que s’ofereix i de la qual es disposarà durant l’execució del contracte.</w:t>
      </w:r>
    </w:p>
    <w:p w:rsidR="00B80EE0" w:rsidRPr="00B80EE0" w:rsidRDefault="00B80EE0" w:rsidP="00B80EE0">
      <w:pPr>
        <w:rPr>
          <w:rFonts w:cs="Arial"/>
          <w:color w:val="000000"/>
          <w:spacing w:val="-2"/>
          <w:sz w:val="20"/>
        </w:rPr>
      </w:pPr>
    </w:p>
    <w:p w:rsidR="00B80EE0" w:rsidRPr="00B80EE0" w:rsidRDefault="00B13F5C" w:rsidP="00B80EE0">
      <w:pPr>
        <w:rPr>
          <w:rFonts w:cs="Arial"/>
          <w:spacing w:val="-2"/>
          <w:sz w:val="20"/>
        </w:rPr>
      </w:pPr>
      <w:r w:rsidRPr="00B80EE0">
        <w:rPr>
          <w:rFonts w:cs="Arial"/>
          <w:spacing w:val="-2"/>
          <w:sz w:val="20"/>
        </w:rPr>
        <w:tab/>
      </w:r>
      <w:r w:rsidRPr="00B80EE0">
        <w:rPr>
          <w:rFonts w:cs="Arial"/>
          <w:spacing w:val="-2"/>
          <w:sz w:val="20"/>
        </w:rPr>
        <w:tab/>
        <w:t>, a data de signatura electrònica</w:t>
      </w:r>
    </w:p>
    <w:p w:rsidR="00B80EE0" w:rsidRDefault="00B80EE0" w:rsidP="00B80EE0">
      <w:pPr>
        <w:rPr>
          <w:rFonts w:cs="Arial"/>
          <w:spacing w:val="-2"/>
          <w:sz w:val="20"/>
        </w:rPr>
      </w:pPr>
    </w:p>
    <w:p w:rsidR="00233A5B" w:rsidRDefault="00233A5B" w:rsidP="00B80EE0">
      <w:pPr>
        <w:rPr>
          <w:rFonts w:cs="Arial"/>
          <w:spacing w:val="-2"/>
          <w:sz w:val="20"/>
        </w:rPr>
      </w:pPr>
    </w:p>
    <w:p w:rsidR="00233A5B" w:rsidRPr="00B80EE0" w:rsidRDefault="00233A5B" w:rsidP="00B80EE0">
      <w:pPr>
        <w:rPr>
          <w:rFonts w:cs="Arial"/>
          <w:spacing w:val="-2"/>
          <w:sz w:val="20"/>
        </w:rPr>
      </w:pPr>
    </w:p>
    <w:p w:rsidR="00B80EE0" w:rsidRDefault="00B13F5C" w:rsidP="00B80EE0">
      <w:pPr>
        <w:rPr>
          <w:rFonts w:cs="Arial"/>
          <w:spacing w:val="-2"/>
          <w:sz w:val="20"/>
        </w:rPr>
      </w:pPr>
      <w:r w:rsidRPr="00B80EE0">
        <w:rPr>
          <w:rFonts w:cs="Arial"/>
          <w:spacing w:val="-2"/>
          <w:sz w:val="20"/>
        </w:rPr>
        <w:t xml:space="preserve">Signat, </w:t>
      </w:r>
    </w:p>
    <w:p w:rsidR="00CD0F6F" w:rsidRDefault="00CD0F6F" w:rsidP="00B80EE0">
      <w:pPr>
        <w:rPr>
          <w:rFonts w:cs="Arial"/>
          <w:spacing w:val="-2"/>
          <w:sz w:val="20"/>
        </w:rPr>
      </w:pPr>
    </w:p>
    <w:p w:rsidR="00CD0F6F" w:rsidRPr="00B80EE0" w:rsidRDefault="00CD0F6F" w:rsidP="00B80EE0">
      <w:pPr>
        <w:rPr>
          <w:rFonts w:cs="Arial"/>
          <w:spacing w:val="-2"/>
          <w:sz w:val="20"/>
        </w:rPr>
      </w:pPr>
    </w:p>
    <w:p w:rsidR="00CD0F6F" w:rsidRDefault="00B13F5C" w:rsidP="00CD0F6F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ENDBODY_ANNEX4</w:t>
      </w:r>
      <w:r>
        <w:rPr>
          <w:rFonts w:cs="Arial"/>
          <w:bCs/>
          <w:sz w:val="20"/>
        </w:rPr>
        <w:t xml:space="preserve"> </w:t>
      </w:r>
    </w:p>
    <w:p w:rsidR="00B80EE0" w:rsidRPr="00B80EE0" w:rsidRDefault="00B80EE0" w:rsidP="00B80EE0">
      <w:pPr>
        <w:rPr>
          <w:rFonts w:cs="Arial"/>
          <w:color w:val="000000"/>
          <w:spacing w:val="-2"/>
          <w:sz w:val="20"/>
        </w:rPr>
      </w:pPr>
    </w:p>
    <w:p w:rsidR="00B80EE0" w:rsidRPr="00B80EE0" w:rsidRDefault="00B80EE0" w:rsidP="00B80EE0">
      <w:pPr>
        <w:rPr>
          <w:color w:val="000000"/>
          <w:sz w:val="20"/>
        </w:rPr>
      </w:pPr>
      <w:bookmarkStart w:id="0" w:name="_GoBack"/>
      <w:bookmarkEnd w:id="0"/>
    </w:p>
    <w:sectPr w:rsidR="00B80EE0" w:rsidRPr="00B80EE0" w:rsidSect="00C2470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4CC1" w:rsidRDefault="004B4CC1">
      <w:r>
        <w:separator/>
      </w:r>
    </w:p>
  </w:endnote>
  <w:endnote w:type="continuationSeparator" w:id="0">
    <w:p w:rsidR="004B4CC1" w:rsidRDefault="004B4C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B13F5C" w:rsidP="00E06890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E06890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B13F5C" w:rsidP="00E06890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32434D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32434D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B13F5C" w:rsidP="00711E1E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802E58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B13F5C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32434D">
      <w:rPr>
        <w:rFonts w:cs="Frutiger-LightCn"/>
        <w:noProof/>
        <w:sz w:val="16"/>
        <w:szCs w:val="16"/>
        <w:lang w:eastAsia="es-ES_tradnl"/>
      </w:rPr>
      <w:t>1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32434D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B13F5C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B13F5C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15875" b="952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B13F5C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" o:allowincell="f" filled="f" stroked="f">
              <v:textbox inset="0,0,0,0">
                <w:txbxContent>
                  <w:p w:rsidR="00A671FE" w:rsidRDefault="00B13F5C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60288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9933304</wp:posOffset>
              </wp:positionV>
              <wp:extent cx="6480175" cy="0"/>
              <wp:effectExtent l="0" t="0" r="34925" b="1905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>
          <w:pict>
            <v:line id="Line 3" o:spid="_x0000_s2050" style="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z-index:251661312" from="42.75pt,782.15pt" to="553pt,782.15pt" o:allowincell="f" strokeweight="0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4CC1" w:rsidRDefault="004B4CC1">
      <w:r>
        <w:separator/>
      </w:r>
    </w:p>
  </w:footnote>
  <w:footnote w:type="continuationSeparator" w:id="0">
    <w:p w:rsidR="004B4CC1" w:rsidRDefault="004B4C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D58" w:rsidRDefault="00790D58" w:rsidP="00790D58">
    <w:pPr>
      <w:rPr>
        <w:noProof/>
        <w:lang w:val="es-ES"/>
      </w:rPr>
    </w:pPr>
  </w:p>
  <w:p w:rsidR="00A671FE" w:rsidRDefault="00B13F5C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3A17" w:rsidRDefault="00403A17" w:rsidP="00C077D7">
    <w:pPr>
      <w:pStyle w:val="Encabezado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5385" w:rsidRDefault="00005385" w:rsidP="00005385"/>
  <w:p w:rsidR="00005385" w:rsidRDefault="00B13F5C" w:rsidP="00005385"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05385" w:rsidRDefault="00005385" w:rsidP="00005385"/>
  <w:p w:rsidR="00005385" w:rsidRDefault="00005385" w:rsidP="00005385"/>
  <w:tbl>
    <w:tblPr>
      <w:tblStyle w:val="Tablaconcuadrcula"/>
      <w:tblW w:w="7357" w:type="dxa"/>
      <w:jc w:val="center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Layout w:type="fixed"/>
      <w:tblLook w:val="04A0" w:firstRow="1" w:lastRow="0" w:firstColumn="1" w:lastColumn="0" w:noHBand="0" w:noVBand="1"/>
    </w:tblPr>
    <w:tblGrid>
      <w:gridCol w:w="1276"/>
      <w:gridCol w:w="1222"/>
      <w:gridCol w:w="1215"/>
      <w:gridCol w:w="1214"/>
      <w:gridCol w:w="1168"/>
      <w:gridCol w:w="1262"/>
    </w:tblGrid>
    <w:tr w:rsidR="001969EE" w:rsidTr="00D02035">
      <w:trPr>
        <w:trHeight w:val="686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B13F5C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6081" w:type="dxa"/>
          <w:gridSpan w:val="5"/>
          <w:vAlign w:val="center"/>
        </w:tcPr>
        <w:p w:rsidR="00005385" w:rsidRPr="00994056" w:rsidRDefault="00B13F5C" w:rsidP="00005385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²2T091668363Z1H4N0R51z»</w:t>
          </w:r>
        </w:p>
        <w:p w:rsidR="00005385" w:rsidRPr="002627BC" w:rsidRDefault="00B13F5C" w:rsidP="00005385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2T09 1668 363Z 1H4N 0R51</w:t>
          </w:r>
        </w:p>
      </w:tc>
    </w:tr>
    <w:tr w:rsidR="001969EE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B13F5C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 NÚM.</w:t>
          </w:r>
        </w:p>
      </w:tc>
      <w:tc>
        <w:tcPr>
          <w:tcW w:w="1222" w:type="dxa"/>
          <w:vAlign w:val="center"/>
        </w:tcPr>
        <w:p w:rsidR="00005385" w:rsidRPr="00A671FE" w:rsidRDefault="00B13F5C" w:rsidP="00345ADC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OTU/2024/64</w:t>
          </w:r>
        </w:p>
      </w:tc>
      <w:tc>
        <w:tcPr>
          <w:tcW w:w="1215" w:type="dxa"/>
          <w:shd w:val="clear" w:color="auto" w:fill="F2F2F2" w:themeFill="background1" w:themeFillShade="F2"/>
          <w:vAlign w:val="center"/>
        </w:tcPr>
        <w:p w:rsidR="00005385" w:rsidRPr="00A671FE" w:rsidRDefault="00B13F5C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 NÚM.</w:t>
          </w:r>
        </w:p>
      </w:tc>
      <w:tc>
        <w:tcPr>
          <w:tcW w:w="1214" w:type="dxa"/>
          <w:vAlign w:val="center"/>
        </w:tcPr>
        <w:p w:rsidR="00005385" w:rsidRPr="00A671FE" w:rsidRDefault="00B13F5C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OTU18I039Z</w:t>
          </w:r>
        </w:p>
      </w:tc>
      <w:tc>
        <w:tcPr>
          <w:tcW w:w="1168" w:type="dxa"/>
          <w:shd w:val="clear" w:color="auto" w:fill="F2F2F2" w:themeFill="background1" w:themeFillShade="F2"/>
          <w:vAlign w:val="center"/>
        </w:tcPr>
        <w:p w:rsidR="00005385" w:rsidRPr="00A671FE" w:rsidRDefault="00B13F5C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DATA</w:t>
          </w:r>
        </w:p>
      </w:tc>
      <w:tc>
        <w:tcPr>
          <w:tcW w:w="1262" w:type="dxa"/>
          <w:vAlign w:val="center"/>
        </w:tcPr>
        <w:p w:rsidR="00005385" w:rsidRPr="00A671FE" w:rsidRDefault="00B13F5C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15-04-2024</w:t>
          </w:r>
        </w:p>
      </w:tc>
    </w:tr>
    <w:tr w:rsidR="001969EE" w:rsidTr="00D02035">
      <w:trPr>
        <w:trHeight w:val="405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B13F5C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ÀREA</w:t>
          </w:r>
        </w:p>
      </w:tc>
      <w:tc>
        <w:tcPr>
          <w:tcW w:w="6081" w:type="dxa"/>
          <w:gridSpan w:val="5"/>
          <w:vAlign w:val="center"/>
        </w:tcPr>
        <w:p w:rsidR="00005385" w:rsidRPr="00A671FE" w:rsidRDefault="00B13F5C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cs="Arial"/>
              <w:color w:val="000000"/>
              <w:sz w:val="14"/>
            </w:rPr>
            <w:t>Àrea d'Espai Urbà, Acció Territorial i Participació</w:t>
          </w:r>
        </w:p>
      </w:tc>
    </w:tr>
    <w:tr w:rsidR="001969EE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B13F5C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UNITAT</w:t>
          </w:r>
        </w:p>
      </w:tc>
      <w:tc>
        <w:tcPr>
          <w:tcW w:w="6081" w:type="dxa"/>
          <w:gridSpan w:val="5"/>
          <w:vAlign w:val="center"/>
        </w:tcPr>
        <w:p w:rsidR="00005385" w:rsidRPr="00A671FE" w:rsidRDefault="00B13F5C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Oficina tècnico-jurídica d'Espai Urbà</w:t>
          </w:r>
        </w:p>
      </w:tc>
    </w:tr>
    <w:tr w:rsidR="001969EE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B13F5C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6081" w:type="dxa"/>
          <w:gridSpan w:val="5"/>
          <w:vAlign w:val="center"/>
        </w:tcPr>
        <w:p w:rsidR="00005385" w:rsidRPr="004C15A5" w:rsidRDefault="00B13F5C" w:rsidP="00005385">
          <w:pPr>
            <w:pStyle w:val="Encabezado"/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>POS SERVEI Manteniment preventiu i correctiu de les instal·lacions de portes automàtiques dels equipaments municipals</w:t>
          </w:r>
        </w:p>
      </w:tc>
    </w:tr>
  </w:tbl>
  <w:p w:rsidR="00C2470C" w:rsidRDefault="00C2470C" w:rsidP="00005385"/>
  <w:p w:rsidR="00B80EE0" w:rsidRPr="00403A17" w:rsidRDefault="00B80EE0" w:rsidP="000053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6CC06337"/>
    <w:multiLevelType w:val="hybridMultilevel"/>
    <w:tmpl w:val="08587C2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1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69EE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33A5B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434D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B4CC1"/>
    <w:rsid w:val="004C15A5"/>
    <w:rsid w:val="004D795A"/>
    <w:rsid w:val="004D79C2"/>
    <w:rsid w:val="004E278C"/>
    <w:rsid w:val="00506ED9"/>
    <w:rsid w:val="005079A7"/>
    <w:rsid w:val="00513FD7"/>
    <w:rsid w:val="005218E2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13F5C"/>
    <w:rsid w:val="00B21CE2"/>
    <w:rsid w:val="00B32A13"/>
    <w:rsid w:val="00B40E25"/>
    <w:rsid w:val="00B62E36"/>
    <w:rsid w:val="00B71832"/>
    <w:rsid w:val="00B71F99"/>
    <w:rsid w:val="00B80EE0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0F6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C5C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C5C7B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C5C7B"/>
    <w:rPr>
      <w:rFonts w:ascii="Arial" w:hAnsi="Arial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C5C7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C5C7B"/>
    <w:rPr>
      <w:rFonts w:ascii="Arial" w:hAnsi="Arial"/>
      <w:b/>
      <w:bCs/>
      <w:lang w:val="ca-ES"/>
    </w:rPr>
  </w:style>
  <w:style w:type="character" w:styleId="Textodelmarcadordeposicin">
    <w:name w:val="Placeholder Text"/>
    <w:basedOn w:val="Fuentedeprrafopredeter"/>
    <w:uiPriority w:val="99"/>
    <w:semiHidden/>
    <w:rsid w:val="000C5C7B"/>
    <w:rPr>
      <w:color w:val="80808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C5C7B"/>
    <w:rPr>
      <w:lang w:val="x-none"/>
    </w:rPr>
  </w:style>
  <w:style w:type="character" w:styleId="Refdenotaalpie">
    <w:name w:val="footnote reference"/>
    <w:uiPriority w:val="99"/>
    <w:semiHidden/>
    <w:unhideWhenUsed/>
    <w:rsid w:val="000C5C7B"/>
    <w:rPr>
      <w:vertAlign w:val="superscript"/>
    </w:rPr>
  </w:style>
  <w:style w:type="paragraph" w:styleId="Textoindependiente3">
    <w:name w:val="Body Text 3"/>
    <w:basedOn w:val="Normal"/>
    <w:link w:val="Textoindependiente3Car"/>
    <w:semiHidden/>
    <w:rsid w:val="00B80EE0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B80EE0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E6EC71-B0DA-4532-8EF9-75C1124CDA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3</TotalTime>
  <Pages>2</Pages>
  <Words>404</Words>
  <Characters>2309</Characters>
  <Application>Microsoft Office Word</Application>
  <DocSecurity>0</DocSecurity>
  <Lines>19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Teruel G Aran  ESPAI PUBLIC</cp:lastModifiedBy>
  <cp:revision>6</cp:revision>
  <cp:lastPrinted>2015-04-24T12:36:00Z</cp:lastPrinted>
  <dcterms:created xsi:type="dcterms:W3CDTF">2024-03-04T13:10:00Z</dcterms:created>
  <dcterms:modified xsi:type="dcterms:W3CDTF">2024-04-15T07:13:00Z</dcterms:modified>
</cp:coreProperties>
</file>