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977D1D"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977D1D"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977D1D"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977D1D"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977D1D"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w:t>
      </w:r>
      <w:r>
        <w:rPr>
          <w:rFonts w:cs="Arial"/>
          <w:sz w:val="20"/>
        </w:rPr>
        <w:t xml:space="preserve">dicació del contracte anomenat </w:t>
      </w:r>
      <w:r w:rsidR="00A75CC1">
        <w:rPr>
          <w:rFonts w:cs="Arial"/>
          <w:color w:val="000000"/>
          <w:sz w:val="20"/>
        </w:rPr>
        <w:t>“Campanya de comunicació per a la difusió de la implantació i posada en funcionament de la zona de baixes e</w:t>
      </w:r>
      <w:r w:rsidR="004144ED">
        <w:rPr>
          <w:rFonts w:cs="Arial"/>
          <w:color w:val="000000"/>
          <w:sz w:val="20"/>
        </w:rPr>
        <w:t>missions a Sabadell”</w:t>
      </w:r>
      <w:r w:rsidR="00D46852">
        <w:rPr>
          <w:rFonts w:cs="Arial"/>
          <w:sz w:val="20"/>
        </w:rPr>
        <w:t xml:space="preserve"> que es tramita mitjançant procediment </w:t>
      </w:r>
      <w:r>
        <w:rPr>
          <w:rFonts w:cs="Arial"/>
          <w:sz w:val="20"/>
        </w:rPr>
        <w:t>obert simplificat.</w:t>
      </w:r>
    </w:p>
    <w:p w:rsidR="00620FAC" w:rsidRPr="00620FAC" w:rsidRDefault="00620FAC" w:rsidP="00620FAC">
      <w:pPr>
        <w:rPr>
          <w:rFonts w:cs="Arial"/>
          <w:b/>
          <w:bCs/>
          <w:sz w:val="20"/>
        </w:rPr>
      </w:pPr>
    </w:p>
    <w:p w:rsidR="00620FAC" w:rsidRPr="00620FAC" w:rsidRDefault="00977D1D"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977D1D"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977D1D"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977D1D"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977D1D"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977D1D"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977D1D"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977D1D"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977D1D"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977D1D" w:rsidP="00620FAC">
      <w:pPr>
        <w:rPr>
          <w:rFonts w:cs="Arial"/>
          <w:iCs/>
          <w:sz w:val="20"/>
        </w:rPr>
      </w:pPr>
      <w:r>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977D1D"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977D1D" w:rsidP="00620FAC">
      <w:pPr>
        <w:rPr>
          <w:rFonts w:cs="Arial"/>
          <w:sz w:val="20"/>
        </w:rPr>
      </w:pPr>
      <w:r>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977D1D" w:rsidP="00620FAC">
      <w:pPr>
        <w:rPr>
          <w:rFonts w:cs="Arial"/>
          <w:sz w:val="20"/>
        </w:rPr>
      </w:pPr>
      <w:r>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977D1D"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977D1D"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977D1D" w:rsidP="00620FAC">
      <w:pPr>
        <w:rPr>
          <w:sz w:val="20"/>
        </w:rPr>
      </w:pPr>
      <w:r>
        <w:rPr>
          <w:sz w:val="20"/>
        </w:rPr>
        <w:object w:dxaOrig="225" w:dyaOrig="225">
          <v:shape id="_x0000_i1057" type="#_x0000_t75" style="width:14.25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977D1D" w:rsidRDefault="00977D1D" w:rsidP="00620FAC">
      <w:pPr>
        <w:rPr>
          <w:rFonts w:cs="Arial"/>
          <w:b/>
          <w:bCs/>
          <w:sz w:val="20"/>
        </w:rPr>
      </w:pPr>
    </w:p>
    <w:p w:rsidR="00620FAC" w:rsidRPr="00620FAC" w:rsidRDefault="00977D1D"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977D1D" w:rsidP="00620FAC">
      <w:pPr>
        <w:rPr>
          <w:sz w:val="20"/>
        </w:rPr>
      </w:pPr>
      <w:r>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977D1D"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977D1D" w:rsidRDefault="00977D1D" w:rsidP="00620FAC">
      <w:pPr>
        <w:rPr>
          <w:rFonts w:cs="Arial"/>
          <w:spacing w:val="-2"/>
          <w:sz w:val="20"/>
        </w:rPr>
      </w:pPr>
      <w:r w:rsidRPr="006D3EFC">
        <w:rPr>
          <w:rFonts w:cs="Arial"/>
          <w:spacing w:val="-2"/>
          <w:sz w:val="20"/>
        </w:rPr>
        <w:t>Signat,</w:t>
      </w:r>
    </w:p>
    <w:p w:rsidR="00620FAC" w:rsidRPr="00620FAC" w:rsidRDefault="00977D1D"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77D1D"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77D1D" w:rsidRPr="00620FAC">
        <w:rPr>
          <w:rFonts w:cs="Arial"/>
          <w:sz w:val="20"/>
        </w:rPr>
        <w:t xml:space="preserve"> , amb CIF </w:t>
      </w:r>
      <w:r w:rsidRPr="00D46852">
        <w:rPr>
          <w:rFonts w:cs="Arial"/>
          <w:sz w:val="20"/>
          <w:highlight w:val="lightGray"/>
        </w:rPr>
        <w:t>...</w:t>
      </w:r>
      <w:r w:rsidR="00977D1D"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77D1D"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77D1D"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77D1D"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77D1D" w:rsidRPr="00620FAC">
        <w:rPr>
          <w:rFonts w:cs="Arial"/>
          <w:sz w:val="20"/>
        </w:rPr>
        <w:t xml:space="preserve"> , amb CIF </w:t>
      </w:r>
      <w:r w:rsidRPr="00D46852">
        <w:rPr>
          <w:rFonts w:cs="Arial"/>
          <w:sz w:val="20"/>
          <w:highlight w:val="lightGray"/>
        </w:rPr>
        <w:t>...</w:t>
      </w:r>
      <w:r w:rsidR="00977D1D"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77D1D"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77D1D" w:rsidRPr="00620FAC">
        <w:rPr>
          <w:rFonts w:cs="Arial"/>
          <w:sz w:val="20"/>
        </w:rPr>
        <w:t xml:space="preserve"> .</w:t>
      </w:r>
    </w:p>
    <w:p w:rsidR="00620FAC" w:rsidRPr="00620FAC" w:rsidRDefault="00620FAC" w:rsidP="00620FAC">
      <w:pPr>
        <w:rPr>
          <w:rFonts w:cs="Arial"/>
          <w:b/>
          <w:bCs/>
          <w:sz w:val="20"/>
        </w:rPr>
      </w:pPr>
    </w:p>
    <w:p w:rsidR="00620FAC" w:rsidRPr="00620FAC" w:rsidRDefault="00977D1D"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977D1D"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977D1D"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977D1D"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977D1D"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977D1D"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977D1D"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977D1D" w:rsidP="00620FAC">
      <w:pPr>
        <w:rPr>
          <w:rFonts w:cs="Arial"/>
          <w:iCs/>
          <w:sz w:val="20"/>
        </w:rPr>
      </w:pPr>
      <w:r>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977D1D" w:rsidP="00620FAC">
      <w:pPr>
        <w:rPr>
          <w:rFonts w:cs="Arial"/>
          <w:iCs/>
          <w:sz w:val="20"/>
        </w:rPr>
      </w:pPr>
      <w:r>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977D1D" w:rsidP="00620FAC">
      <w:pPr>
        <w:rPr>
          <w:rFonts w:cs="Arial"/>
          <w:sz w:val="20"/>
        </w:rPr>
      </w:pPr>
      <w:r>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977D1D" w:rsidP="00620FAC">
      <w:pPr>
        <w:rPr>
          <w:rFonts w:cs="Arial"/>
          <w:sz w:val="20"/>
        </w:rPr>
      </w:pPr>
      <w:r>
        <w:rPr>
          <w:sz w:val="20"/>
        </w:rPr>
        <w:object w:dxaOrig="225" w:dyaOrig="225">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977D1D"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977D1D"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977D1D" w:rsidP="00620FAC">
      <w:pPr>
        <w:rPr>
          <w:sz w:val="20"/>
        </w:rPr>
      </w:pPr>
      <w:r>
        <w:rPr>
          <w:sz w:val="20"/>
        </w:rPr>
        <w:object w:dxaOrig="225" w:dyaOrig="225">
          <v:shape id="_x0000_i1069" type="#_x0000_t75" style="width:14.25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977D1D"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977D1D" w:rsidP="00620FAC">
      <w:pPr>
        <w:rPr>
          <w:sz w:val="20"/>
        </w:rPr>
      </w:pPr>
      <w:r>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977D1D"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977D1D"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977D1D">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367" w:rsidRDefault="00977D1D">
      <w:r>
        <w:separator/>
      </w:r>
    </w:p>
  </w:endnote>
  <w:endnote w:type="continuationSeparator" w:id="0">
    <w:p w:rsidR="00F77367" w:rsidRDefault="00977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iedepgina"/>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iedepgina"/>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977D1D"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977D1D"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977D1D"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367" w:rsidRDefault="00977D1D">
      <w:r>
        <w:separator/>
      </w:r>
    </w:p>
  </w:footnote>
  <w:footnote w:type="continuationSeparator" w:id="0">
    <w:p w:rsidR="00F77367" w:rsidRDefault="00977D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403A17" w:rsidP="00D46852">
    <w:pPr>
      <w:pStyle w:val="Encabezado"/>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C2470C" w:rsidP="00D46852">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4141"/>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144ED"/>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77D1D"/>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367"/>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D21743-51D1-4ABB-997B-FF75FF8F9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2489</Words>
  <Characters>13568</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Hinojo N Elena PLANIFICACIO I PROJECTES DE CIUTAT</dc:creator>
  <cp:lastModifiedBy>Hinojo N Elena PLANIFICACIO I PROJECTES DE CIUTAT</cp:lastModifiedBy>
  <cp:revision>2</cp:revision>
  <cp:lastPrinted>2015-04-24T12:36:00Z</cp:lastPrinted>
  <dcterms:created xsi:type="dcterms:W3CDTF">2024-08-13T11:30:00Z</dcterms:created>
  <dcterms:modified xsi:type="dcterms:W3CDTF">2024-08-13T11:30:00Z</dcterms:modified>
</cp:coreProperties>
</file>