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3EC" w:rsidRPr="00CA43EC" w:rsidRDefault="00CA43EC" w:rsidP="00CA43EC">
      <w:pPr>
        <w:rPr>
          <w:rFonts w:eastAsia="Calibri" w:cs="Arial"/>
          <w:b/>
          <w:szCs w:val="22"/>
          <w:lang w:eastAsia="en-US"/>
        </w:rPr>
      </w:pPr>
      <w:r w:rsidRPr="00CA43EC">
        <w:rPr>
          <w:rFonts w:eastAsia="Calibri" w:cs="Arial"/>
          <w:b/>
          <w:szCs w:val="22"/>
          <w:lang w:eastAsia="en-US"/>
        </w:rPr>
        <w:t>ANNEX 4 PROPOSICIÓ DE LICITACIÓ OFERTA</w:t>
      </w:r>
    </w:p>
    <w:p w:rsidR="00CA43EC" w:rsidRPr="00CA43EC" w:rsidRDefault="00CA43EC" w:rsidP="00CA43EC">
      <w:pPr>
        <w:rPr>
          <w:rFonts w:eastAsia="Calibri" w:cs="Arial"/>
          <w:szCs w:val="22"/>
          <w:lang w:eastAsia="en-US"/>
        </w:rPr>
      </w:pPr>
    </w:p>
    <w:p w:rsidR="00CA43EC" w:rsidRPr="00CA43EC" w:rsidRDefault="00CA43EC" w:rsidP="00CA43EC">
      <w:pPr>
        <w:rPr>
          <w:rFonts w:eastAsia="Calibri" w:cs="Arial"/>
          <w:b/>
          <w:szCs w:val="22"/>
          <w:lang w:eastAsia="en-US"/>
        </w:rPr>
      </w:pPr>
      <w:r w:rsidRPr="00CA43EC">
        <w:rPr>
          <w:rFonts w:eastAsia="Calibri" w:cs="Arial"/>
          <w:b/>
          <w:szCs w:val="22"/>
          <w:lang w:eastAsia="en-US"/>
        </w:rPr>
        <w:t xml:space="preserve">PROPOSICIÓ DE LICITACIÓ AL PROCEDIMENT OBERT D’ADJUDICACIÓ, PER L'AJUNTAMENT DE SABADELL PER A LA CONCESSIÓ DE SERVEIS PER A LAGESTIÓ I EXECUCIÓ DEL SERVEI PÚBLIC MUNICIPAL DE VACANCES SOCIOCULTURALS DE SABADELL PER A PERSONES GRANS (SEVASS 60+)” </w:t>
      </w:r>
    </w:p>
    <w:p w:rsidR="00CA43EC" w:rsidRPr="00CA43EC" w:rsidRDefault="00CA43EC" w:rsidP="00CA43EC">
      <w:pPr>
        <w:rPr>
          <w:rFonts w:eastAsia="Calibri" w:cs="Arial"/>
          <w:b/>
          <w:szCs w:val="22"/>
          <w:lang w:eastAsia="en-US"/>
        </w:rPr>
      </w:pPr>
    </w:p>
    <w:p w:rsidR="00CA43EC" w:rsidRPr="00CA43EC" w:rsidRDefault="00CA43EC" w:rsidP="00CA43EC">
      <w:pPr>
        <w:rPr>
          <w:rFonts w:eastAsia="Calibri" w:cs="Arial"/>
          <w:b/>
          <w:bCs/>
          <w:szCs w:val="22"/>
          <w:u w:val="single"/>
          <w:lang w:eastAsia="en-US"/>
        </w:rPr>
      </w:pPr>
      <w:r w:rsidRPr="00CA43EC">
        <w:rPr>
          <w:rFonts w:eastAsia="Calibri" w:cs="Arial"/>
          <w:b/>
          <w:bCs/>
          <w:szCs w:val="22"/>
          <w:u w:val="single"/>
          <w:lang w:eastAsia="en-US"/>
        </w:rPr>
        <w:t>OFERTA</w:t>
      </w:r>
    </w:p>
    <w:p w:rsidR="00CA43EC" w:rsidRPr="00CA43EC" w:rsidRDefault="00CA43EC" w:rsidP="00CA43EC">
      <w:pPr>
        <w:rPr>
          <w:rFonts w:eastAsia="Calibri" w:cs="Arial"/>
          <w:szCs w:val="22"/>
          <w:lang w:eastAsia="en-US"/>
        </w:rPr>
      </w:pPr>
    </w:p>
    <w:p w:rsidR="00CA43EC" w:rsidRPr="00CA43EC" w:rsidRDefault="00CA43EC" w:rsidP="00CA43EC">
      <w:pPr>
        <w:rPr>
          <w:rFonts w:eastAsia="Calibri" w:cs="Arial"/>
          <w:szCs w:val="22"/>
          <w:lang w:eastAsia="en-US"/>
        </w:rPr>
      </w:pPr>
      <w:r w:rsidRPr="00CA43EC">
        <w:rPr>
          <w:rFonts w:eastAsia="Calibri" w:cs="Arial"/>
          <w:szCs w:val="22"/>
          <w:lang w:eastAsia="en-US"/>
        </w:rPr>
        <w:t xml:space="preserve">"En/Na ...................... amb NIF núm. .................., expedit a ................. amb data ...... de ............. de ...., major d'edat, de professió ................., veí de .................. amb domicili al carrer ................. núm. ....... pis ....... amb capacitat jurídica i d'obrar per aquest atorgament, actua en nom propi (o en representació de...................., per poder que acompanya), concorre al procediment obert per a la contractació de referència, convocat per l'Ajuntament de Sabadell mitjançant anunci, entre d'altres, publicat en el BOP núm. ......, i acceptant i sotmetent-se plenament al Plec de clàusules administratives (General i Particular) i el de Prescripcions Tècniques, que regulen el contracte de forma que accepta l'adjudicació del contracte i es compromet a executar totalment els serveis en en qüestió en el cas de ser seleccionada aquesta proposició. </w:t>
      </w:r>
    </w:p>
    <w:p w:rsidR="00CA43EC" w:rsidRPr="00CA43EC" w:rsidRDefault="00CA43EC" w:rsidP="00CA43EC">
      <w:pPr>
        <w:rPr>
          <w:rFonts w:eastAsia="Calibri" w:cs="Arial"/>
          <w:szCs w:val="22"/>
          <w:lang w:eastAsia="en-US"/>
        </w:rPr>
      </w:pPr>
    </w:p>
    <w:p w:rsidR="00CA43EC" w:rsidRPr="00CA43EC" w:rsidRDefault="00CA43EC" w:rsidP="00CA43EC">
      <w:pPr>
        <w:rPr>
          <w:rFonts w:eastAsia="Calibri" w:cs="Arial"/>
          <w:szCs w:val="22"/>
          <w:lang w:eastAsia="en-US"/>
        </w:rPr>
      </w:pPr>
      <w:r w:rsidRPr="00CA43EC">
        <w:rPr>
          <w:rFonts w:eastAsia="Calibri" w:cs="Arial"/>
          <w:szCs w:val="22"/>
          <w:lang w:eastAsia="en-US"/>
        </w:rPr>
        <w:t>En relació als criteris de valoració que estableix el Plec de Clàusules tècniques i l’Annex I quadre resum i a l'efecte de poder aplicar la ponderació que s'hi estableix, es proposa el següent:</w:t>
      </w:r>
    </w:p>
    <w:p w:rsidR="00CA43EC" w:rsidRPr="00CA43EC" w:rsidRDefault="00CA43EC" w:rsidP="00CA43EC">
      <w:pPr>
        <w:rPr>
          <w:rFonts w:eastAsia="Calibri" w:cs="Arial"/>
          <w:szCs w:val="22"/>
          <w:lang w:eastAsia="en-US"/>
        </w:rPr>
      </w:pPr>
    </w:p>
    <w:p w:rsidR="00CA43EC" w:rsidRPr="00CA43EC" w:rsidRDefault="00CA43EC" w:rsidP="00CA43EC">
      <w:pPr>
        <w:rPr>
          <w:rFonts w:eastAsia="Calibri" w:cs="Arial"/>
          <w:b/>
          <w:szCs w:val="22"/>
          <w:lang w:eastAsia="en-US"/>
        </w:rPr>
      </w:pPr>
      <w:r w:rsidRPr="00CA43EC">
        <w:rPr>
          <w:rFonts w:eastAsia="Calibri" w:cs="Arial"/>
          <w:b/>
          <w:szCs w:val="22"/>
          <w:lang w:eastAsia="en-US"/>
        </w:rPr>
        <w:t>1- Ofereix, com a millora econòmica, un preu d’adjudicació per preu unitari sobre el que s’indica:</w:t>
      </w:r>
    </w:p>
    <w:p w:rsidR="00CA43EC" w:rsidRPr="00CA43EC" w:rsidRDefault="00CA43EC" w:rsidP="00CA43EC">
      <w:pPr>
        <w:rPr>
          <w:rFonts w:eastAsia="Calibri" w:cs="Arial"/>
          <w:szCs w:val="22"/>
          <w:lang w:eastAsia="en-US"/>
        </w:rPr>
      </w:pPr>
      <w:r w:rsidRPr="00CA43EC">
        <w:rPr>
          <w:rFonts w:eastAsia="Calibri" w:cs="Arial"/>
          <w:szCs w:val="22"/>
          <w:lang w:eastAsia="en-US"/>
        </w:rPr>
        <w:t xml:space="preserve">Millora econòmica: </w:t>
      </w:r>
    </w:p>
    <w:p w:rsidR="00CA43EC" w:rsidRPr="00CA43EC" w:rsidRDefault="00CA43EC" w:rsidP="00CA43EC">
      <w:pPr>
        <w:rPr>
          <w:rFonts w:eastAsia="Calibri" w:cs="Arial"/>
          <w:szCs w:val="22"/>
          <w:lang w:eastAsia="en-US"/>
        </w:rPr>
      </w:pPr>
      <w:r w:rsidRPr="00CA43EC">
        <w:rPr>
          <w:rFonts w:eastAsia="Calibri" w:cs="Arial"/>
          <w:szCs w:val="22"/>
          <w:lang w:eastAsia="en-US"/>
        </w:rPr>
        <w:t>S’atorgarà la major puntuació a la licitadora que proposi un preu més baix que sigui admissible, és a dir que no sigui anormalment baix i que no superi els preus unitaris màxims de licitació.</w:t>
      </w:r>
    </w:p>
    <w:p w:rsidR="00CA43EC" w:rsidRPr="00CA43EC" w:rsidRDefault="00CA43EC" w:rsidP="00CA43EC">
      <w:pPr>
        <w:rPr>
          <w:rFonts w:eastAsia="Calibri" w:cs="Arial"/>
          <w:szCs w:val="22"/>
          <w:lang w:eastAsia="en-US"/>
        </w:rPr>
      </w:pPr>
      <w:r w:rsidRPr="00CA43EC">
        <w:rPr>
          <w:rFonts w:eastAsia="Calibri" w:cs="Arial"/>
          <w:szCs w:val="22"/>
          <w:lang w:eastAsia="en-US"/>
        </w:rPr>
        <w:t>Els preus unitaris màxims de licitació pels serveis de cada lot i per mòduls horaris consten a l’apartat I. FORMA DE DETERMINAR EL PREU.</w:t>
      </w:r>
    </w:p>
    <w:p w:rsidR="00CA43EC" w:rsidRPr="00CA43EC" w:rsidRDefault="00CA43EC" w:rsidP="00CA43EC">
      <w:pPr>
        <w:widowControl w:val="0"/>
        <w:suppressAutoHyphens/>
        <w:rPr>
          <w:rFonts w:eastAsia="Calibri" w:cs="Arial"/>
          <w:szCs w:val="22"/>
          <w:lang w:eastAsia="en-US"/>
        </w:rPr>
      </w:pPr>
      <w:r w:rsidRPr="00CA43EC">
        <w:rPr>
          <w:rFonts w:eastAsia="Calibri" w:cs="Arial"/>
          <w:szCs w:val="22"/>
          <w:lang w:eastAsia="en-US"/>
        </w:rPr>
        <w:t xml:space="preserve">El preus són IVA a part. </w:t>
      </w:r>
    </w:p>
    <w:p w:rsidR="00CA43EC" w:rsidRPr="00CA43EC" w:rsidRDefault="00CA43EC" w:rsidP="00CA43EC">
      <w:pPr>
        <w:widowControl w:val="0"/>
        <w:suppressAutoHyphens/>
        <w:rPr>
          <w:rFonts w:eastAsia="Calibri" w:cs="Arial"/>
          <w:szCs w:val="22"/>
          <w:lang w:eastAsia="en-US"/>
        </w:rPr>
      </w:pP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1559"/>
        <w:gridCol w:w="1701"/>
        <w:gridCol w:w="2552"/>
      </w:tblGrid>
      <w:tr w:rsidR="00CA43EC" w:rsidRPr="00CA43EC" w:rsidTr="00770D9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Modalitat de viatge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Nombre de places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Preu unitari (sense IVA (21%)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Oferta empresa preu unitari sense IVA</w:t>
            </w:r>
          </w:p>
        </w:tc>
      </w:tr>
      <w:tr w:rsidR="00CA43EC" w:rsidRPr="00CA43EC" w:rsidTr="00770D9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Vacances a prop, costes peninsulars: Catalunya, Sud de França, Aragó, València i/o Andorra, en autocar/tren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312€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</w:p>
        </w:tc>
      </w:tr>
      <w:tr w:rsidR="00CA43EC" w:rsidRPr="00CA43EC" w:rsidTr="00770D9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lastRenderedPageBreak/>
              <w:t>Cura de la salut emocional i/o termalisme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447€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</w:p>
        </w:tc>
      </w:tr>
      <w:tr w:rsidR="00CA43EC" w:rsidRPr="00CA43EC" w:rsidTr="00770D9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Estades socioculturals a Espanya: destins no especificats abans illes Canàries i Balears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1.200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585€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</w:p>
        </w:tc>
      </w:tr>
      <w:tr w:rsidR="00CA43EC" w:rsidRPr="00CA43EC" w:rsidTr="00770D9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Estades socioculturals als països europeus i mercats de Nadal fora d’Espanya on és vigent la tarja sanitària europea i en avió en avió.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1.800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962€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</w:p>
        </w:tc>
      </w:tr>
      <w:tr w:rsidR="00CA43EC" w:rsidRPr="00CA43EC" w:rsidTr="00770D9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spacing w:after="160" w:line="276" w:lineRule="auto"/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Suplements d’habitacions individuals a Espanya.</w:t>
            </w:r>
          </w:p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spacing w:after="160" w:line="276" w:lineRule="auto"/>
              <w:ind w:left="718"/>
              <w:rPr>
                <w:rFonts w:eastAsia="Calibri" w:cs="Arial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33,06€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</w:p>
        </w:tc>
      </w:tr>
      <w:tr w:rsidR="00CA43EC" w:rsidRPr="00CA43EC" w:rsidTr="00770D9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spacing w:after="160" w:line="276" w:lineRule="auto"/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Suplements d’habitacions individuals a Europa.</w:t>
            </w:r>
          </w:p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66,12€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</w:p>
        </w:tc>
      </w:tr>
    </w:tbl>
    <w:p w:rsidR="00CA43EC" w:rsidRPr="00CA43EC" w:rsidRDefault="00CA43EC" w:rsidP="00CA43EC">
      <w:pPr>
        <w:widowControl w:val="0"/>
        <w:suppressAutoHyphens/>
        <w:rPr>
          <w:rFonts w:eastAsia="Calibri" w:cs="Arial"/>
          <w:szCs w:val="22"/>
          <w:highlight w:val="yellow"/>
          <w:lang w:eastAsia="en-US"/>
        </w:rPr>
      </w:pPr>
    </w:p>
    <w:p w:rsidR="00CA43EC" w:rsidRPr="00CA43EC" w:rsidRDefault="00CA43EC" w:rsidP="00CA43EC">
      <w:pPr>
        <w:rPr>
          <w:rFonts w:ascii="Calibri" w:hAnsi="Calibri"/>
          <w:sz w:val="18"/>
          <w:szCs w:val="18"/>
          <w:lang w:val="es-ES"/>
        </w:rPr>
      </w:pPr>
      <w:r w:rsidRPr="00CA43EC">
        <w:rPr>
          <w:sz w:val="18"/>
          <w:szCs w:val="18"/>
          <w:lang w:val="es-ES"/>
        </w:rPr>
        <w:t>*Ponderació:</w:t>
      </w:r>
    </w:p>
    <w:p w:rsidR="00CA43EC" w:rsidRPr="00CA43EC" w:rsidRDefault="00CA43EC" w:rsidP="00CA43EC">
      <w:pPr>
        <w:rPr>
          <w:sz w:val="18"/>
          <w:szCs w:val="18"/>
          <w:lang w:val="es-ES"/>
        </w:rPr>
      </w:pPr>
    </w:p>
    <w:p w:rsidR="00CA43EC" w:rsidRPr="00CA43EC" w:rsidRDefault="00CA43EC" w:rsidP="00CA43EC">
      <w:pPr>
        <w:rPr>
          <w:sz w:val="18"/>
          <w:szCs w:val="18"/>
          <w:lang w:val="es-ES"/>
        </w:rPr>
      </w:pPr>
      <w:r w:rsidRPr="00CA43EC">
        <w:rPr>
          <w:sz w:val="18"/>
          <w:szCs w:val="18"/>
          <w:lang w:val="es-ES"/>
        </w:rPr>
        <w:t xml:space="preserve">Per tal d’establir el preu ponderat de cadascuna de les ofertes dels licitadors (OLP), es multiplicarà cadascun dels preus oferts en els diferents mòduls pel pes percentual que s’indica a continuació, determinat per la freqüència amb què es preveuen requerir cadascun dels mòduls i modalitats dels serveis. </w:t>
      </w:r>
    </w:p>
    <w:p w:rsidR="00CA43EC" w:rsidRPr="00CA43EC" w:rsidRDefault="00CA43EC" w:rsidP="00CA43EC">
      <w:pPr>
        <w:rPr>
          <w:sz w:val="18"/>
          <w:szCs w:val="18"/>
          <w:lang w:val="es-ES"/>
        </w:rPr>
      </w:pPr>
      <w:r w:rsidRPr="00CA43EC">
        <w:rPr>
          <w:sz w:val="18"/>
          <w:szCs w:val="18"/>
          <w:lang w:val="es-ES"/>
        </w:rPr>
        <w:t>Un cop multiplicats cadascun dels preus per l’índex percentual indicat, se’n farà la suma per tal de determinar un preu únic d’Oferta del Licitador Ponderada (OLP).</w:t>
      </w:r>
    </w:p>
    <w:p w:rsidR="00CA43EC" w:rsidRPr="00CA43EC" w:rsidRDefault="00CA43EC" w:rsidP="00CA43EC">
      <w:pPr>
        <w:rPr>
          <w:sz w:val="18"/>
          <w:szCs w:val="18"/>
          <w:lang w:val="es-ES"/>
        </w:rPr>
      </w:pPr>
    </w:p>
    <w:p w:rsidR="00CA43EC" w:rsidRPr="00CA43EC" w:rsidRDefault="00CA43EC" w:rsidP="00CA43EC">
      <w:pPr>
        <w:rPr>
          <w:sz w:val="18"/>
          <w:szCs w:val="18"/>
          <w:lang w:val="es-ES"/>
        </w:rPr>
      </w:pPr>
      <w:r w:rsidRPr="00CA43EC">
        <w:rPr>
          <w:sz w:val="18"/>
          <w:szCs w:val="18"/>
          <w:lang w:val="es-ES"/>
        </w:rPr>
        <w:t>Taula indicativa del pes específic de cadascun dels preus oferts:</w:t>
      </w:r>
    </w:p>
    <w:p w:rsidR="00CA43EC" w:rsidRPr="00CA43EC" w:rsidRDefault="00CA43EC" w:rsidP="00CA43EC">
      <w:pPr>
        <w:widowControl w:val="0"/>
        <w:suppressAutoHyphens/>
        <w:rPr>
          <w:rFonts w:eastAsia="Calibri" w:cs="Arial"/>
          <w:szCs w:val="22"/>
          <w:highlight w:val="yellow"/>
          <w:lang w:eastAsia="en-US"/>
        </w:rPr>
      </w:pPr>
    </w:p>
    <w:tbl>
      <w:tblPr>
        <w:tblW w:w="4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2410"/>
      </w:tblGrid>
      <w:tr w:rsidR="00CA43EC" w:rsidRPr="00CA43EC" w:rsidTr="00770D9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Modalitat de viatge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Percentatge</w:t>
            </w:r>
          </w:p>
        </w:tc>
      </w:tr>
      <w:tr w:rsidR="00CA43EC" w:rsidRPr="00CA43EC" w:rsidTr="00770D9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Vacances a prop, costes peninsulars: Catalunya, Sud de França, Aragó, València i/o Andorra, en autocar/tren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10%</w:t>
            </w:r>
          </w:p>
        </w:tc>
      </w:tr>
      <w:tr w:rsidR="00CA43EC" w:rsidRPr="00CA43EC" w:rsidTr="00770D9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Cura de la salut emocional i/o termalisme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10%</w:t>
            </w:r>
          </w:p>
        </w:tc>
      </w:tr>
      <w:tr w:rsidR="00CA43EC" w:rsidRPr="00CA43EC" w:rsidTr="00770D9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Estades socioculturals a Espanya: destins no especificats abans illes Canàries i Balears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>25%</w:t>
            </w:r>
          </w:p>
        </w:tc>
      </w:tr>
      <w:tr w:rsidR="00CA43EC" w:rsidRPr="00CA43EC" w:rsidTr="00770D9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 w:rsidRPr="00CA43EC">
              <w:rPr>
                <w:rFonts w:eastAsia="Calibri" w:cs="Arial"/>
                <w:szCs w:val="22"/>
                <w:lang w:eastAsia="en-US"/>
              </w:rPr>
              <w:t xml:space="preserve">Estades socioculturals als països europeus i mercats de Nadal fora d’Espanya on és vigent la tarja sanitària </w:t>
            </w:r>
            <w:r w:rsidRPr="00CA43EC">
              <w:rPr>
                <w:rFonts w:eastAsia="Calibri" w:cs="Arial"/>
                <w:szCs w:val="22"/>
                <w:lang w:eastAsia="en-US"/>
              </w:rPr>
              <w:lastRenderedPageBreak/>
              <w:t>europea i en avió en avió.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D834C7" w:rsidP="00D834C7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Cs w:val="22"/>
                <w:lang w:eastAsia="en-US"/>
              </w:rPr>
            </w:pPr>
            <w:r>
              <w:rPr>
                <w:rFonts w:eastAsia="Calibri" w:cs="Arial"/>
                <w:szCs w:val="22"/>
                <w:lang w:eastAsia="en-US"/>
              </w:rPr>
              <w:lastRenderedPageBreak/>
              <w:t>45</w:t>
            </w:r>
            <w:r w:rsidR="00CA43EC" w:rsidRPr="00CA43EC">
              <w:rPr>
                <w:rFonts w:eastAsia="Calibri" w:cs="Arial"/>
                <w:szCs w:val="22"/>
                <w:lang w:eastAsia="en-US"/>
              </w:rPr>
              <w:t>%</w:t>
            </w:r>
          </w:p>
        </w:tc>
      </w:tr>
      <w:tr w:rsidR="00CA43EC" w:rsidRPr="00CA43EC" w:rsidTr="00770D9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spacing w:after="160" w:line="276" w:lineRule="auto"/>
              <w:rPr>
                <w:rFonts w:eastAsia="Calibri" w:cs="Arial"/>
                <w:sz w:val="20"/>
                <w:szCs w:val="22"/>
                <w:lang w:eastAsia="en-US"/>
              </w:rPr>
            </w:pPr>
            <w:r w:rsidRPr="00CA43EC">
              <w:rPr>
                <w:rFonts w:eastAsia="Calibri" w:cs="Arial"/>
                <w:sz w:val="20"/>
                <w:szCs w:val="22"/>
                <w:lang w:eastAsia="en-US"/>
              </w:rPr>
              <w:t>Suplements d’habitacions individuals a Espanya.</w:t>
            </w:r>
          </w:p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spacing w:after="160" w:line="276" w:lineRule="auto"/>
              <w:ind w:left="718"/>
              <w:rPr>
                <w:rFonts w:eastAsia="Calibri" w:cs="Arial"/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 w:val="20"/>
                <w:szCs w:val="22"/>
                <w:lang w:eastAsia="en-US"/>
              </w:rPr>
            </w:pPr>
            <w:r w:rsidRPr="00CA43EC">
              <w:rPr>
                <w:rFonts w:eastAsia="Calibri" w:cs="Arial"/>
                <w:sz w:val="20"/>
                <w:szCs w:val="22"/>
                <w:lang w:eastAsia="en-US"/>
              </w:rPr>
              <w:t>5%</w:t>
            </w:r>
          </w:p>
        </w:tc>
      </w:tr>
      <w:tr w:rsidR="00CA43EC" w:rsidRPr="00CA43EC" w:rsidTr="00770D9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spacing w:after="160" w:line="276" w:lineRule="auto"/>
              <w:rPr>
                <w:rFonts w:eastAsia="Calibri" w:cs="Arial"/>
                <w:sz w:val="20"/>
                <w:szCs w:val="22"/>
                <w:lang w:eastAsia="en-US"/>
              </w:rPr>
            </w:pPr>
            <w:r w:rsidRPr="00CA43EC">
              <w:rPr>
                <w:rFonts w:eastAsia="Calibri" w:cs="Arial"/>
                <w:sz w:val="20"/>
                <w:szCs w:val="22"/>
                <w:lang w:eastAsia="en-US"/>
              </w:rPr>
              <w:t>Suplements d’habitacions individuals a Europa.</w:t>
            </w:r>
          </w:p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 w:val="20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EC" w:rsidRPr="00CA43EC" w:rsidRDefault="00CA43EC" w:rsidP="00CA43EC">
            <w:pPr>
              <w:tabs>
                <w:tab w:val="left" w:pos="-1440"/>
                <w:tab w:val="left" w:pos="-720"/>
                <w:tab w:val="left" w:pos="0"/>
                <w:tab w:val="left" w:pos="284"/>
              </w:tabs>
              <w:rPr>
                <w:rFonts w:eastAsia="Calibri" w:cs="Arial"/>
                <w:sz w:val="20"/>
                <w:szCs w:val="22"/>
                <w:lang w:eastAsia="en-US"/>
              </w:rPr>
            </w:pPr>
            <w:r w:rsidRPr="00CA43EC">
              <w:rPr>
                <w:rFonts w:eastAsia="Calibri" w:cs="Arial"/>
                <w:sz w:val="20"/>
                <w:szCs w:val="22"/>
                <w:lang w:eastAsia="en-US"/>
              </w:rPr>
              <w:t>5%</w:t>
            </w:r>
          </w:p>
        </w:tc>
      </w:tr>
    </w:tbl>
    <w:p w:rsidR="00CA43EC" w:rsidRPr="00CA43EC" w:rsidRDefault="00CA43EC" w:rsidP="00CA43EC">
      <w:pPr>
        <w:widowControl w:val="0"/>
        <w:autoSpaceDE w:val="0"/>
        <w:autoSpaceDN w:val="0"/>
        <w:rPr>
          <w:rFonts w:eastAsia="Calibri" w:cs="Arial"/>
          <w:szCs w:val="22"/>
          <w:highlight w:val="yellow"/>
          <w:lang w:eastAsia="en-US"/>
        </w:rPr>
      </w:pPr>
    </w:p>
    <w:p w:rsidR="00CA43EC" w:rsidRPr="00CA43EC" w:rsidRDefault="00CA43EC" w:rsidP="00CA43EC">
      <w:pPr>
        <w:widowControl w:val="0"/>
        <w:suppressAutoHyphens/>
        <w:jc w:val="left"/>
        <w:rPr>
          <w:rFonts w:cs="Arial"/>
          <w:snapToGrid w:val="0"/>
          <w:spacing w:val="-3"/>
          <w:sz w:val="20"/>
          <w:lang w:val="x-none"/>
        </w:rPr>
      </w:pPr>
      <w:r w:rsidRPr="00CA43EC">
        <w:rPr>
          <w:rFonts w:cs="Arial"/>
          <w:snapToGrid w:val="0"/>
          <w:spacing w:val="-3"/>
          <w:sz w:val="20"/>
          <w:lang w:val="x-none"/>
        </w:rPr>
        <w:t xml:space="preserve">P = </w:t>
      </w:r>
      <w:r w:rsidRPr="00CA43EC">
        <w:rPr>
          <w:rFonts w:cs="Arial"/>
          <w:snapToGrid w:val="0"/>
          <w:spacing w:val="-3"/>
          <w:sz w:val="20"/>
          <w:lang w:val="en-AU"/>
        </w:rPr>
        <w:t>Max</w:t>
      </w:r>
      <w:r w:rsidRPr="00CA43EC">
        <w:rPr>
          <w:rFonts w:cs="Arial"/>
          <w:snapToGrid w:val="0"/>
          <w:spacing w:val="-3"/>
          <w:sz w:val="20"/>
          <w:lang w:val="x-none"/>
        </w:rPr>
        <w:t xml:space="preserve"> x (</w:t>
      </w:r>
      <w:r w:rsidRPr="00CA43EC">
        <w:rPr>
          <w:rFonts w:cs="Arial"/>
          <w:snapToGrid w:val="0"/>
          <w:spacing w:val="-3"/>
          <w:sz w:val="20"/>
          <w:lang w:val="en-AU"/>
        </w:rPr>
        <w:t>OM</w:t>
      </w:r>
      <w:r w:rsidRPr="00CA43EC">
        <w:rPr>
          <w:rFonts w:cs="Arial"/>
          <w:snapToGrid w:val="0"/>
          <w:spacing w:val="-3"/>
          <w:sz w:val="20"/>
          <w:lang w:val="x-none"/>
        </w:rPr>
        <w:t>/OF)</w:t>
      </w:r>
    </w:p>
    <w:p w:rsidR="00CA43EC" w:rsidRPr="00CA43EC" w:rsidRDefault="00CA43EC" w:rsidP="00CA43EC">
      <w:pPr>
        <w:spacing w:after="160" w:line="256" w:lineRule="auto"/>
        <w:jc w:val="left"/>
        <w:rPr>
          <w:rFonts w:eastAsia="Calibri" w:cs="Arial"/>
          <w:sz w:val="20"/>
          <w:lang w:eastAsia="en-US"/>
        </w:rPr>
      </w:pPr>
      <w:r w:rsidRPr="00CA43EC">
        <w:rPr>
          <w:rFonts w:eastAsia="Calibri" w:cs="Arial"/>
          <w:sz w:val="20"/>
          <w:lang w:eastAsia="en-US"/>
        </w:rPr>
        <w:t>P: puntuació obtinguda</w:t>
      </w:r>
    </w:p>
    <w:p w:rsidR="00CA43EC" w:rsidRPr="00CA43EC" w:rsidRDefault="00CA43EC" w:rsidP="00CA43EC">
      <w:pPr>
        <w:spacing w:after="160" w:line="256" w:lineRule="auto"/>
        <w:jc w:val="left"/>
        <w:rPr>
          <w:rFonts w:eastAsia="Calibri" w:cs="Arial"/>
          <w:sz w:val="20"/>
          <w:lang w:eastAsia="en-US"/>
        </w:rPr>
      </w:pPr>
      <w:r w:rsidRPr="00CA43EC">
        <w:rPr>
          <w:rFonts w:eastAsia="Calibri" w:cs="Arial"/>
          <w:sz w:val="20"/>
          <w:lang w:eastAsia="en-US"/>
        </w:rPr>
        <w:t>Max: màxima puntuació total</w:t>
      </w:r>
    </w:p>
    <w:p w:rsidR="00CA43EC" w:rsidRPr="00CA43EC" w:rsidRDefault="00CA43EC" w:rsidP="00CA43EC">
      <w:pPr>
        <w:spacing w:after="160" w:line="256" w:lineRule="auto"/>
        <w:jc w:val="left"/>
        <w:rPr>
          <w:rFonts w:eastAsia="Calibri" w:cs="Arial"/>
          <w:sz w:val="20"/>
          <w:lang w:eastAsia="en-US"/>
        </w:rPr>
      </w:pPr>
      <w:r w:rsidRPr="00CA43EC">
        <w:rPr>
          <w:rFonts w:eastAsia="Calibri" w:cs="Arial"/>
          <w:sz w:val="20"/>
          <w:lang w:eastAsia="en-US"/>
        </w:rPr>
        <w:t>OM: Oferta més baixa (preu unitari)</w:t>
      </w:r>
    </w:p>
    <w:p w:rsidR="00CA43EC" w:rsidRPr="00CA43EC" w:rsidRDefault="00CA43EC" w:rsidP="00CA43EC">
      <w:pPr>
        <w:widowControl w:val="0"/>
        <w:autoSpaceDE w:val="0"/>
        <w:autoSpaceDN w:val="0"/>
        <w:rPr>
          <w:rFonts w:eastAsia="Calibri" w:cs="Arial"/>
          <w:szCs w:val="22"/>
          <w:highlight w:val="yellow"/>
          <w:lang w:eastAsia="en-US"/>
        </w:rPr>
      </w:pPr>
      <w:r w:rsidRPr="00CA43EC">
        <w:rPr>
          <w:rFonts w:eastAsia="Calibri" w:cs="Arial"/>
          <w:sz w:val="20"/>
          <w:lang w:eastAsia="en-US"/>
        </w:rPr>
        <w:t>OF: Oferta del licitador (preu unitari)</w:t>
      </w:r>
    </w:p>
    <w:p w:rsidR="00CA43EC" w:rsidRPr="00CA43EC" w:rsidRDefault="00CA43EC" w:rsidP="00CA43EC">
      <w:pPr>
        <w:widowControl w:val="0"/>
        <w:autoSpaceDE w:val="0"/>
        <w:autoSpaceDN w:val="0"/>
        <w:rPr>
          <w:rFonts w:eastAsia="Calibri" w:cs="Arial"/>
          <w:szCs w:val="22"/>
          <w:highlight w:val="yellow"/>
          <w:lang w:eastAsia="en-US"/>
        </w:rPr>
      </w:pPr>
    </w:p>
    <w:p w:rsidR="00CA43EC" w:rsidRPr="00CA43EC" w:rsidRDefault="00CA43EC" w:rsidP="00CA43EC">
      <w:pPr>
        <w:widowControl w:val="0"/>
        <w:autoSpaceDE w:val="0"/>
        <w:autoSpaceDN w:val="0"/>
        <w:rPr>
          <w:rFonts w:eastAsia="Arial MT" w:cs="Arial"/>
          <w:b/>
          <w:bCs/>
          <w:szCs w:val="22"/>
          <w:lang w:eastAsia="en-US"/>
        </w:rPr>
      </w:pPr>
      <w:r w:rsidRPr="00CA43EC">
        <w:rPr>
          <w:rFonts w:eastAsia="Arial MT" w:cs="Arial"/>
          <w:b/>
          <w:bCs/>
          <w:szCs w:val="22"/>
          <w:lang w:eastAsia="en-US"/>
        </w:rPr>
        <w:t xml:space="preserve">2- Ampliació de l’horari d’atenció telefònica urgent més enllà de la prevista al ple de condicions tècniques  per gestions normals.(9 a 18H) </w:t>
      </w:r>
    </w:p>
    <w:p w:rsidR="00CA43EC" w:rsidRPr="00CA43EC" w:rsidRDefault="00CA43EC" w:rsidP="00CA43EC">
      <w:pPr>
        <w:widowControl w:val="0"/>
        <w:autoSpaceDE w:val="0"/>
        <w:autoSpaceDN w:val="0"/>
        <w:rPr>
          <w:rFonts w:eastAsia="Calibri" w:cs="Arial"/>
          <w:snapToGrid w:val="0"/>
          <w:spacing w:val="-3"/>
          <w:szCs w:val="22"/>
          <w:lang w:eastAsia="en-US"/>
        </w:rPr>
      </w:pPr>
      <w:r w:rsidRPr="00CA43EC">
        <w:rPr>
          <w:rFonts w:eastAsia="Calibri" w:cs="Arial"/>
          <w:snapToGrid w:val="0"/>
          <w:spacing w:val="-3"/>
          <w:szCs w:val="22"/>
          <w:lang w:eastAsia="en-US"/>
        </w:rPr>
        <w:t>2’5 punts per cada tram de 2h d’atenció fins a un màxim de 10 punt.</w:t>
      </w:r>
    </w:p>
    <w:p w:rsidR="00CA43EC" w:rsidRPr="00CA43EC" w:rsidRDefault="00CA43EC" w:rsidP="00CA43EC">
      <w:pPr>
        <w:widowControl w:val="0"/>
        <w:autoSpaceDE w:val="0"/>
        <w:autoSpaceDN w:val="0"/>
        <w:rPr>
          <w:rFonts w:eastAsia="Calibri" w:cs="Arial"/>
          <w:snapToGrid w:val="0"/>
          <w:spacing w:val="-3"/>
          <w:szCs w:val="22"/>
          <w:lang w:eastAsia="en-US"/>
        </w:rPr>
      </w:pPr>
    </w:p>
    <w:p w:rsidR="00CA43EC" w:rsidRPr="00CA43EC" w:rsidRDefault="00CA43EC" w:rsidP="00CA43EC">
      <w:pPr>
        <w:numPr>
          <w:ilvl w:val="0"/>
          <w:numId w:val="27"/>
        </w:numPr>
        <w:spacing w:after="160" w:line="259" w:lineRule="auto"/>
        <w:contextualSpacing/>
        <w:jc w:val="left"/>
        <w:rPr>
          <w:rFonts w:eastAsia="Calibri" w:cs="Arial"/>
          <w:snapToGrid w:val="0"/>
          <w:spacing w:val="-3"/>
          <w:szCs w:val="22"/>
          <w:lang w:eastAsia="en-US"/>
        </w:rPr>
      </w:pPr>
      <w:r w:rsidRPr="00CA43EC">
        <w:rPr>
          <w:rFonts w:eastAsia="Calibri" w:cs="Arial"/>
          <w:snapToGrid w:val="0"/>
          <w:spacing w:val="-3"/>
          <w:szCs w:val="22"/>
          <w:lang w:eastAsia="en-US"/>
        </w:rPr>
        <w:t>Ampliació de l’horari d’atenció telefònica urgent en 2h més enllà de la prevista als plecs de condicions tècniques per gestions normals: 2’5 punts</w:t>
      </w:r>
    </w:p>
    <w:p w:rsidR="00CA43EC" w:rsidRPr="00CA43EC" w:rsidRDefault="00CA43EC" w:rsidP="00CA43EC">
      <w:pPr>
        <w:numPr>
          <w:ilvl w:val="0"/>
          <w:numId w:val="27"/>
        </w:numPr>
        <w:spacing w:after="160" w:line="259" w:lineRule="auto"/>
        <w:contextualSpacing/>
        <w:jc w:val="left"/>
        <w:rPr>
          <w:rFonts w:eastAsia="Calibri" w:cs="Arial"/>
          <w:snapToGrid w:val="0"/>
          <w:spacing w:val="-3"/>
          <w:szCs w:val="22"/>
          <w:lang w:eastAsia="en-US"/>
        </w:rPr>
      </w:pPr>
      <w:r w:rsidRPr="00CA43EC">
        <w:rPr>
          <w:rFonts w:eastAsia="Calibri" w:cs="Arial"/>
          <w:snapToGrid w:val="0"/>
          <w:spacing w:val="-3"/>
          <w:szCs w:val="22"/>
          <w:lang w:eastAsia="en-US"/>
        </w:rPr>
        <w:t>Ampliació de l’horari d’atenció telefònica urgent en 4h més enllà de la prevista als plecs de condicions tècniques per gestions normals: 5 punts</w:t>
      </w:r>
    </w:p>
    <w:p w:rsidR="00CA43EC" w:rsidRPr="00CA43EC" w:rsidRDefault="00CA43EC" w:rsidP="00CA43EC">
      <w:pPr>
        <w:numPr>
          <w:ilvl w:val="0"/>
          <w:numId w:val="27"/>
        </w:numPr>
        <w:spacing w:after="160" w:line="259" w:lineRule="auto"/>
        <w:contextualSpacing/>
        <w:jc w:val="left"/>
        <w:rPr>
          <w:rFonts w:eastAsia="Calibri" w:cs="Arial"/>
          <w:snapToGrid w:val="0"/>
          <w:spacing w:val="-3"/>
          <w:szCs w:val="22"/>
          <w:lang w:eastAsia="en-US"/>
        </w:rPr>
      </w:pPr>
      <w:r w:rsidRPr="00CA43EC">
        <w:rPr>
          <w:rFonts w:eastAsia="Calibri" w:cs="Arial"/>
          <w:snapToGrid w:val="0"/>
          <w:spacing w:val="-3"/>
          <w:szCs w:val="22"/>
          <w:lang w:eastAsia="en-US"/>
        </w:rPr>
        <w:t>Ampliació de l’horari d’atenció telefònica urgent en 6h més enllà de la prevista als plecs de condicions tècniques per gestions normals: 7’5 punts</w:t>
      </w:r>
    </w:p>
    <w:p w:rsidR="00CA43EC" w:rsidRPr="00CA43EC" w:rsidRDefault="00CA43EC" w:rsidP="00CA43EC">
      <w:pPr>
        <w:numPr>
          <w:ilvl w:val="0"/>
          <w:numId w:val="27"/>
        </w:numPr>
        <w:spacing w:after="160" w:line="259" w:lineRule="auto"/>
        <w:contextualSpacing/>
        <w:jc w:val="left"/>
        <w:rPr>
          <w:rFonts w:eastAsia="Calibri" w:cs="Arial"/>
          <w:snapToGrid w:val="0"/>
          <w:spacing w:val="-3"/>
          <w:szCs w:val="22"/>
          <w:lang w:eastAsia="en-US"/>
        </w:rPr>
      </w:pPr>
      <w:r w:rsidRPr="00CA43EC">
        <w:rPr>
          <w:rFonts w:eastAsia="Calibri" w:cs="Arial"/>
          <w:snapToGrid w:val="0"/>
          <w:spacing w:val="-3"/>
          <w:szCs w:val="22"/>
          <w:lang w:eastAsia="en-US"/>
        </w:rPr>
        <w:t>Ampliació de l’horari d’atenció telefònica urgent en 8h més enllà de la prevista als plecs de condicions tècniques per gestions normals: 10 punts</w:t>
      </w:r>
    </w:p>
    <w:p w:rsidR="00CA43EC" w:rsidRPr="00CA43EC" w:rsidRDefault="00CA43EC" w:rsidP="00CA43EC">
      <w:pPr>
        <w:rPr>
          <w:rFonts w:cs="Arial"/>
          <w:color w:val="000000"/>
          <w:spacing w:val="-2"/>
          <w:sz w:val="20"/>
        </w:rPr>
      </w:pPr>
    </w:p>
    <w:p w:rsidR="00CA43EC" w:rsidRPr="00CA43EC" w:rsidRDefault="00CA43EC" w:rsidP="00CA43EC">
      <w:pPr>
        <w:rPr>
          <w:rFonts w:eastAsia="Calibri" w:cs="Arial"/>
          <w:snapToGrid w:val="0"/>
          <w:spacing w:val="-3"/>
          <w:szCs w:val="22"/>
          <w:lang w:eastAsia="en-US"/>
        </w:rPr>
      </w:pPr>
      <w:r w:rsidRPr="00CA43EC">
        <w:rPr>
          <w:rFonts w:eastAsia="Calibri" w:cs="Arial"/>
          <w:snapToGrid w:val="0"/>
          <w:spacing w:val="-3"/>
          <w:szCs w:val="22"/>
          <w:lang w:eastAsia="en-US"/>
        </w:rPr>
        <w:t>... , a data de signatura electrònica</w:t>
      </w:r>
    </w:p>
    <w:p w:rsidR="00CA43EC" w:rsidRPr="00CA43EC" w:rsidRDefault="00CA43EC" w:rsidP="00CA43EC">
      <w:pPr>
        <w:rPr>
          <w:rFonts w:eastAsia="Calibri" w:cs="Arial"/>
          <w:snapToGrid w:val="0"/>
          <w:spacing w:val="-3"/>
          <w:szCs w:val="22"/>
          <w:lang w:eastAsia="en-US"/>
        </w:rPr>
      </w:pPr>
    </w:p>
    <w:p w:rsidR="00CA43EC" w:rsidRPr="00CA43EC" w:rsidRDefault="00CA43EC" w:rsidP="00CA43EC">
      <w:pPr>
        <w:rPr>
          <w:rFonts w:eastAsia="Calibri" w:cs="Arial"/>
          <w:snapToGrid w:val="0"/>
          <w:spacing w:val="-3"/>
          <w:szCs w:val="22"/>
          <w:lang w:eastAsia="en-US"/>
        </w:rPr>
      </w:pPr>
      <w:r w:rsidRPr="00CA43EC">
        <w:rPr>
          <w:rFonts w:eastAsia="Calibri" w:cs="Arial"/>
          <w:snapToGrid w:val="0"/>
          <w:spacing w:val="-3"/>
          <w:szCs w:val="22"/>
          <w:lang w:eastAsia="en-US"/>
        </w:rPr>
        <w:t>Signat,</w:t>
      </w:r>
    </w:p>
    <w:p w:rsidR="00CA43EC" w:rsidRPr="00CA43EC" w:rsidRDefault="00CA43EC" w:rsidP="00CA43EC">
      <w:pPr>
        <w:rPr>
          <w:sz w:val="20"/>
        </w:rPr>
      </w:pPr>
      <w:r w:rsidRPr="00CA43EC">
        <w:rPr>
          <w:sz w:val="20"/>
        </w:rPr>
        <w:t xml:space="preserve"> </w:t>
      </w:r>
      <w:bookmarkStart w:id="0" w:name="_GoBack"/>
      <w:bookmarkEnd w:id="0"/>
    </w:p>
    <w:sectPr w:rsidR="00CA43EC" w:rsidRPr="00CA43E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453" w:rsidRDefault="00806453">
      <w:r>
        <w:separator/>
      </w:r>
    </w:p>
  </w:endnote>
  <w:endnote w:type="continuationSeparator" w:id="0">
    <w:p w:rsidR="00806453" w:rsidRDefault="00806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3A6822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3A6822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113085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113085">
      <w:rPr>
        <w:rFonts w:cs="Frutiger-LightCn"/>
        <w:noProof/>
        <w:sz w:val="16"/>
        <w:szCs w:val="16"/>
        <w:lang w:val="en-GB" w:eastAsia="es-ES_tradnl"/>
      </w:rPr>
      <w:t>3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3A6822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3A6822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113085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113085">
      <w:rPr>
        <w:rFonts w:cs="Frutiger-LightCn"/>
        <w:noProof/>
        <w:sz w:val="16"/>
        <w:szCs w:val="16"/>
        <w:lang w:eastAsia="es-ES_tradnl"/>
      </w:rPr>
      <w:t>3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3A682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25FE5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3A6822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3A6822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C696C6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453" w:rsidRDefault="00806453">
      <w:r>
        <w:separator/>
      </w:r>
    </w:p>
  </w:footnote>
  <w:footnote w:type="continuationSeparator" w:id="0">
    <w:p w:rsidR="00806453" w:rsidRDefault="00806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3A6822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3A6822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C70407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3A6822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²5G076L1S1B3J68461D6M%»</w:t>
          </w:r>
        </w:p>
        <w:p w:rsidR="00005385" w:rsidRPr="002627BC" w:rsidRDefault="003A6822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5G07 6L1S 1B3J 6846 1D6M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CLV/2024/61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CLV18I00VL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04-10-2024</w:t>
          </w:r>
        </w:p>
      </w:tc>
    </w:tr>
    <w:tr w:rsidR="00C70407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Serveis a les Persones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i Gent Gran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Concessió de serveis corresponent al servei municipal Servei de Vacances Socioculturals de Sabadell per persones grans (SEVASS + 60 en endavant)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5B9CD88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4AAC0E78" w:tentative="1">
      <w:start w:val="1"/>
      <w:numFmt w:val="lowerLetter"/>
      <w:lvlText w:val="%2."/>
      <w:lvlJc w:val="left"/>
      <w:pPr>
        <w:ind w:left="1080" w:hanging="360"/>
      </w:pPr>
    </w:lvl>
    <w:lvl w:ilvl="2" w:tplc="6D20F29A" w:tentative="1">
      <w:start w:val="1"/>
      <w:numFmt w:val="lowerRoman"/>
      <w:lvlText w:val="%3."/>
      <w:lvlJc w:val="right"/>
      <w:pPr>
        <w:ind w:left="1800" w:hanging="180"/>
      </w:pPr>
    </w:lvl>
    <w:lvl w:ilvl="3" w:tplc="821A8476" w:tentative="1">
      <w:start w:val="1"/>
      <w:numFmt w:val="decimal"/>
      <w:lvlText w:val="%4."/>
      <w:lvlJc w:val="left"/>
      <w:pPr>
        <w:ind w:left="2520" w:hanging="360"/>
      </w:pPr>
    </w:lvl>
    <w:lvl w:ilvl="4" w:tplc="4D0E8D32" w:tentative="1">
      <w:start w:val="1"/>
      <w:numFmt w:val="lowerLetter"/>
      <w:lvlText w:val="%5."/>
      <w:lvlJc w:val="left"/>
      <w:pPr>
        <w:ind w:left="3240" w:hanging="360"/>
      </w:pPr>
    </w:lvl>
    <w:lvl w:ilvl="5" w:tplc="1CE878D0" w:tentative="1">
      <w:start w:val="1"/>
      <w:numFmt w:val="lowerRoman"/>
      <w:lvlText w:val="%6."/>
      <w:lvlJc w:val="right"/>
      <w:pPr>
        <w:ind w:left="3960" w:hanging="180"/>
      </w:pPr>
    </w:lvl>
    <w:lvl w:ilvl="6" w:tplc="211A5202" w:tentative="1">
      <w:start w:val="1"/>
      <w:numFmt w:val="decimal"/>
      <w:lvlText w:val="%7."/>
      <w:lvlJc w:val="left"/>
      <w:pPr>
        <w:ind w:left="4680" w:hanging="360"/>
      </w:pPr>
    </w:lvl>
    <w:lvl w:ilvl="7" w:tplc="A2D073E4" w:tentative="1">
      <w:start w:val="1"/>
      <w:numFmt w:val="lowerLetter"/>
      <w:lvlText w:val="%8."/>
      <w:lvlJc w:val="left"/>
      <w:pPr>
        <w:ind w:left="5400" w:hanging="360"/>
      </w:pPr>
    </w:lvl>
    <w:lvl w:ilvl="8" w:tplc="94C0F3C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21A5C01"/>
    <w:multiLevelType w:val="hybridMultilevel"/>
    <w:tmpl w:val="D1F4F494"/>
    <w:lvl w:ilvl="0" w:tplc="4B18264E">
      <w:start w:val="6"/>
      <w:numFmt w:val="decimal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09D8E6C8">
      <w:start w:val="1"/>
      <w:numFmt w:val="lowerLetter"/>
      <w:lvlText w:val="%2)"/>
      <w:lvlJc w:val="left"/>
      <w:pPr>
        <w:ind w:left="674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2" w:tplc="11E6040A">
      <w:numFmt w:val="bullet"/>
      <w:lvlText w:val="•"/>
      <w:lvlJc w:val="left"/>
      <w:pPr>
        <w:ind w:left="1024" w:hanging="284"/>
      </w:pPr>
      <w:rPr>
        <w:rFonts w:hint="default"/>
        <w:lang w:val="ca-ES" w:eastAsia="en-US" w:bidi="ar-SA"/>
      </w:rPr>
    </w:lvl>
    <w:lvl w:ilvl="3" w:tplc="6F9625AE">
      <w:numFmt w:val="bullet"/>
      <w:lvlText w:val="•"/>
      <w:lvlJc w:val="left"/>
      <w:pPr>
        <w:ind w:left="1369" w:hanging="284"/>
      </w:pPr>
      <w:rPr>
        <w:rFonts w:hint="default"/>
        <w:lang w:val="ca-ES" w:eastAsia="en-US" w:bidi="ar-SA"/>
      </w:rPr>
    </w:lvl>
    <w:lvl w:ilvl="4" w:tplc="D4ECFE5C">
      <w:numFmt w:val="bullet"/>
      <w:lvlText w:val="•"/>
      <w:lvlJc w:val="left"/>
      <w:pPr>
        <w:ind w:left="1714" w:hanging="284"/>
      </w:pPr>
      <w:rPr>
        <w:rFonts w:hint="default"/>
        <w:lang w:val="ca-ES" w:eastAsia="en-US" w:bidi="ar-SA"/>
      </w:rPr>
    </w:lvl>
    <w:lvl w:ilvl="5" w:tplc="BDB0A29E">
      <w:numFmt w:val="bullet"/>
      <w:lvlText w:val="•"/>
      <w:lvlJc w:val="left"/>
      <w:pPr>
        <w:ind w:left="2059" w:hanging="284"/>
      </w:pPr>
      <w:rPr>
        <w:rFonts w:hint="default"/>
        <w:lang w:val="ca-ES" w:eastAsia="en-US" w:bidi="ar-SA"/>
      </w:rPr>
    </w:lvl>
    <w:lvl w:ilvl="6" w:tplc="3768F3B2">
      <w:numFmt w:val="bullet"/>
      <w:lvlText w:val="•"/>
      <w:lvlJc w:val="left"/>
      <w:pPr>
        <w:ind w:left="2404" w:hanging="284"/>
      </w:pPr>
      <w:rPr>
        <w:rFonts w:hint="default"/>
        <w:lang w:val="ca-ES" w:eastAsia="en-US" w:bidi="ar-SA"/>
      </w:rPr>
    </w:lvl>
    <w:lvl w:ilvl="7" w:tplc="7A3A5F0A">
      <w:numFmt w:val="bullet"/>
      <w:lvlText w:val="•"/>
      <w:lvlJc w:val="left"/>
      <w:pPr>
        <w:ind w:left="2749" w:hanging="284"/>
      </w:pPr>
      <w:rPr>
        <w:rFonts w:hint="default"/>
        <w:lang w:val="ca-ES" w:eastAsia="en-US" w:bidi="ar-SA"/>
      </w:rPr>
    </w:lvl>
    <w:lvl w:ilvl="8" w:tplc="A120C118">
      <w:numFmt w:val="bullet"/>
      <w:lvlText w:val="•"/>
      <w:lvlJc w:val="left"/>
      <w:pPr>
        <w:ind w:left="3094" w:hanging="284"/>
      </w:pPr>
      <w:rPr>
        <w:rFonts w:hint="default"/>
        <w:lang w:val="ca-ES" w:eastAsia="en-US" w:bidi="ar-SA"/>
      </w:rPr>
    </w:lvl>
  </w:abstractNum>
  <w:abstractNum w:abstractNumId="12" w15:restartNumberingAfterBreak="0">
    <w:nsid w:val="09B8143C"/>
    <w:multiLevelType w:val="hybridMultilevel"/>
    <w:tmpl w:val="E112F0F8"/>
    <w:lvl w:ilvl="0" w:tplc="A718E842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E4FEA0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4A41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1089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2412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16F4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32F9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EA61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CCC7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D559B9"/>
    <w:multiLevelType w:val="hybridMultilevel"/>
    <w:tmpl w:val="988CDBB0"/>
    <w:lvl w:ilvl="0" w:tplc="6A14E84E">
      <w:start w:val="1"/>
      <w:numFmt w:val="lowerLetter"/>
      <w:lvlText w:val="%1)"/>
      <w:lvlJc w:val="left"/>
      <w:pPr>
        <w:ind w:left="274" w:hanging="1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9BF46D28">
      <w:numFmt w:val="bullet"/>
      <w:lvlText w:val="-"/>
      <w:lvlJc w:val="left"/>
      <w:pPr>
        <w:ind w:left="654" w:hanging="9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6"/>
        <w:szCs w:val="16"/>
        <w:lang w:val="ca-ES" w:eastAsia="en-US" w:bidi="ar-SA"/>
      </w:rPr>
    </w:lvl>
    <w:lvl w:ilvl="2" w:tplc="389AB8AA">
      <w:numFmt w:val="bullet"/>
      <w:lvlText w:val="•"/>
      <w:lvlJc w:val="left"/>
      <w:pPr>
        <w:ind w:left="1155" w:hanging="98"/>
      </w:pPr>
      <w:rPr>
        <w:rFonts w:hint="default"/>
        <w:lang w:val="ca-ES" w:eastAsia="en-US" w:bidi="ar-SA"/>
      </w:rPr>
    </w:lvl>
    <w:lvl w:ilvl="3" w:tplc="0686C608">
      <w:numFmt w:val="bullet"/>
      <w:lvlText w:val="•"/>
      <w:lvlJc w:val="left"/>
      <w:pPr>
        <w:ind w:left="1651" w:hanging="98"/>
      </w:pPr>
      <w:rPr>
        <w:rFonts w:hint="default"/>
        <w:lang w:val="ca-ES" w:eastAsia="en-US" w:bidi="ar-SA"/>
      </w:rPr>
    </w:lvl>
    <w:lvl w:ilvl="4" w:tplc="9EF6CE0A">
      <w:numFmt w:val="bullet"/>
      <w:lvlText w:val="•"/>
      <w:lvlJc w:val="left"/>
      <w:pPr>
        <w:ind w:left="2147" w:hanging="98"/>
      </w:pPr>
      <w:rPr>
        <w:rFonts w:hint="default"/>
        <w:lang w:val="ca-ES" w:eastAsia="en-US" w:bidi="ar-SA"/>
      </w:rPr>
    </w:lvl>
    <w:lvl w:ilvl="5" w:tplc="12A0F7E8">
      <w:numFmt w:val="bullet"/>
      <w:lvlText w:val="•"/>
      <w:lvlJc w:val="left"/>
      <w:pPr>
        <w:ind w:left="2643" w:hanging="98"/>
      </w:pPr>
      <w:rPr>
        <w:rFonts w:hint="default"/>
        <w:lang w:val="ca-ES" w:eastAsia="en-US" w:bidi="ar-SA"/>
      </w:rPr>
    </w:lvl>
    <w:lvl w:ilvl="6" w:tplc="23DE466A">
      <w:numFmt w:val="bullet"/>
      <w:lvlText w:val="•"/>
      <w:lvlJc w:val="left"/>
      <w:pPr>
        <w:ind w:left="3139" w:hanging="98"/>
      </w:pPr>
      <w:rPr>
        <w:rFonts w:hint="default"/>
        <w:lang w:val="ca-ES" w:eastAsia="en-US" w:bidi="ar-SA"/>
      </w:rPr>
    </w:lvl>
    <w:lvl w:ilvl="7" w:tplc="DCB8FB60">
      <w:numFmt w:val="bullet"/>
      <w:lvlText w:val="•"/>
      <w:lvlJc w:val="left"/>
      <w:pPr>
        <w:ind w:left="3635" w:hanging="98"/>
      </w:pPr>
      <w:rPr>
        <w:rFonts w:hint="default"/>
        <w:lang w:val="ca-ES" w:eastAsia="en-US" w:bidi="ar-SA"/>
      </w:rPr>
    </w:lvl>
    <w:lvl w:ilvl="8" w:tplc="26922938">
      <w:numFmt w:val="bullet"/>
      <w:lvlText w:val="•"/>
      <w:lvlJc w:val="left"/>
      <w:pPr>
        <w:ind w:left="4131" w:hanging="98"/>
      </w:pPr>
      <w:rPr>
        <w:rFonts w:hint="default"/>
        <w:lang w:val="ca-ES" w:eastAsia="en-US" w:bidi="ar-SA"/>
      </w:rPr>
    </w:lvl>
  </w:abstractNum>
  <w:abstractNum w:abstractNumId="14" w15:restartNumberingAfterBreak="0">
    <w:nsid w:val="0DF52D5E"/>
    <w:multiLevelType w:val="hybridMultilevel"/>
    <w:tmpl w:val="770CA44E"/>
    <w:lvl w:ilvl="0" w:tplc="740ED9D2">
      <w:start w:val="1"/>
      <w:numFmt w:val="upperRoman"/>
      <w:lvlText w:val="%1."/>
      <w:lvlJc w:val="left"/>
      <w:pPr>
        <w:ind w:left="1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CD0E234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6C68712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553C698E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FEBC1454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545CCD78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B70BC9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22E7082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01CEC50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1A240989"/>
    <w:multiLevelType w:val="hybridMultilevel"/>
    <w:tmpl w:val="161EC54A"/>
    <w:lvl w:ilvl="0" w:tplc="2F203C9C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A4E0B536">
      <w:numFmt w:val="bullet"/>
      <w:lvlText w:val="•"/>
      <w:lvlJc w:val="left"/>
      <w:pPr>
        <w:ind w:left="738" w:hanging="284"/>
      </w:pPr>
      <w:rPr>
        <w:rFonts w:hint="default"/>
        <w:lang w:val="ca-ES" w:eastAsia="en-US" w:bidi="ar-SA"/>
      </w:rPr>
    </w:lvl>
    <w:lvl w:ilvl="2" w:tplc="4DD8AD10">
      <w:numFmt w:val="bullet"/>
      <w:lvlText w:val="•"/>
      <w:lvlJc w:val="left"/>
      <w:pPr>
        <w:ind w:left="1076" w:hanging="284"/>
      </w:pPr>
      <w:rPr>
        <w:rFonts w:hint="default"/>
        <w:lang w:val="ca-ES" w:eastAsia="en-US" w:bidi="ar-SA"/>
      </w:rPr>
    </w:lvl>
    <w:lvl w:ilvl="3" w:tplc="E700858A">
      <w:numFmt w:val="bullet"/>
      <w:lvlText w:val="•"/>
      <w:lvlJc w:val="left"/>
      <w:pPr>
        <w:ind w:left="1415" w:hanging="284"/>
      </w:pPr>
      <w:rPr>
        <w:rFonts w:hint="default"/>
        <w:lang w:val="ca-ES" w:eastAsia="en-US" w:bidi="ar-SA"/>
      </w:rPr>
    </w:lvl>
    <w:lvl w:ilvl="4" w:tplc="83641304">
      <w:numFmt w:val="bullet"/>
      <w:lvlText w:val="•"/>
      <w:lvlJc w:val="left"/>
      <w:pPr>
        <w:ind w:left="1753" w:hanging="284"/>
      </w:pPr>
      <w:rPr>
        <w:rFonts w:hint="default"/>
        <w:lang w:val="ca-ES" w:eastAsia="en-US" w:bidi="ar-SA"/>
      </w:rPr>
    </w:lvl>
    <w:lvl w:ilvl="5" w:tplc="BE401988">
      <w:numFmt w:val="bullet"/>
      <w:lvlText w:val="•"/>
      <w:lvlJc w:val="left"/>
      <w:pPr>
        <w:ind w:left="2092" w:hanging="284"/>
      </w:pPr>
      <w:rPr>
        <w:rFonts w:hint="default"/>
        <w:lang w:val="ca-ES" w:eastAsia="en-US" w:bidi="ar-SA"/>
      </w:rPr>
    </w:lvl>
    <w:lvl w:ilvl="6" w:tplc="E092D340">
      <w:numFmt w:val="bullet"/>
      <w:lvlText w:val="•"/>
      <w:lvlJc w:val="left"/>
      <w:pPr>
        <w:ind w:left="2430" w:hanging="284"/>
      </w:pPr>
      <w:rPr>
        <w:rFonts w:hint="default"/>
        <w:lang w:val="ca-ES" w:eastAsia="en-US" w:bidi="ar-SA"/>
      </w:rPr>
    </w:lvl>
    <w:lvl w:ilvl="7" w:tplc="C1AC8DC0">
      <w:numFmt w:val="bullet"/>
      <w:lvlText w:val="•"/>
      <w:lvlJc w:val="left"/>
      <w:pPr>
        <w:ind w:left="2768" w:hanging="284"/>
      </w:pPr>
      <w:rPr>
        <w:rFonts w:hint="default"/>
        <w:lang w:val="ca-ES" w:eastAsia="en-US" w:bidi="ar-SA"/>
      </w:rPr>
    </w:lvl>
    <w:lvl w:ilvl="8" w:tplc="74100BFA">
      <w:numFmt w:val="bullet"/>
      <w:lvlText w:val="•"/>
      <w:lvlJc w:val="left"/>
      <w:pPr>
        <w:ind w:left="3107" w:hanging="284"/>
      </w:pPr>
      <w:rPr>
        <w:rFonts w:hint="default"/>
        <w:lang w:val="ca-ES" w:eastAsia="en-US" w:bidi="ar-SA"/>
      </w:rPr>
    </w:lvl>
  </w:abstractNum>
  <w:abstractNum w:abstractNumId="16" w15:restartNumberingAfterBreak="0">
    <w:nsid w:val="1CED6512"/>
    <w:multiLevelType w:val="hybridMultilevel"/>
    <w:tmpl w:val="5A12EC96"/>
    <w:lvl w:ilvl="0" w:tplc="3DF44340">
      <w:start w:val="1"/>
      <w:numFmt w:val="lowerLetter"/>
      <w:lvlText w:val="%1)"/>
      <w:lvlJc w:val="left"/>
      <w:pPr>
        <w:ind w:left="688" w:hanging="361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ca-ES" w:eastAsia="en-US" w:bidi="ar-SA"/>
      </w:rPr>
    </w:lvl>
    <w:lvl w:ilvl="1" w:tplc="6C7E767A">
      <w:numFmt w:val="bullet"/>
      <w:lvlText w:val="•"/>
      <w:lvlJc w:val="left"/>
      <w:pPr>
        <w:ind w:left="1640" w:hanging="361"/>
      </w:pPr>
      <w:rPr>
        <w:rFonts w:hint="default"/>
        <w:lang w:val="ca-ES" w:eastAsia="en-US" w:bidi="ar-SA"/>
      </w:rPr>
    </w:lvl>
    <w:lvl w:ilvl="2" w:tplc="9578B436">
      <w:numFmt w:val="bullet"/>
      <w:lvlText w:val="•"/>
      <w:lvlJc w:val="left"/>
      <w:pPr>
        <w:ind w:left="2600" w:hanging="361"/>
      </w:pPr>
      <w:rPr>
        <w:rFonts w:hint="default"/>
        <w:lang w:val="ca-ES" w:eastAsia="en-US" w:bidi="ar-SA"/>
      </w:rPr>
    </w:lvl>
    <w:lvl w:ilvl="3" w:tplc="343C5F1C">
      <w:numFmt w:val="bullet"/>
      <w:lvlText w:val="•"/>
      <w:lvlJc w:val="left"/>
      <w:pPr>
        <w:ind w:left="3560" w:hanging="361"/>
      </w:pPr>
      <w:rPr>
        <w:rFonts w:hint="default"/>
        <w:lang w:val="ca-ES" w:eastAsia="en-US" w:bidi="ar-SA"/>
      </w:rPr>
    </w:lvl>
    <w:lvl w:ilvl="4" w:tplc="275A12A8">
      <w:numFmt w:val="bullet"/>
      <w:lvlText w:val="•"/>
      <w:lvlJc w:val="left"/>
      <w:pPr>
        <w:ind w:left="4520" w:hanging="361"/>
      </w:pPr>
      <w:rPr>
        <w:rFonts w:hint="default"/>
        <w:lang w:val="ca-ES" w:eastAsia="en-US" w:bidi="ar-SA"/>
      </w:rPr>
    </w:lvl>
    <w:lvl w:ilvl="5" w:tplc="15023782">
      <w:numFmt w:val="bullet"/>
      <w:lvlText w:val="•"/>
      <w:lvlJc w:val="left"/>
      <w:pPr>
        <w:ind w:left="5480" w:hanging="361"/>
      </w:pPr>
      <w:rPr>
        <w:rFonts w:hint="default"/>
        <w:lang w:val="ca-ES" w:eastAsia="en-US" w:bidi="ar-SA"/>
      </w:rPr>
    </w:lvl>
    <w:lvl w:ilvl="6" w:tplc="CE147A52">
      <w:numFmt w:val="bullet"/>
      <w:lvlText w:val="•"/>
      <w:lvlJc w:val="left"/>
      <w:pPr>
        <w:ind w:left="6440" w:hanging="361"/>
      </w:pPr>
      <w:rPr>
        <w:rFonts w:hint="default"/>
        <w:lang w:val="ca-ES" w:eastAsia="en-US" w:bidi="ar-SA"/>
      </w:rPr>
    </w:lvl>
    <w:lvl w:ilvl="7" w:tplc="36EEC206">
      <w:numFmt w:val="bullet"/>
      <w:lvlText w:val="•"/>
      <w:lvlJc w:val="left"/>
      <w:pPr>
        <w:ind w:left="7400" w:hanging="361"/>
      </w:pPr>
      <w:rPr>
        <w:rFonts w:hint="default"/>
        <w:lang w:val="ca-ES" w:eastAsia="en-US" w:bidi="ar-SA"/>
      </w:rPr>
    </w:lvl>
    <w:lvl w:ilvl="8" w:tplc="E6A87454">
      <w:numFmt w:val="bullet"/>
      <w:lvlText w:val="•"/>
      <w:lvlJc w:val="left"/>
      <w:pPr>
        <w:ind w:left="8360" w:hanging="361"/>
      </w:pPr>
      <w:rPr>
        <w:rFonts w:hint="default"/>
        <w:lang w:val="ca-ES" w:eastAsia="en-US" w:bidi="ar-SA"/>
      </w:rPr>
    </w:lvl>
  </w:abstractNum>
  <w:abstractNum w:abstractNumId="17" w15:restartNumberingAfterBreak="0">
    <w:nsid w:val="1F4A108C"/>
    <w:multiLevelType w:val="hybridMultilevel"/>
    <w:tmpl w:val="DC16DC40"/>
    <w:lvl w:ilvl="0" w:tplc="C6C2AAC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BF27D4A" w:tentative="1">
      <w:start w:val="1"/>
      <w:numFmt w:val="lowerLetter"/>
      <w:lvlText w:val="%2."/>
      <w:lvlJc w:val="left"/>
      <w:pPr>
        <w:ind w:left="1440" w:hanging="360"/>
      </w:pPr>
    </w:lvl>
    <w:lvl w:ilvl="2" w:tplc="F69C6AE2" w:tentative="1">
      <w:start w:val="1"/>
      <w:numFmt w:val="lowerRoman"/>
      <w:lvlText w:val="%3."/>
      <w:lvlJc w:val="right"/>
      <w:pPr>
        <w:ind w:left="2160" w:hanging="180"/>
      </w:pPr>
    </w:lvl>
    <w:lvl w:ilvl="3" w:tplc="C7E2B74C" w:tentative="1">
      <w:start w:val="1"/>
      <w:numFmt w:val="decimal"/>
      <w:lvlText w:val="%4."/>
      <w:lvlJc w:val="left"/>
      <w:pPr>
        <w:ind w:left="2880" w:hanging="360"/>
      </w:pPr>
    </w:lvl>
    <w:lvl w:ilvl="4" w:tplc="50505C02" w:tentative="1">
      <w:start w:val="1"/>
      <w:numFmt w:val="lowerLetter"/>
      <w:lvlText w:val="%5."/>
      <w:lvlJc w:val="left"/>
      <w:pPr>
        <w:ind w:left="3600" w:hanging="360"/>
      </w:pPr>
    </w:lvl>
    <w:lvl w:ilvl="5" w:tplc="369C57E8" w:tentative="1">
      <w:start w:val="1"/>
      <w:numFmt w:val="lowerRoman"/>
      <w:lvlText w:val="%6."/>
      <w:lvlJc w:val="right"/>
      <w:pPr>
        <w:ind w:left="4320" w:hanging="180"/>
      </w:pPr>
    </w:lvl>
    <w:lvl w:ilvl="6" w:tplc="C5840A1C" w:tentative="1">
      <w:start w:val="1"/>
      <w:numFmt w:val="decimal"/>
      <w:lvlText w:val="%7."/>
      <w:lvlJc w:val="left"/>
      <w:pPr>
        <w:ind w:left="5040" w:hanging="360"/>
      </w:pPr>
    </w:lvl>
    <w:lvl w:ilvl="7" w:tplc="5608C442" w:tentative="1">
      <w:start w:val="1"/>
      <w:numFmt w:val="lowerLetter"/>
      <w:lvlText w:val="%8."/>
      <w:lvlJc w:val="left"/>
      <w:pPr>
        <w:ind w:left="5760" w:hanging="360"/>
      </w:pPr>
    </w:lvl>
    <w:lvl w:ilvl="8" w:tplc="D2A8F0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3373CE"/>
    <w:multiLevelType w:val="hybridMultilevel"/>
    <w:tmpl w:val="DAC2034E"/>
    <w:lvl w:ilvl="0" w:tplc="D2D81F9A">
      <w:start w:val="1"/>
      <w:numFmt w:val="decimal"/>
      <w:lvlText w:val="(%1)"/>
      <w:lvlJc w:val="left"/>
      <w:pPr>
        <w:ind w:left="688" w:hanging="361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15"/>
        <w:szCs w:val="15"/>
        <w:lang w:val="ca-ES" w:eastAsia="en-US" w:bidi="ar-SA"/>
      </w:rPr>
    </w:lvl>
    <w:lvl w:ilvl="1" w:tplc="D26ACB80">
      <w:numFmt w:val="bullet"/>
      <w:lvlText w:val="•"/>
      <w:lvlJc w:val="left"/>
      <w:pPr>
        <w:ind w:left="1640" w:hanging="361"/>
      </w:pPr>
      <w:rPr>
        <w:rFonts w:hint="default"/>
        <w:lang w:val="ca-ES" w:eastAsia="en-US" w:bidi="ar-SA"/>
      </w:rPr>
    </w:lvl>
    <w:lvl w:ilvl="2" w:tplc="84B493E6">
      <w:numFmt w:val="bullet"/>
      <w:lvlText w:val="•"/>
      <w:lvlJc w:val="left"/>
      <w:pPr>
        <w:ind w:left="2600" w:hanging="361"/>
      </w:pPr>
      <w:rPr>
        <w:rFonts w:hint="default"/>
        <w:lang w:val="ca-ES" w:eastAsia="en-US" w:bidi="ar-SA"/>
      </w:rPr>
    </w:lvl>
    <w:lvl w:ilvl="3" w:tplc="8C96EFE2">
      <w:numFmt w:val="bullet"/>
      <w:lvlText w:val="•"/>
      <w:lvlJc w:val="left"/>
      <w:pPr>
        <w:ind w:left="3560" w:hanging="361"/>
      </w:pPr>
      <w:rPr>
        <w:rFonts w:hint="default"/>
        <w:lang w:val="ca-ES" w:eastAsia="en-US" w:bidi="ar-SA"/>
      </w:rPr>
    </w:lvl>
    <w:lvl w:ilvl="4" w:tplc="471C5C00">
      <w:numFmt w:val="bullet"/>
      <w:lvlText w:val="•"/>
      <w:lvlJc w:val="left"/>
      <w:pPr>
        <w:ind w:left="4520" w:hanging="361"/>
      </w:pPr>
      <w:rPr>
        <w:rFonts w:hint="default"/>
        <w:lang w:val="ca-ES" w:eastAsia="en-US" w:bidi="ar-SA"/>
      </w:rPr>
    </w:lvl>
    <w:lvl w:ilvl="5" w:tplc="DBE0B280">
      <w:numFmt w:val="bullet"/>
      <w:lvlText w:val="•"/>
      <w:lvlJc w:val="left"/>
      <w:pPr>
        <w:ind w:left="5480" w:hanging="361"/>
      </w:pPr>
      <w:rPr>
        <w:rFonts w:hint="default"/>
        <w:lang w:val="ca-ES" w:eastAsia="en-US" w:bidi="ar-SA"/>
      </w:rPr>
    </w:lvl>
    <w:lvl w:ilvl="6" w:tplc="562079AC">
      <w:numFmt w:val="bullet"/>
      <w:lvlText w:val="•"/>
      <w:lvlJc w:val="left"/>
      <w:pPr>
        <w:ind w:left="6440" w:hanging="361"/>
      </w:pPr>
      <w:rPr>
        <w:rFonts w:hint="default"/>
        <w:lang w:val="ca-ES" w:eastAsia="en-US" w:bidi="ar-SA"/>
      </w:rPr>
    </w:lvl>
    <w:lvl w:ilvl="7" w:tplc="1D7C6AA0">
      <w:numFmt w:val="bullet"/>
      <w:lvlText w:val="•"/>
      <w:lvlJc w:val="left"/>
      <w:pPr>
        <w:ind w:left="7400" w:hanging="361"/>
      </w:pPr>
      <w:rPr>
        <w:rFonts w:hint="default"/>
        <w:lang w:val="ca-ES" w:eastAsia="en-US" w:bidi="ar-SA"/>
      </w:rPr>
    </w:lvl>
    <w:lvl w:ilvl="8" w:tplc="1150A5FE">
      <w:numFmt w:val="bullet"/>
      <w:lvlText w:val="•"/>
      <w:lvlJc w:val="left"/>
      <w:pPr>
        <w:ind w:left="8360" w:hanging="361"/>
      </w:pPr>
      <w:rPr>
        <w:rFonts w:hint="default"/>
        <w:lang w:val="ca-ES" w:eastAsia="en-US" w:bidi="ar-SA"/>
      </w:rPr>
    </w:lvl>
  </w:abstractNum>
  <w:abstractNum w:abstractNumId="19" w15:restartNumberingAfterBreak="0">
    <w:nsid w:val="217D7874"/>
    <w:multiLevelType w:val="hybridMultilevel"/>
    <w:tmpl w:val="767850F2"/>
    <w:lvl w:ilvl="0" w:tplc="A5F063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F524C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12B5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C01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9624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32E2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5C84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C6EA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86ED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4E3206"/>
    <w:multiLevelType w:val="hybridMultilevel"/>
    <w:tmpl w:val="24682A58"/>
    <w:lvl w:ilvl="0" w:tplc="4AB0A87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C4A613A" w:tentative="1">
      <w:start w:val="1"/>
      <w:numFmt w:val="lowerLetter"/>
      <w:lvlText w:val="%2."/>
      <w:lvlJc w:val="left"/>
      <w:pPr>
        <w:ind w:left="1440" w:hanging="360"/>
      </w:pPr>
    </w:lvl>
    <w:lvl w:ilvl="2" w:tplc="70E09F68" w:tentative="1">
      <w:start w:val="1"/>
      <w:numFmt w:val="lowerRoman"/>
      <w:lvlText w:val="%3."/>
      <w:lvlJc w:val="right"/>
      <w:pPr>
        <w:ind w:left="2160" w:hanging="180"/>
      </w:pPr>
    </w:lvl>
    <w:lvl w:ilvl="3" w:tplc="E6886EB2" w:tentative="1">
      <w:start w:val="1"/>
      <w:numFmt w:val="decimal"/>
      <w:lvlText w:val="%4."/>
      <w:lvlJc w:val="left"/>
      <w:pPr>
        <w:ind w:left="2880" w:hanging="360"/>
      </w:pPr>
    </w:lvl>
    <w:lvl w:ilvl="4" w:tplc="2766C4A6" w:tentative="1">
      <w:start w:val="1"/>
      <w:numFmt w:val="lowerLetter"/>
      <w:lvlText w:val="%5."/>
      <w:lvlJc w:val="left"/>
      <w:pPr>
        <w:ind w:left="3600" w:hanging="360"/>
      </w:pPr>
    </w:lvl>
    <w:lvl w:ilvl="5" w:tplc="B3CE904A" w:tentative="1">
      <w:start w:val="1"/>
      <w:numFmt w:val="lowerRoman"/>
      <w:lvlText w:val="%6."/>
      <w:lvlJc w:val="right"/>
      <w:pPr>
        <w:ind w:left="4320" w:hanging="180"/>
      </w:pPr>
    </w:lvl>
    <w:lvl w:ilvl="6" w:tplc="DD9EB57A" w:tentative="1">
      <w:start w:val="1"/>
      <w:numFmt w:val="decimal"/>
      <w:lvlText w:val="%7."/>
      <w:lvlJc w:val="left"/>
      <w:pPr>
        <w:ind w:left="5040" w:hanging="360"/>
      </w:pPr>
    </w:lvl>
    <w:lvl w:ilvl="7" w:tplc="A8B0EA54" w:tentative="1">
      <w:start w:val="1"/>
      <w:numFmt w:val="lowerLetter"/>
      <w:lvlText w:val="%8."/>
      <w:lvlJc w:val="left"/>
      <w:pPr>
        <w:ind w:left="5760" w:hanging="360"/>
      </w:pPr>
    </w:lvl>
    <w:lvl w:ilvl="8" w:tplc="35161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612A2D"/>
    <w:multiLevelType w:val="hybridMultilevel"/>
    <w:tmpl w:val="564E4EB6"/>
    <w:lvl w:ilvl="0" w:tplc="4ADA0C84">
      <w:start w:val="1"/>
      <w:numFmt w:val="lowerLetter"/>
      <w:lvlText w:val="%1."/>
      <w:lvlJc w:val="left"/>
      <w:pPr>
        <w:ind w:left="720" w:hanging="360"/>
      </w:pPr>
    </w:lvl>
    <w:lvl w:ilvl="1" w:tplc="9044E5FE" w:tentative="1">
      <w:start w:val="1"/>
      <w:numFmt w:val="lowerLetter"/>
      <w:lvlText w:val="%2."/>
      <w:lvlJc w:val="left"/>
      <w:pPr>
        <w:ind w:left="1440" w:hanging="360"/>
      </w:pPr>
    </w:lvl>
    <w:lvl w:ilvl="2" w:tplc="FD38FD6E" w:tentative="1">
      <w:start w:val="1"/>
      <w:numFmt w:val="lowerRoman"/>
      <w:lvlText w:val="%3."/>
      <w:lvlJc w:val="right"/>
      <w:pPr>
        <w:ind w:left="2160" w:hanging="180"/>
      </w:pPr>
    </w:lvl>
    <w:lvl w:ilvl="3" w:tplc="20BE6EF6" w:tentative="1">
      <w:start w:val="1"/>
      <w:numFmt w:val="decimal"/>
      <w:lvlText w:val="%4."/>
      <w:lvlJc w:val="left"/>
      <w:pPr>
        <w:ind w:left="2880" w:hanging="360"/>
      </w:pPr>
    </w:lvl>
    <w:lvl w:ilvl="4" w:tplc="742EA11C" w:tentative="1">
      <w:start w:val="1"/>
      <w:numFmt w:val="lowerLetter"/>
      <w:lvlText w:val="%5."/>
      <w:lvlJc w:val="left"/>
      <w:pPr>
        <w:ind w:left="3600" w:hanging="360"/>
      </w:pPr>
    </w:lvl>
    <w:lvl w:ilvl="5" w:tplc="3E00DA4E" w:tentative="1">
      <w:start w:val="1"/>
      <w:numFmt w:val="lowerRoman"/>
      <w:lvlText w:val="%6."/>
      <w:lvlJc w:val="right"/>
      <w:pPr>
        <w:ind w:left="4320" w:hanging="180"/>
      </w:pPr>
    </w:lvl>
    <w:lvl w:ilvl="6" w:tplc="9948E33C" w:tentative="1">
      <w:start w:val="1"/>
      <w:numFmt w:val="decimal"/>
      <w:lvlText w:val="%7."/>
      <w:lvlJc w:val="left"/>
      <w:pPr>
        <w:ind w:left="5040" w:hanging="360"/>
      </w:pPr>
    </w:lvl>
    <w:lvl w:ilvl="7" w:tplc="13F627BE" w:tentative="1">
      <w:start w:val="1"/>
      <w:numFmt w:val="lowerLetter"/>
      <w:lvlText w:val="%8."/>
      <w:lvlJc w:val="left"/>
      <w:pPr>
        <w:ind w:left="5760" w:hanging="360"/>
      </w:pPr>
    </w:lvl>
    <w:lvl w:ilvl="8" w:tplc="032AC2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8C687B"/>
    <w:multiLevelType w:val="hybridMultilevel"/>
    <w:tmpl w:val="19DEB610"/>
    <w:lvl w:ilvl="0" w:tplc="D966DCD8">
      <w:start w:val="4"/>
      <w:numFmt w:val="lowerLetter"/>
      <w:lvlText w:val="%1)"/>
      <w:lvlJc w:val="left"/>
      <w:pPr>
        <w:ind w:left="329" w:hanging="248"/>
      </w:pPr>
      <w:rPr>
        <w:rFonts w:hint="default"/>
        <w:spacing w:val="0"/>
        <w:w w:val="100"/>
        <w:lang w:val="ca-ES" w:eastAsia="en-US" w:bidi="ar-SA"/>
      </w:rPr>
    </w:lvl>
    <w:lvl w:ilvl="1" w:tplc="F3686A6A">
      <w:numFmt w:val="bullet"/>
      <w:lvlText w:val="•"/>
      <w:lvlJc w:val="left"/>
      <w:pPr>
        <w:ind w:left="757" w:hanging="248"/>
      </w:pPr>
      <w:rPr>
        <w:rFonts w:hint="default"/>
        <w:lang w:val="ca-ES" w:eastAsia="en-US" w:bidi="ar-SA"/>
      </w:rPr>
    </w:lvl>
    <w:lvl w:ilvl="2" w:tplc="F9A4D242">
      <w:numFmt w:val="bullet"/>
      <w:lvlText w:val="•"/>
      <w:lvlJc w:val="left"/>
      <w:pPr>
        <w:ind w:left="1195" w:hanging="248"/>
      </w:pPr>
      <w:rPr>
        <w:rFonts w:hint="default"/>
        <w:lang w:val="ca-ES" w:eastAsia="en-US" w:bidi="ar-SA"/>
      </w:rPr>
    </w:lvl>
    <w:lvl w:ilvl="3" w:tplc="C6BA4DE8">
      <w:numFmt w:val="bullet"/>
      <w:lvlText w:val="•"/>
      <w:lvlJc w:val="left"/>
      <w:pPr>
        <w:ind w:left="1633" w:hanging="248"/>
      </w:pPr>
      <w:rPr>
        <w:rFonts w:hint="default"/>
        <w:lang w:val="ca-ES" w:eastAsia="en-US" w:bidi="ar-SA"/>
      </w:rPr>
    </w:lvl>
    <w:lvl w:ilvl="4" w:tplc="571C56A8">
      <w:numFmt w:val="bullet"/>
      <w:lvlText w:val="•"/>
      <w:lvlJc w:val="left"/>
      <w:pPr>
        <w:ind w:left="2071" w:hanging="248"/>
      </w:pPr>
      <w:rPr>
        <w:rFonts w:hint="default"/>
        <w:lang w:val="ca-ES" w:eastAsia="en-US" w:bidi="ar-SA"/>
      </w:rPr>
    </w:lvl>
    <w:lvl w:ilvl="5" w:tplc="D3842FA2">
      <w:numFmt w:val="bullet"/>
      <w:lvlText w:val="•"/>
      <w:lvlJc w:val="left"/>
      <w:pPr>
        <w:ind w:left="2509" w:hanging="248"/>
      </w:pPr>
      <w:rPr>
        <w:rFonts w:hint="default"/>
        <w:lang w:val="ca-ES" w:eastAsia="en-US" w:bidi="ar-SA"/>
      </w:rPr>
    </w:lvl>
    <w:lvl w:ilvl="6" w:tplc="BA447218">
      <w:numFmt w:val="bullet"/>
      <w:lvlText w:val="•"/>
      <w:lvlJc w:val="left"/>
      <w:pPr>
        <w:ind w:left="2947" w:hanging="248"/>
      </w:pPr>
      <w:rPr>
        <w:rFonts w:hint="default"/>
        <w:lang w:val="ca-ES" w:eastAsia="en-US" w:bidi="ar-SA"/>
      </w:rPr>
    </w:lvl>
    <w:lvl w:ilvl="7" w:tplc="6A34C054">
      <w:numFmt w:val="bullet"/>
      <w:lvlText w:val="•"/>
      <w:lvlJc w:val="left"/>
      <w:pPr>
        <w:ind w:left="3385" w:hanging="248"/>
      </w:pPr>
      <w:rPr>
        <w:rFonts w:hint="default"/>
        <w:lang w:val="ca-ES" w:eastAsia="en-US" w:bidi="ar-SA"/>
      </w:rPr>
    </w:lvl>
    <w:lvl w:ilvl="8" w:tplc="104E0218">
      <w:numFmt w:val="bullet"/>
      <w:lvlText w:val="•"/>
      <w:lvlJc w:val="left"/>
      <w:pPr>
        <w:ind w:left="3823" w:hanging="248"/>
      </w:pPr>
      <w:rPr>
        <w:rFonts w:hint="default"/>
        <w:lang w:val="ca-ES" w:eastAsia="en-US" w:bidi="ar-SA"/>
      </w:rPr>
    </w:lvl>
  </w:abstractNum>
  <w:abstractNum w:abstractNumId="23" w15:restartNumberingAfterBreak="0">
    <w:nsid w:val="306C5AC8"/>
    <w:multiLevelType w:val="hybridMultilevel"/>
    <w:tmpl w:val="9D4CD900"/>
    <w:lvl w:ilvl="0" w:tplc="1A70C4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8A8BC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C0D6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84A7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0054F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ACB1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E242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7051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76C9E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391C82"/>
    <w:multiLevelType w:val="hybridMultilevel"/>
    <w:tmpl w:val="D2E06D6A"/>
    <w:lvl w:ilvl="0" w:tplc="AE880340">
      <w:start w:val="1"/>
      <w:numFmt w:val="lowerLetter"/>
      <w:lvlText w:val="%1)"/>
      <w:lvlJc w:val="left"/>
      <w:pPr>
        <w:ind w:left="360" w:hanging="360"/>
      </w:pPr>
    </w:lvl>
    <w:lvl w:ilvl="1" w:tplc="311A199C" w:tentative="1">
      <w:start w:val="1"/>
      <w:numFmt w:val="lowerLetter"/>
      <w:lvlText w:val="%2."/>
      <w:lvlJc w:val="left"/>
      <w:pPr>
        <w:ind w:left="1080" w:hanging="360"/>
      </w:pPr>
    </w:lvl>
    <w:lvl w:ilvl="2" w:tplc="C52CCF26" w:tentative="1">
      <w:start w:val="1"/>
      <w:numFmt w:val="lowerRoman"/>
      <w:lvlText w:val="%3."/>
      <w:lvlJc w:val="right"/>
      <w:pPr>
        <w:ind w:left="1800" w:hanging="180"/>
      </w:pPr>
    </w:lvl>
    <w:lvl w:ilvl="3" w:tplc="634CC9DA" w:tentative="1">
      <w:start w:val="1"/>
      <w:numFmt w:val="decimal"/>
      <w:lvlText w:val="%4."/>
      <w:lvlJc w:val="left"/>
      <w:pPr>
        <w:ind w:left="2520" w:hanging="360"/>
      </w:pPr>
    </w:lvl>
    <w:lvl w:ilvl="4" w:tplc="3CF86474" w:tentative="1">
      <w:start w:val="1"/>
      <w:numFmt w:val="lowerLetter"/>
      <w:lvlText w:val="%5."/>
      <w:lvlJc w:val="left"/>
      <w:pPr>
        <w:ind w:left="3240" w:hanging="360"/>
      </w:pPr>
    </w:lvl>
    <w:lvl w:ilvl="5" w:tplc="2818AD0E" w:tentative="1">
      <w:start w:val="1"/>
      <w:numFmt w:val="lowerRoman"/>
      <w:lvlText w:val="%6."/>
      <w:lvlJc w:val="right"/>
      <w:pPr>
        <w:ind w:left="3960" w:hanging="180"/>
      </w:pPr>
    </w:lvl>
    <w:lvl w:ilvl="6" w:tplc="84125072" w:tentative="1">
      <w:start w:val="1"/>
      <w:numFmt w:val="decimal"/>
      <w:lvlText w:val="%7."/>
      <w:lvlJc w:val="left"/>
      <w:pPr>
        <w:ind w:left="4680" w:hanging="360"/>
      </w:pPr>
    </w:lvl>
    <w:lvl w:ilvl="7" w:tplc="915ABDA0" w:tentative="1">
      <w:start w:val="1"/>
      <w:numFmt w:val="lowerLetter"/>
      <w:lvlText w:val="%8."/>
      <w:lvlJc w:val="left"/>
      <w:pPr>
        <w:ind w:left="5400" w:hanging="360"/>
      </w:pPr>
    </w:lvl>
    <w:lvl w:ilvl="8" w:tplc="4FA01C6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4962608"/>
    <w:multiLevelType w:val="hybridMultilevel"/>
    <w:tmpl w:val="972C1AF4"/>
    <w:lvl w:ilvl="0" w:tplc="056EB6A6">
      <w:start w:val="3"/>
      <w:numFmt w:val="lowerLetter"/>
      <w:lvlText w:val="%1)"/>
      <w:lvlJc w:val="left"/>
      <w:pPr>
        <w:ind w:left="390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1" w:tplc="7F207608">
      <w:numFmt w:val="bullet"/>
      <w:lvlText w:val="•"/>
      <w:lvlJc w:val="left"/>
      <w:pPr>
        <w:ind w:left="752" w:hanging="284"/>
      </w:pPr>
      <w:rPr>
        <w:rFonts w:hint="default"/>
        <w:lang w:val="ca-ES" w:eastAsia="en-US" w:bidi="ar-SA"/>
      </w:rPr>
    </w:lvl>
    <w:lvl w:ilvl="2" w:tplc="B6961524">
      <w:numFmt w:val="bullet"/>
      <w:lvlText w:val="•"/>
      <w:lvlJc w:val="left"/>
      <w:pPr>
        <w:ind w:left="1105" w:hanging="284"/>
      </w:pPr>
      <w:rPr>
        <w:rFonts w:hint="default"/>
        <w:lang w:val="ca-ES" w:eastAsia="en-US" w:bidi="ar-SA"/>
      </w:rPr>
    </w:lvl>
    <w:lvl w:ilvl="3" w:tplc="4E44E0B8">
      <w:numFmt w:val="bullet"/>
      <w:lvlText w:val="•"/>
      <w:lvlJc w:val="left"/>
      <w:pPr>
        <w:ind w:left="1457" w:hanging="284"/>
      </w:pPr>
      <w:rPr>
        <w:rFonts w:hint="default"/>
        <w:lang w:val="ca-ES" w:eastAsia="en-US" w:bidi="ar-SA"/>
      </w:rPr>
    </w:lvl>
    <w:lvl w:ilvl="4" w:tplc="AF40A88C">
      <w:numFmt w:val="bullet"/>
      <w:lvlText w:val="•"/>
      <w:lvlJc w:val="left"/>
      <w:pPr>
        <w:ind w:left="1810" w:hanging="284"/>
      </w:pPr>
      <w:rPr>
        <w:rFonts w:hint="default"/>
        <w:lang w:val="ca-ES" w:eastAsia="en-US" w:bidi="ar-SA"/>
      </w:rPr>
    </w:lvl>
    <w:lvl w:ilvl="5" w:tplc="74AA14D8">
      <w:numFmt w:val="bullet"/>
      <w:lvlText w:val="•"/>
      <w:lvlJc w:val="left"/>
      <w:pPr>
        <w:ind w:left="2163" w:hanging="284"/>
      </w:pPr>
      <w:rPr>
        <w:rFonts w:hint="default"/>
        <w:lang w:val="ca-ES" w:eastAsia="en-US" w:bidi="ar-SA"/>
      </w:rPr>
    </w:lvl>
    <w:lvl w:ilvl="6" w:tplc="E96C8946">
      <w:numFmt w:val="bullet"/>
      <w:lvlText w:val="•"/>
      <w:lvlJc w:val="left"/>
      <w:pPr>
        <w:ind w:left="2515" w:hanging="284"/>
      </w:pPr>
      <w:rPr>
        <w:rFonts w:hint="default"/>
        <w:lang w:val="ca-ES" w:eastAsia="en-US" w:bidi="ar-SA"/>
      </w:rPr>
    </w:lvl>
    <w:lvl w:ilvl="7" w:tplc="AB30F9BC">
      <w:numFmt w:val="bullet"/>
      <w:lvlText w:val="•"/>
      <w:lvlJc w:val="left"/>
      <w:pPr>
        <w:ind w:left="2868" w:hanging="284"/>
      </w:pPr>
      <w:rPr>
        <w:rFonts w:hint="default"/>
        <w:lang w:val="ca-ES" w:eastAsia="en-US" w:bidi="ar-SA"/>
      </w:rPr>
    </w:lvl>
    <w:lvl w:ilvl="8" w:tplc="30FCB058">
      <w:numFmt w:val="bullet"/>
      <w:lvlText w:val="•"/>
      <w:lvlJc w:val="left"/>
      <w:pPr>
        <w:ind w:left="3220" w:hanging="284"/>
      </w:pPr>
      <w:rPr>
        <w:rFonts w:hint="default"/>
        <w:lang w:val="ca-ES" w:eastAsia="en-US" w:bidi="ar-SA"/>
      </w:rPr>
    </w:lvl>
  </w:abstractNum>
  <w:abstractNum w:abstractNumId="27" w15:restartNumberingAfterBreak="0">
    <w:nsid w:val="36FB66CD"/>
    <w:multiLevelType w:val="hybridMultilevel"/>
    <w:tmpl w:val="06F2BC4A"/>
    <w:lvl w:ilvl="0" w:tplc="98DEF1A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CD445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2A6E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42AE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509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B843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FC72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8636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E250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F2B"/>
    <w:multiLevelType w:val="hybridMultilevel"/>
    <w:tmpl w:val="2CC4CDD8"/>
    <w:lvl w:ilvl="0" w:tplc="BEC63B8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73854B6" w:tentative="1">
      <w:start w:val="1"/>
      <w:numFmt w:val="lowerLetter"/>
      <w:lvlText w:val="%2."/>
      <w:lvlJc w:val="left"/>
      <w:pPr>
        <w:ind w:left="1440" w:hanging="360"/>
      </w:pPr>
    </w:lvl>
    <w:lvl w:ilvl="2" w:tplc="323464C8" w:tentative="1">
      <w:start w:val="1"/>
      <w:numFmt w:val="lowerRoman"/>
      <w:lvlText w:val="%3."/>
      <w:lvlJc w:val="right"/>
      <w:pPr>
        <w:ind w:left="2160" w:hanging="180"/>
      </w:pPr>
    </w:lvl>
    <w:lvl w:ilvl="3" w:tplc="C766175C" w:tentative="1">
      <w:start w:val="1"/>
      <w:numFmt w:val="decimal"/>
      <w:lvlText w:val="%4."/>
      <w:lvlJc w:val="left"/>
      <w:pPr>
        <w:ind w:left="2880" w:hanging="360"/>
      </w:pPr>
    </w:lvl>
    <w:lvl w:ilvl="4" w:tplc="8346AD22" w:tentative="1">
      <w:start w:val="1"/>
      <w:numFmt w:val="lowerLetter"/>
      <w:lvlText w:val="%5."/>
      <w:lvlJc w:val="left"/>
      <w:pPr>
        <w:ind w:left="3600" w:hanging="360"/>
      </w:pPr>
    </w:lvl>
    <w:lvl w:ilvl="5" w:tplc="A2700D4A" w:tentative="1">
      <w:start w:val="1"/>
      <w:numFmt w:val="lowerRoman"/>
      <w:lvlText w:val="%6."/>
      <w:lvlJc w:val="right"/>
      <w:pPr>
        <w:ind w:left="4320" w:hanging="180"/>
      </w:pPr>
    </w:lvl>
    <w:lvl w:ilvl="6" w:tplc="31388082" w:tentative="1">
      <w:start w:val="1"/>
      <w:numFmt w:val="decimal"/>
      <w:lvlText w:val="%7."/>
      <w:lvlJc w:val="left"/>
      <w:pPr>
        <w:ind w:left="5040" w:hanging="360"/>
      </w:pPr>
    </w:lvl>
    <w:lvl w:ilvl="7" w:tplc="75ACDA34" w:tentative="1">
      <w:start w:val="1"/>
      <w:numFmt w:val="lowerLetter"/>
      <w:lvlText w:val="%8."/>
      <w:lvlJc w:val="left"/>
      <w:pPr>
        <w:ind w:left="5760" w:hanging="360"/>
      </w:pPr>
    </w:lvl>
    <w:lvl w:ilvl="8" w:tplc="BAF492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A6786C"/>
    <w:multiLevelType w:val="hybridMultilevel"/>
    <w:tmpl w:val="1FC0510E"/>
    <w:lvl w:ilvl="0" w:tplc="CC00D628">
      <w:start w:val="1"/>
      <w:numFmt w:val="decimal"/>
      <w:lvlText w:val="%1."/>
      <w:lvlJc w:val="left"/>
      <w:pPr>
        <w:ind w:left="82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6060AA7A">
      <w:numFmt w:val="bullet"/>
      <w:lvlText w:val="•"/>
      <w:lvlJc w:val="left"/>
      <w:pPr>
        <w:ind w:left="1601" w:hanging="360"/>
      </w:pPr>
      <w:rPr>
        <w:rFonts w:hint="default"/>
        <w:lang w:val="ca-ES" w:eastAsia="en-US" w:bidi="ar-SA"/>
      </w:rPr>
    </w:lvl>
    <w:lvl w:ilvl="2" w:tplc="9266F1AA">
      <w:numFmt w:val="bullet"/>
      <w:lvlText w:val="•"/>
      <w:lvlJc w:val="left"/>
      <w:pPr>
        <w:ind w:left="2383" w:hanging="360"/>
      </w:pPr>
      <w:rPr>
        <w:rFonts w:hint="default"/>
        <w:lang w:val="ca-ES" w:eastAsia="en-US" w:bidi="ar-SA"/>
      </w:rPr>
    </w:lvl>
    <w:lvl w:ilvl="3" w:tplc="B14EAE7C">
      <w:numFmt w:val="bullet"/>
      <w:lvlText w:val="•"/>
      <w:lvlJc w:val="left"/>
      <w:pPr>
        <w:ind w:left="3164" w:hanging="360"/>
      </w:pPr>
      <w:rPr>
        <w:rFonts w:hint="default"/>
        <w:lang w:val="ca-ES" w:eastAsia="en-US" w:bidi="ar-SA"/>
      </w:rPr>
    </w:lvl>
    <w:lvl w:ilvl="4" w:tplc="3B6C1784">
      <w:numFmt w:val="bullet"/>
      <w:lvlText w:val="•"/>
      <w:lvlJc w:val="left"/>
      <w:pPr>
        <w:ind w:left="3946" w:hanging="360"/>
      </w:pPr>
      <w:rPr>
        <w:rFonts w:hint="default"/>
        <w:lang w:val="ca-ES" w:eastAsia="en-US" w:bidi="ar-SA"/>
      </w:rPr>
    </w:lvl>
    <w:lvl w:ilvl="5" w:tplc="8186573E">
      <w:numFmt w:val="bullet"/>
      <w:lvlText w:val="•"/>
      <w:lvlJc w:val="left"/>
      <w:pPr>
        <w:ind w:left="4727" w:hanging="360"/>
      </w:pPr>
      <w:rPr>
        <w:rFonts w:hint="default"/>
        <w:lang w:val="ca-ES" w:eastAsia="en-US" w:bidi="ar-SA"/>
      </w:rPr>
    </w:lvl>
    <w:lvl w:ilvl="6" w:tplc="7CA0634A">
      <w:numFmt w:val="bullet"/>
      <w:lvlText w:val="•"/>
      <w:lvlJc w:val="left"/>
      <w:pPr>
        <w:ind w:left="5509" w:hanging="360"/>
      </w:pPr>
      <w:rPr>
        <w:rFonts w:hint="default"/>
        <w:lang w:val="ca-ES" w:eastAsia="en-US" w:bidi="ar-SA"/>
      </w:rPr>
    </w:lvl>
    <w:lvl w:ilvl="7" w:tplc="891EE01A">
      <w:numFmt w:val="bullet"/>
      <w:lvlText w:val="•"/>
      <w:lvlJc w:val="left"/>
      <w:pPr>
        <w:ind w:left="6290" w:hanging="360"/>
      </w:pPr>
      <w:rPr>
        <w:rFonts w:hint="default"/>
        <w:lang w:val="ca-ES" w:eastAsia="en-US" w:bidi="ar-SA"/>
      </w:rPr>
    </w:lvl>
    <w:lvl w:ilvl="8" w:tplc="0A1E739A">
      <w:numFmt w:val="bullet"/>
      <w:lvlText w:val="•"/>
      <w:lvlJc w:val="left"/>
      <w:pPr>
        <w:ind w:left="7072" w:hanging="360"/>
      </w:pPr>
      <w:rPr>
        <w:rFonts w:hint="default"/>
        <w:lang w:val="ca-ES" w:eastAsia="en-US" w:bidi="ar-SA"/>
      </w:rPr>
    </w:lvl>
  </w:abstractNum>
  <w:abstractNum w:abstractNumId="30" w15:restartNumberingAfterBreak="0">
    <w:nsid w:val="45E34718"/>
    <w:multiLevelType w:val="hybridMultilevel"/>
    <w:tmpl w:val="387422D8"/>
    <w:lvl w:ilvl="0" w:tplc="E1425CA0">
      <w:start w:val="1"/>
      <w:numFmt w:val="lowerLetter"/>
      <w:lvlText w:val="%1)"/>
      <w:lvlJc w:val="left"/>
      <w:pPr>
        <w:ind w:left="535" w:hanging="35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FB2C61D6">
      <w:start w:val="1"/>
      <w:numFmt w:val="decimal"/>
      <w:lvlText w:val="%2)"/>
      <w:lvlJc w:val="left"/>
      <w:pPr>
        <w:ind w:left="815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2" w:tplc="C428AC06">
      <w:numFmt w:val="bullet"/>
      <w:lvlText w:val="-"/>
      <w:lvlJc w:val="left"/>
      <w:pPr>
        <w:ind w:left="959" w:hanging="14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3" w:tplc="1562D27E">
      <w:numFmt w:val="bullet"/>
      <w:lvlText w:val="•"/>
      <w:lvlJc w:val="left"/>
      <w:pPr>
        <w:ind w:left="1295" w:hanging="144"/>
      </w:pPr>
      <w:rPr>
        <w:rFonts w:hint="default"/>
        <w:lang w:val="ca-ES" w:eastAsia="en-US" w:bidi="ar-SA"/>
      </w:rPr>
    </w:lvl>
    <w:lvl w:ilvl="4" w:tplc="C53621AA">
      <w:numFmt w:val="bullet"/>
      <w:lvlText w:val="•"/>
      <w:lvlJc w:val="left"/>
      <w:pPr>
        <w:ind w:left="1630" w:hanging="144"/>
      </w:pPr>
      <w:rPr>
        <w:rFonts w:hint="default"/>
        <w:lang w:val="ca-ES" w:eastAsia="en-US" w:bidi="ar-SA"/>
      </w:rPr>
    </w:lvl>
    <w:lvl w:ilvl="5" w:tplc="D9123F3E">
      <w:numFmt w:val="bullet"/>
      <w:lvlText w:val="•"/>
      <w:lvlJc w:val="left"/>
      <w:pPr>
        <w:ind w:left="1966" w:hanging="144"/>
      </w:pPr>
      <w:rPr>
        <w:rFonts w:hint="default"/>
        <w:lang w:val="ca-ES" w:eastAsia="en-US" w:bidi="ar-SA"/>
      </w:rPr>
    </w:lvl>
    <w:lvl w:ilvl="6" w:tplc="8D0A3CFA">
      <w:numFmt w:val="bullet"/>
      <w:lvlText w:val="•"/>
      <w:lvlJc w:val="left"/>
      <w:pPr>
        <w:ind w:left="2301" w:hanging="144"/>
      </w:pPr>
      <w:rPr>
        <w:rFonts w:hint="default"/>
        <w:lang w:val="ca-ES" w:eastAsia="en-US" w:bidi="ar-SA"/>
      </w:rPr>
    </w:lvl>
    <w:lvl w:ilvl="7" w:tplc="93E40462">
      <w:numFmt w:val="bullet"/>
      <w:lvlText w:val="•"/>
      <w:lvlJc w:val="left"/>
      <w:pPr>
        <w:ind w:left="2636" w:hanging="144"/>
      </w:pPr>
      <w:rPr>
        <w:rFonts w:hint="default"/>
        <w:lang w:val="ca-ES" w:eastAsia="en-US" w:bidi="ar-SA"/>
      </w:rPr>
    </w:lvl>
    <w:lvl w:ilvl="8" w:tplc="9C387F32">
      <w:numFmt w:val="bullet"/>
      <w:lvlText w:val="•"/>
      <w:lvlJc w:val="left"/>
      <w:pPr>
        <w:ind w:left="2972" w:hanging="144"/>
      </w:pPr>
      <w:rPr>
        <w:rFonts w:hint="default"/>
        <w:lang w:val="ca-ES" w:eastAsia="en-US" w:bidi="ar-SA"/>
      </w:rPr>
    </w:lvl>
  </w:abstractNum>
  <w:abstractNum w:abstractNumId="31" w15:restartNumberingAfterBreak="0">
    <w:nsid w:val="48A05A17"/>
    <w:multiLevelType w:val="hybridMultilevel"/>
    <w:tmpl w:val="C3344202"/>
    <w:lvl w:ilvl="0" w:tplc="A0708728">
      <w:start w:val="1"/>
      <w:numFmt w:val="lowerLetter"/>
      <w:lvlText w:val="%1)"/>
      <w:lvlJc w:val="left"/>
      <w:pPr>
        <w:ind w:left="288" w:hanging="18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95E029CA">
      <w:numFmt w:val="bullet"/>
      <w:lvlText w:val="•"/>
      <w:lvlJc w:val="left"/>
      <w:pPr>
        <w:ind w:left="736" w:hanging="180"/>
      </w:pPr>
      <w:rPr>
        <w:rFonts w:hint="default"/>
        <w:lang w:val="ca-ES" w:eastAsia="en-US" w:bidi="ar-SA"/>
      </w:rPr>
    </w:lvl>
    <w:lvl w:ilvl="2" w:tplc="742426BA">
      <w:numFmt w:val="bullet"/>
      <w:lvlText w:val="•"/>
      <w:lvlJc w:val="left"/>
      <w:pPr>
        <w:ind w:left="1192" w:hanging="180"/>
      </w:pPr>
      <w:rPr>
        <w:rFonts w:hint="default"/>
        <w:lang w:val="ca-ES" w:eastAsia="en-US" w:bidi="ar-SA"/>
      </w:rPr>
    </w:lvl>
    <w:lvl w:ilvl="3" w:tplc="2160A02A">
      <w:numFmt w:val="bullet"/>
      <w:lvlText w:val="•"/>
      <w:lvlJc w:val="left"/>
      <w:pPr>
        <w:ind w:left="1648" w:hanging="180"/>
      </w:pPr>
      <w:rPr>
        <w:rFonts w:hint="default"/>
        <w:lang w:val="ca-ES" w:eastAsia="en-US" w:bidi="ar-SA"/>
      </w:rPr>
    </w:lvl>
    <w:lvl w:ilvl="4" w:tplc="08BEC454">
      <w:numFmt w:val="bullet"/>
      <w:lvlText w:val="•"/>
      <w:lvlJc w:val="left"/>
      <w:pPr>
        <w:ind w:left="2104" w:hanging="180"/>
      </w:pPr>
      <w:rPr>
        <w:rFonts w:hint="default"/>
        <w:lang w:val="ca-ES" w:eastAsia="en-US" w:bidi="ar-SA"/>
      </w:rPr>
    </w:lvl>
    <w:lvl w:ilvl="5" w:tplc="56EAC372">
      <w:numFmt w:val="bullet"/>
      <w:lvlText w:val="•"/>
      <w:lvlJc w:val="left"/>
      <w:pPr>
        <w:ind w:left="2560" w:hanging="180"/>
      </w:pPr>
      <w:rPr>
        <w:rFonts w:hint="default"/>
        <w:lang w:val="ca-ES" w:eastAsia="en-US" w:bidi="ar-SA"/>
      </w:rPr>
    </w:lvl>
    <w:lvl w:ilvl="6" w:tplc="81BC9F9C">
      <w:numFmt w:val="bullet"/>
      <w:lvlText w:val="•"/>
      <w:lvlJc w:val="left"/>
      <w:pPr>
        <w:ind w:left="3016" w:hanging="180"/>
      </w:pPr>
      <w:rPr>
        <w:rFonts w:hint="default"/>
        <w:lang w:val="ca-ES" w:eastAsia="en-US" w:bidi="ar-SA"/>
      </w:rPr>
    </w:lvl>
    <w:lvl w:ilvl="7" w:tplc="B16C12E8">
      <w:numFmt w:val="bullet"/>
      <w:lvlText w:val="•"/>
      <w:lvlJc w:val="left"/>
      <w:pPr>
        <w:ind w:left="3472" w:hanging="180"/>
      </w:pPr>
      <w:rPr>
        <w:rFonts w:hint="default"/>
        <w:lang w:val="ca-ES" w:eastAsia="en-US" w:bidi="ar-SA"/>
      </w:rPr>
    </w:lvl>
    <w:lvl w:ilvl="8" w:tplc="A112ADB4">
      <w:numFmt w:val="bullet"/>
      <w:lvlText w:val="•"/>
      <w:lvlJc w:val="left"/>
      <w:pPr>
        <w:ind w:left="3928" w:hanging="180"/>
      </w:pPr>
      <w:rPr>
        <w:rFonts w:hint="default"/>
        <w:lang w:val="ca-ES" w:eastAsia="en-US" w:bidi="ar-SA"/>
      </w:rPr>
    </w:lvl>
  </w:abstractNum>
  <w:abstractNum w:abstractNumId="32" w15:restartNumberingAfterBreak="0">
    <w:nsid w:val="54771166"/>
    <w:multiLevelType w:val="hybridMultilevel"/>
    <w:tmpl w:val="41C0CF42"/>
    <w:lvl w:ilvl="0" w:tplc="D2220A12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D946D0F2">
      <w:numFmt w:val="bullet"/>
      <w:lvlText w:val="•"/>
      <w:lvlJc w:val="left"/>
      <w:pPr>
        <w:ind w:left="738" w:hanging="284"/>
      </w:pPr>
      <w:rPr>
        <w:rFonts w:hint="default"/>
        <w:lang w:val="ca-ES" w:eastAsia="en-US" w:bidi="ar-SA"/>
      </w:rPr>
    </w:lvl>
    <w:lvl w:ilvl="2" w:tplc="8DA6BAE8">
      <w:numFmt w:val="bullet"/>
      <w:lvlText w:val="•"/>
      <w:lvlJc w:val="left"/>
      <w:pPr>
        <w:ind w:left="1076" w:hanging="284"/>
      </w:pPr>
      <w:rPr>
        <w:rFonts w:hint="default"/>
        <w:lang w:val="ca-ES" w:eastAsia="en-US" w:bidi="ar-SA"/>
      </w:rPr>
    </w:lvl>
    <w:lvl w:ilvl="3" w:tplc="F7BC9A3C">
      <w:numFmt w:val="bullet"/>
      <w:lvlText w:val="•"/>
      <w:lvlJc w:val="left"/>
      <w:pPr>
        <w:ind w:left="1415" w:hanging="284"/>
      </w:pPr>
      <w:rPr>
        <w:rFonts w:hint="default"/>
        <w:lang w:val="ca-ES" w:eastAsia="en-US" w:bidi="ar-SA"/>
      </w:rPr>
    </w:lvl>
    <w:lvl w:ilvl="4" w:tplc="7E586AE6">
      <w:numFmt w:val="bullet"/>
      <w:lvlText w:val="•"/>
      <w:lvlJc w:val="left"/>
      <w:pPr>
        <w:ind w:left="1753" w:hanging="284"/>
      </w:pPr>
      <w:rPr>
        <w:rFonts w:hint="default"/>
        <w:lang w:val="ca-ES" w:eastAsia="en-US" w:bidi="ar-SA"/>
      </w:rPr>
    </w:lvl>
    <w:lvl w:ilvl="5" w:tplc="8C365F86">
      <w:numFmt w:val="bullet"/>
      <w:lvlText w:val="•"/>
      <w:lvlJc w:val="left"/>
      <w:pPr>
        <w:ind w:left="2092" w:hanging="284"/>
      </w:pPr>
      <w:rPr>
        <w:rFonts w:hint="default"/>
        <w:lang w:val="ca-ES" w:eastAsia="en-US" w:bidi="ar-SA"/>
      </w:rPr>
    </w:lvl>
    <w:lvl w:ilvl="6" w:tplc="306E626C">
      <w:numFmt w:val="bullet"/>
      <w:lvlText w:val="•"/>
      <w:lvlJc w:val="left"/>
      <w:pPr>
        <w:ind w:left="2430" w:hanging="284"/>
      </w:pPr>
      <w:rPr>
        <w:rFonts w:hint="default"/>
        <w:lang w:val="ca-ES" w:eastAsia="en-US" w:bidi="ar-SA"/>
      </w:rPr>
    </w:lvl>
    <w:lvl w:ilvl="7" w:tplc="2764B0D8">
      <w:numFmt w:val="bullet"/>
      <w:lvlText w:val="•"/>
      <w:lvlJc w:val="left"/>
      <w:pPr>
        <w:ind w:left="2768" w:hanging="284"/>
      </w:pPr>
      <w:rPr>
        <w:rFonts w:hint="default"/>
        <w:lang w:val="ca-ES" w:eastAsia="en-US" w:bidi="ar-SA"/>
      </w:rPr>
    </w:lvl>
    <w:lvl w:ilvl="8" w:tplc="C2945BC0">
      <w:numFmt w:val="bullet"/>
      <w:lvlText w:val="•"/>
      <w:lvlJc w:val="left"/>
      <w:pPr>
        <w:ind w:left="3107" w:hanging="284"/>
      </w:pPr>
      <w:rPr>
        <w:rFonts w:hint="default"/>
        <w:lang w:val="ca-ES" w:eastAsia="en-US" w:bidi="ar-SA"/>
      </w:rPr>
    </w:lvl>
  </w:abstractNum>
  <w:abstractNum w:abstractNumId="33" w15:restartNumberingAfterBreak="0">
    <w:nsid w:val="5A652EF9"/>
    <w:multiLevelType w:val="hybridMultilevel"/>
    <w:tmpl w:val="88826EBC"/>
    <w:lvl w:ilvl="0" w:tplc="0512F9A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6A02B7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5D481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B89E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870A9F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641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16ECB9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28292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7129F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B633789"/>
    <w:multiLevelType w:val="hybridMultilevel"/>
    <w:tmpl w:val="68807BCA"/>
    <w:lvl w:ilvl="0" w:tplc="AB4C319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F906E7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5FC85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1261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F44A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7AD8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A004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94C3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A07D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AC6E9B"/>
    <w:multiLevelType w:val="hybridMultilevel"/>
    <w:tmpl w:val="CA6ABBF2"/>
    <w:lvl w:ilvl="0" w:tplc="37E22EE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B5AAEFC" w:tentative="1">
      <w:start w:val="1"/>
      <w:numFmt w:val="lowerLetter"/>
      <w:lvlText w:val="%2."/>
      <w:lvlJc w:val="left"/>
      <w:pPr>
        <w:ind w:left="1440" w:hanging="360"/>
      </w:pPr>
    </w:lvl>
    <w:lvl w:ilvl="2" w:tplc="A41657EA" w:tentative="1">
      <w:start w:val="1"/>
      <w:numFmt w:val="lowerRoman"/>
      <w:lvlText w:val="%3."/>
      <w:lvlJc w:val="right"/>
      <w:pPr>
        <w:ind w:left="2160" w:hanging="180"/>
      </w:pPr>
    </w:lvl>
    <w:lvl w:ilvl="3" w:tplc="00A4F322" w:tentative="1">
      <w:start w:val="1"/>
      <w:numFmt w:val="decimal"/>
      <w:lvlText w:val="%4."/>
      <w:lvlJc w:val="left"/>
      <w:pPr>
        <w:ind w:left="2880" w:hanging="360"/>
      </w:pPr>
    </w:lvl>
    <w:lvl w:ilvl="4" w:tplc="1AFC86B6" w:tentative="1">
      <w:start w:val="1"/>
      <w:numFmt w:val="lowerLetter"/>
      <w:lvlText w:val="%5."/>
      <w:lvlJc w:val="left"/>
      <w:pPr>
        <w:ind w:left="3600" w:hanging="360"/>
      </w:pPr>
    </w:lvl>
    <w:lvl w:ilvl="5" w:tplc="91ACF186" w:tentative="1">
      <w:start w:val="1"/>
      <w:numFmt w:val="lowerRoman"/>
      <w:lvlText w:val="%6."/>
      <w:lvlJc w:val="right"/>
      <w:pPr>
        <w:ind w:left="4320" w:hanging="180"/>
      </w:pPr>
    </w:lvl>
    <w:lvl w:ilvl="6" w:tplc="4A0E4A4C" w:tentative="1">
      <w:start w:val="1"/>
      <w:numFmt w:val="decimal"/>
      <w:lvlText w:val="%7."/>
      <w:lvlJc w:val="left"/>
      <w:pPr>
        <w:ind w:left="5040" w:hanging="360"/>
      </w:pPr>
    </w:lvl>
    <w:lvl w:ilvl="7" w:tplc="B846D0AE" w:tentative="1">
      <w:start w:val="1"/>
      <w:numFmt w:val="lowerLetter"/>
      <w:lvlText w:val="%8."/>
      <w:lvlJc w:val="left"/>
      <w:pPr>
        <w:ind w:left="5760" w:hanging="360"/>
      </w:pPr>
    </w:lvl>
    <w:lvl w:ilvl="8" w:tplc="60D65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971887"/>
    <w:multiLevelType w:val="hybridMultilevel"/>
    <w:tmpl w:val="684825C6"/>
    <w:lvl w:ilvl="0" w:tplc="FE06CBB2">
      <w:start w:val="1"/>
      <w:numFmt w:val="lowerLetter"/>
      <w:lvlText w:val="%1)"/>
      <w:lvlJc w:val="left"/>
      <w:pPr>
        <w:ind w:left="393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E5A0BFB8">
      <w:numFmt w:val="bullet"/>
      <w:lvlText w:val="•"/>
      <w:lvlJc w:val="left"/>
      <w:pPr>
        <w:ind w:left="710" w:hanging="284"/>
      </w:pPr>
      <w:rPr>
        <w:rFonts w:hint="default"/>
        <w:lang w:val="ca-ES" w:eastAsia="en-US" w:bidi="ar-SA"/>
      </w:rPr>
    </w:lvl>
    <w:lvl w:ilvl="2" w:tplc="7808566C">
      <w:numFmt w:val="bullet"/>
      <w:lvlText w:val="•"/>
      <w:lvlJc w:val="left"/>
      <w:pPr>
        <w:ind w:left="1020" w:hanging="284"/>
      </w:pPr>
      <w:rPr>
        <w:rFonts w:hint="default"/>
        <w:lang w:val="ca-ES" w:eastAsia="en-US" w:bidi="ar-SA"/>
      </w:rPr>
    </w:lvl>
    <w:lvl w:ilvl="3" w:tplc="0128D092">
      <w:numFmt w:val="bullet"/>
      <w:lvlText w:val="•"/>
      <w:lvlJc w:val="left"/>
      <w:pPr>
        <w:ind w:left="1330" w:hanging="284"/>
      </w:pPr>
      <w:rPr>
        <w:rFonts w:hint="default"/>
        <w:lang w:val="ca-ES" w:eastAsia="en-US" w:bidi="ar-SA"/>
      </w:rPr>
    </w:lvl>
    <w:lvl w:ilvl="4" w:tplc="17DA7C48">
      <w:numFmt w:val="bullet"/>
      <w:lvlText w:val="•"/>
      <w:lvlJc w:val="left"/>
      <w:pPr>
        <w:ind w:left="1640" w:hanging="284"/>
      </w:pPr>
      <w:rPr>
        <w:rFonts w:hint="default"/>
        <w:lang w:val="ca-ES" w:eastAsia="en-US" w:bidi="ar-SA"/>
      </w:rPr>
    </w:lvl>
    <w:lvl w:ilvl="5" w:tplc="486475EE">
      <w:numFmt w:val="bullet"/>
      <w:lvlText w:val="•"/>
      <w:lvlJc w:val="left"/>
      <w:pPr>
        <w:ind w:left="1950" w:hanging="284"/>
      </w:pPr>
      <w:rPr>
        <w:rFonts w:hint="default"/>
        <w:lang w:val="ca-ES" w:eastAsia="en-US" w:bidi="ar-SA"/>
      </w:rPr>
    </w:lvl>
    <w:lvl w:ilvl="6" w:tplc="9224DFFA">
      <w:numFmt w:val="bullet"/>
      <w:lvlText w:val="•"/>
      <w:lvlJc w:val="left"/>
      <w:pPr>
        <w:ind w:left="2260" w:hanging="284"/>
      </w:pPr>
      <w:rPr>
        <w:rFonts w:hint="default"/>
        <w:lang w:val="ca-ES" w:eastAsia="en-US" w:bidi="ar-SA"/>
      </w:rPr>
    </w:lvl>
    <w:lvl w:ilvl="7" w:tplc="1D56E088">
      <w:numFmt w:val="bullet"/>
      <w:lvlText w:val="•"/>
      <w:lvlJc w:val="left"/>
      <w:pPr>
        <w:ind w:left="2570" w:hanging="284"/>
      </w:pPr>
      <w:rPr>
        <w:rFonts w:hint="default"/>
        <w:lang w:val="ca-ES" w:eastAsia="en-US" w:bidi="ar-SA"/>
      </w:rPr>
    </w:lvl>
    <w:lvl w:ilvl="8" w:tplc="7FAE9C66">
      <w:numFmt w:val="bullet"/>
      <w:lvlText w:val="•"/>
      <w:lvlJc w:val="left"/>
      <w:pPr>
        <w:ind w:left="2880" w:hanging="284"/>
      </w:pPr>
      <w:rPr>
        <w:rFonts w:hint="default"/>
        <w:lang w:val="ca-ES" w:eastAsia="en-US" w:bidi="ar-SA"/>
      </w:rPr>
    </w:lvl>
  </w:abstractNum>
  <w:abstractNum w:abstractNumId="37" w15:restartNumberingAfterBreak="0">
    <w:nsid w:val="6359231C"/>
    <w:multiLevelType w:val="hybridMultilevel"/>
    <w:tmpl w:val="FCA6F65A"/>
    <w:lvl w:ilvl="0" w:tplc="A98CF6F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27ECE912" w:tentative="1">
      <w:start w:val="1"/>
      <w:numFmt w:val="lowerLetter"/>
      <w:lvlText w:val="%2."/>
      <w:lvlJc w:val="left"/>
      <w:pPr>
        <w:ind w:left="1320" w:hanging="360"/>
      </w:pPr>
    </w:lvl>
    <w:lvl w:ilvl="2" w:tplc="F88EE0A2" w:tentative="1">
      <w:start w:val="1"/>
      <w:numFmt w:val="lowerRoman"/>
      <w:lvlText w:val="%3."/>
      <w:lvlJc w:val="right"/>
      <w:pPr>
        <w:ind w:left="2040" w:hanging="180"/>
      </w:pPr>
    </w:lvl>
    <w:lvl w:ilvl="3" w:tplc="678A9DAC" w:tentative="1">
      <w:start w:val="1"/>
      <w:numFmt w:val="decimal"/>
      <w:lvlText w:val="%4."/>
      <w:lvlJc w:val="left"/>
      <w:pPr>
        <w:ind w:left="2760" w:hanging="360"/>
      </w:pPr>
    </w:lvl>
    <w:lvl w:ilvl="4" w:tplc="4BFC8822" w:tentative="1">
      <w:start w:val="1"/>
      <w:numFmt w:val="lowerLetter"/>
      <w:lvlText w:val="%5."/>
      <w:lvlJc w:val="left"/>
      <w:pPr>
        <w:ind w:left="3480" w:hanging="360"/>
      </w:pPr>
    </w:lvl>
    <w:lvl w:ilvl="5" w:tplc="29FC040E" w:tentative="1">
      <w:start w:val="1"/>
      <w:numFmt w:val="lowerRoman"/>
      <w:lvlText w:val="%6."/>
      <w:lvlJc w:val="right"/>
      <w:pPr>
        <w:ind w:left="4200" w:hanging="180"/>
      </w:pPr>
    </w:lvl>
    <w:lvl w:ilvl="6" w:tplc="CCFA085E" w:tentative="1">
      <w:start w:val="1"/>
      <w:numFmt w:val="decimal"/>
      <w:lvlText w:val="%7."/>
      <w:lvlJc w:val="left"/>
      <w:pPr>
        <w:ind w:left="4920" w:hanging="360"/>
      </w:pPr>
    </w:lvl>
    <w:lvl w:ilvl="7" w:tplc="653AE82E" w:tentative="1">
      <w:start w:val="1"/>
      <w:numFmt w:val="lowerLetter"/>
      <w:lvlText w:val="%8."/>
      <w:lvlJc w:val="left"/>
      <w:pPr>
        <w:ind w:left="5640" w:hanging="360"/>
      </w:pPr>
    </w:lvl>
    <w:lvl w:ilvl="8" w:tplc="B33C886E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8" w15:restartNumberingAfterBreak="0">
    <w:nsid w:val="69791550"/>
    <w:multiLevelType w:val="hybridMultilevel"/>
    <w:tmpl w:val="B80E660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AE6C69"/>
    <w:multiLevelType w:val="hybridMultilevel"/>
    <w:tmpl w:val="8A6AACAC"/>
    <w:lvl w:ilvl="0" w:tplc="93D2491C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0760324C">
      <w:numFmt w:val="bullet"/>
      <w:lvlText w:val="•"/>
      <w:lvlJc w:val="left"/>
      <w:pPr>
        <w:ind w:left="752" w:hanging="284"/>
      </w:pPr>
      <w:rPr>
        <w:rFonts w:hint="default"/>
        <w:lang w:val="ca-ES" w:eastAsia="en-US" w:bidi="ar-SA"/>
      </w:rPr>
    </w:lvl>
    <w:lvl w:ilvl="2" w:tplc="F2E86E98">
      <w:numFmt w:val="bullet"/>
      <w:lvlText w:val="•"/>
      <w:lvlJc w:val="left"/>
      <w:pPr>
        <w:ind w:left="1105" w:hanging="284"/>
      </w:pPr>
      <w:rPr>
        <w:rFonts w:hint="default"/>
        <w:lang w:val="ca-ES" w:eastAsia="en-US" w:bidi="ar-SA"/>
      </w:rPr>
    </w:lvl>
    <w:lvl w:ilvl="3" w:tplc="5E08AC1E">
      <w:numFmt w:val="bullet"/>
      <w:lvlText w:val="•"/>
      <w:lvlJc w:val="left"/>
      <w:pPr>
        <w:ind w:left="1457" w:hanging="284"/>
      </w:pPr>
      <w:rPr>
        <w:rFonts w:hint="default"/>
        <w:lang w:val="ca-ES" w:eastAsia="en-US" w:bidi="ar-SA"/>
      </w:rPr>
    </w:lvl>
    <w:lvl w:ilvl="4" w:tplc="714858B0">
      <w:numFmt w:val="bullet"/>
      <w:lvlText w:val="•"/>
      <w:lvlJc w:val="left"/>
      <w:pPr>
        <w:ind w:left="1810" w:hanging="284"/>
      </w:pPr>
      <w:rPr>
        <w:rFonts w:hint="default"/>
        <w:lang w:val="ca-ES" w:eastAsia="en-US" w:bidi="ar-SA"/>
      </w:rPr>
    </w:lvl>
    <w:lvl w:ilvl="5" w:tplc="AEC2CC98">
      <w:numFmt w:val="bullet"/>
      <w:lvlText w:val="•"/>
      <w:lvlJc w:val="left"/>
      <w:pPr>
        <w:ind w:left="2163" w:hanging="284"/>
      </w:pPr>
      <w:rPr>
        <w:rFonts w:hint="default"/>
        <w:lang w:val="ca-ES" w:eastAsia="en-US" w:bidi="ar-SA"/>
      </w:rPr>
    </w:lvl>
    <w:lvl w:ilvl="6" w:tplc="70BA2436">
      <w:numFmt w:val="bullet"/>
      <w:lvlText w:val="•"/>
      <w:lvlJc w:val="left"/>
      <w:pPr>
        <w:ind w:left="2515" w:hanging="284"/>
      </w:pPr>
      <w:rPr>
        <w:rFonts w:hint="default"/>
        <w:lang w:val="ca-ES" w:eastAsia="en-US" w:bidi="ar-SA"/>
      </w:rPr>
    </w:lvl>
    <w:lvl w:ilvl="7" w:tplc="8BF26D82">
      <w:numFmt w:val="bullet"/>
      <w:lvlText w:val="•"/>
      <w:lvlJc w:val="left"/>
      <w:pPr>
        <w:ind w:left="2868" w:hanging="284"/>
      </w:pPr>
      <w:rPr>
        <w:rFonts w:hint="default"/>
        <w:lang w:val="ca-ES" w:eastAsia="en-US" w:bidi="ar-SA"/>
      </w:rPr>
    </w:lvl>
    <w:lvl w:ilvl="8" w:tplc="A9441B48">
      <w:numFmt w:val="bullet"/>
      <w:lvlText w:val="•"/>
      <w:lvlJc w:val="left"/>
      <w:pPr>
        <w:ind w:left="3220" w:hanging="284"/>
      </w:pPr>
      <w:rPr>
        <w:rFonts w:hint="default"/>
        <w:lang w:val="ca-ES" w:eastAsia="en-US" w:bidi="ar-SA"/>
      </w:rPr>
    </w:lvl>
  </w:abstractNum>
  <w:abstractNum w:abstractNumId="40" w15:restartNumberingAfterBreak="0">
    <w:nsid w:val="6F265754"/>
    <w:multiLevelType w:val="hybridMultilevel"/>
    <w:tmpl w:val="E93A0EBA"/>
    <w:lvl w:ilvl="0" w:tplc="F9D2ACE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7FCA0C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F040BC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1AC8A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48E3BF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92E378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9B28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6C6E8E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102A20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32F2246"/>
    <w:multiLevelType w:val="hybridMultilevel"/>
    <w:tmpl w:val="FCCCD1AA"/>
    <w:lvl w:ilvl="0" w:tplc="F56A97E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9087832" w:tentative="1">
      <w:start w:val="1"/>
      <w:numFmt w:val="lowerLetter"/>
      <w:lvlText w:val="%2."/>
      <w:lvlJc w:val="left"/>
      <w:pPr>
        <w:ind w:left="1440" w:hanging="360"/>
      </w:pPr>
    </w:lvl>
    <w:lvl w:ilvl="2" w:tplc="8D3258DA" w:tentative="1">
      <w:start w:val="1"/>
      <w:numFmt w:val="lowerRoman"/>
      <w:lvlText w:val="%3."/>
      <w:lvlJc w:val="right"/>
      <w:pPr>
        <w:ind w:left="2160" w:hanging="180"/>
      </w:pPr>
    </w:lvl>
    <w:lvl w:ilvl="3" w:tplc="35042334" w:tentative="1">
      <w:start w:val="1"/>
      <w:numFmt w:val="decimal"/>
      <w:lvlText w:val="%4."/>
      <w:lvlJc w:val="left"/>
      <w:pPr>
        <w:ind w:left="2880" w:hanging="360"/>
      </w:pPr>
    </w:lvl>
    <w:lvl w:ilvl="4" w:tplc="DEFCE570" w:tentative="1">
      <w:start w:val="1"/>
      <w:numFmt w:val="lowerLetter"/>
      <w:lvlText w:val="%5."/>
      <w:lvlJc w:val="left"/>
      <w:pPr>
        <w:ind w:left="3600" w:hanging="360"/>
      </w:pPr>
    </w:lvl>
    <w:lvl w:ilvl="5" w:tplc="BDBA09C2" w:tentative="1">
      <w:start w:val="1"/>
      <w:numFmt w:val="lowerRoman"/>
      <w:lvlText w:val="%6."/>
      <w:lvlJc w:val="right"/>
      <w:pPr>
        <w:ind w:left="4320" w:hanging="180"/>
      </w:pPr>
    </w:lvl>
    <w:lvl w:ilvl="6" w:tplc="90BAD8D0" w:tentative="1">
      <w:start w:val="1"/>
      <w:numFmt w:val="decimal"/>
      <w:lvlText w:val="%7."/>
      <w:lvlJc w:val="left"/>
      <w:pPr>
        <w:ind w:left="5040" w:hanging="360"/>
      </w:pPr>
    </w:lvl>
    <w:lvl w:ilvl="7" w:tplc="523AD24A" w:tentative="1">
      <w:start w:val="1"/>
      <w:numFmt w:val="lowerLetter"/>
      <w:lvlText w:val="%8."/>
      <w:lvlJc w:val="left"/>
      <w:pPr>
        <w:ind w:left="5760" w:hanging="360"/>
      </w:pPr>
    </w:lvl>
    <w:lvl w:ilvl="8" w:tplc="F1BE8E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3" w15:restartNumberingAfterBreak="0">
    <w:nsid w:val="7E6A700B"/>
    <w:multiLevelType w:val="hybridMultilevel"/>
    <w:tmpl w:val="5B7280C4"/>
    <w:lvl w:ilvl="0" w:tplc="3CDE8A98">
      <w:start w:val="1"/>
      <w:numFmt w:val="lowerLetter"/>
      <w:lvlText w:val="%1)"/>
      <w:lvlJc w:val="left"/>
      <w:pPr>
        <w:ind w:left="382" w:hanging="27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8D22D230">
      <w:numFmt w:val="bullet"/>
      <w:lvlText w:val="•"/>
      <w:lvlJc w:val="left"/>
      <w:pPr>
        <w:ind w:left="734" w:hanging="275"/>
      </w:pPr>
      <w:rPr>
        <w:rFonts w:hint="default"/>
        <w:lang w:val="ca-ES" w:eastAsia="en-US" w:bidi="ar-SA"/>
      </w:rPr>
    </w:lvl>
    <w:lvl w:ilvl="2" w:tplc="F216D89C">
      <w:numFmt w:val="bullet"/>
      <w:lvlText w:val="•"/>
      <w:lvlJc w:val="left"/>
      <w:pPr>
        <w:ind w:left="1089" w:hanging="275"/>
      </w:pPr>
      <w:rPr>
        <w:rFonts w:hint="default"/>
        <w:lang w:val="ca-ES" w:eastAsia="en-US" w:bidi="ar-SA"/>
      </w:rPr>
    </w:lvl>
    <w:lvl w:ilvl="3" w:tplc="6E8A3AC8">
      <w:numFmt w:val="bullet"/>
      <w:lvlText w:val="•"/>
      <w:lvlJc w:val="left"/>
      <w:pPr>
        <w:ind w:left="1443" w:hanging="275"/>
      </w:pPr>
      <w:rPr>
        <w:rFonts w:hint="default"/>
        <w:lang w:val="ca-ES" w:eastAsia="en-US" w:bidi="ar-SA"/>
      </w:rPr>
    </w:lvl>
    <w:lvl w:ilvl="4" w:tplc="9C18D77E">
      <w:numFmt w:val="bullet"/>
      <w:lvlText w:val="•"/>
      <w:lvlJc w:val="left"/>
      <w:pPr>
        <w:ind w:left="1798" w:hanging="275"/>
      </w:pPr>
      <w:rPr>
        <w:rFonts w:hint="default"/>
        <w:lang w:val="ca-ES" w:eastAsia="en-US" w:bidi="ar-SA"/>
      </w:rPr>
    </w:lvl>
    <w:lvl w:ilvl="5" w:tplc="82CC6696">
      <w:numFmt w:val="bullet"/>
      <w:lvlText w:val="•"/>
      <w:lvlJc w:val="left"/>
      <w:pPr>
        <w:ind w:left="2153" w:hanging="275"/>
      </w:pPr>
      <w:rPr>
        <w:rFonts w:hint="default"/>
        <w:lang w:val="ca-ES" w:eastAsia="en-US" w:bidi="ar-SA"/>
      </w:rPr>
    </w:lvl>
    <w:lvl w:ilvl="6" w:tplc="22267E2A">
      <w:numFmt w:val="bullet"/>
      <w:lvlText w:val="•"/>
      <w:lvlJc w:val="left"/>
      <w:pPr>
        <w:ind w:left="2507" w:hanging="275"/>
      </w:pPr>
      <w:rPr>
        <w:rFonts w:hint="default"/>
        <w:lang w:val="ca-ES" w:eastAsia="en-US" w:bidi="ar-SA"/>
      </w:rPr>
    </w:lvl>
    <w:lvl w:ilvl="7" w:tplc="6F8E126A">
      <w:numFmt w:val="bullet"/>
      <w:lvlText w:val="•"/>
      <w:lvlJc w:val="left"/>
      <w:pPr>
        <w:ind w:left="2862" w:hanging="275"/>
      </w:pPr>
      <w:rPr>
        <w:rFonts w:hint="default"/>
        <w:lang w:val="ca-ES" w:eastAsia="en-US" w:bidi="ar-SA"/>
      </w:rPr>
    </w:lvl>
    <w:lvl w:ilvl="8" w:tplc="B6D0C19E">
      <w:numFmt w:val="bullet"/>
      <w:lvlText w:val="•"/>
      <w:lvlJc w:val="left"/>
      <w:pPr>
        <w:ind w:left="3216" w:hanging="275"/>
      </w:pPr>
      <w:rPr>
        <w:rFonts w:hint="default"/>
        <w:lang w:val="ca-ES" w:eastAsia="en-US" w:bidi="ar-SA"/>
      </w:rPr>
    </w:lvl>
  </w:abstractNum>
  <w:num w:numId="1">
    <w:abstractNumId w:val="4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36"/>
  </w:num>
  <w:num w:numId="14">
    <w:abstractNumId w:val="13"/>
  </w:num>
  <w:num w:numId="15">
    <w:abstractNumId w:val="26"/>
  </w:num>
  <w:num w:numId="16">
    <w:abstractNumId w:val="22"/>
  </w:num>
  <w:num w:numId="17">
    <w:abstractNumId w:val="43"/>
  </w:num>
  <w:num w:numId="18">
    <w:abstractNumId w:val="29"/>
  </w:num>
  <w:num w:numId="19">
    <w:abstractNumId w:val="32"/>
  </w:num>
  <w:num w:numId="20">
    <w:abstractNumId w:val="31"/>
  </w:num>
  <w:num w:numId="21">
    <w:abstractNumId w:val="30"/>
  </w:num>
  <w:num w:numId="22">
    <w:abstractNumId w:val="15"/>
  </w:num>
  <w:num w:numId="23">
    <w:abstractNumId w:val="39"/>
  </w:num>
  <w:num w:numId="24">
    <w:abstractNumId w:val="11"/>
  </w:num>
  <w:num w:numId="25">
    <w:abstractNumId w:val="16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21"/>
  </w:num>
  <w:num w:numId="29">
    <w:abstractNumId w:val="37"/>
  </w:num>
  <w:num w:numId="30">
    <w:abstractNumId w:val="10"/>
  </w:num>
  <w:num w:numId="31">
    <w:abstractNumId w:val="40"/>
  </w:num>
  <w:num w:numId="32">
    <w:abstractNumId w:val="41"/>
  </w:num>
  <w:num w:numId="33">
    <w:abstractNumId w:val="23"/>
  </w:num>
  <w:num w:numId="34">
    <w:abstractNumId w:val="35"/>
  </w:num>
  <w:num w:numId="35">
    <w:abstractNumId w:val="27"/>
  </w:num>
  <w:num w:numId="36">
    <w:abstractNumId w:val="34"/>
  </w:num>
  <w:num w:numId="37">
    <w:abstractNumId w:val="17"/>
  </w:num>
  <w:num w:numId="38">
    <w:abstractNumId w:val="33"/>
  </w:num>
  <w:num w:numId="39">
    <w:abstractNumId w:val="19"/>
  </w:num>
  <w:num w:numId="40">
    <w:abstractNumId w:val="20"/>
  </w:num>
  <w:num w:numId="41">
    <w:abstractNumId w:val="28"/>
  </w:num>
  <w:num w:numId="42">
    <w:abstractNumId w:val="25"/>
  </w:num>
  <w:num w:numId="43">
    <w:abstractNumId w:val="24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3085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6AB6"/>
    <w:rsid w:val="00357295"/>
    <w:rsid w:val="003630F5"/>
    <w:rsid w:val="00364531"/>
    <w:rsid w:val="003715E4"/>
    <w:rsid w:val="00383E91"/>
    <w:rsid w:val="00393DE7"/>
    <w:rsid w:val="003973F8"/>
    <w:rsid w:val="003A6822"/>
    <w:rsid w:val="003B06C1"/>
    <w:rsid w:val="003B2833"/>
    <w:rsid w:val="003C1B92"/>
    <w:rsid w:val="003C521F"/>
    <w:rsid w:val="003F5274"/>
    <w:rsid w:val="00425BC2"/>
    <w:rsid w:val="00433EDE"/>
    <w:rsid w:val="00437DFF"/>
    <w:rsid w:val="0044063E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06453"/>
    <w:rsid w:val="00816027"/>
    <w:rsid w:val="00825FE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70407"/>
    <w:rsid w:val="00C858C9"/>
    <w:rsid w:val="00C87A2A"/>
    <w:rsid w:val="00CA27EF"/>
    <w:rsid w:val="00CA43EC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34C7"/>
    <w:rsid w:val="00D85CA5"/>
    <w:rsid w:val="00D93F6D"/>
    <w:rsid w:val="00DA7813"/>
    <w:rsid w:val="00DB475D"/>
    <w:rsid w:val="00DC0AC6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EF4B9D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CA43EC"/>
  </w:style>
  <w:style w:type="character" w:styleId="Refdecomentario">
    <w:name w:val="annotation reference"/>
    <w:basedOn w:val="Fuentedeprrafopredeter"/>
    <w:uiPriority w:val="99"/>
    <w:semiHidden/>
    <w:unhideWhenUsed/>
    <w:rsid w:val="00CA43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A43EC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A43EC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A43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A43EC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CA43EC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3EC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3EC"/>
    <w:rPr>
      <w:lang w:val="x-none"/>
    </w:rPr>
  </w:style>
  <w:style w:type="character" w:styleId="Refdenotaalpie">
    <w:name w:val="footnote reference"/>
    <w:uiPriority w:val="99"/>
    <w:semiHidden/>
    <w:unhideWhenUsed/>
    <w:rsid w:val="00CA43EC"/>
    <w:rPr>
      <w:vertAlign w:val="superscript"/>
    </w:rPr>
  </w:style>
  <w:style w:type="paragraph" w:customStyle="1" w:styleId="Normal0">
    <w:name w:val="Normal_0"/>
    <w:qFormat/>
    <w:rsid w:val="00CA43EC"/>
    <w:pPr>
      <w:jc w:val="both"/>
    </w:pPr>
    <w:rPr>
      <w:rFonts w:ascii="Arial" w:hAnsi="Arial"/>
      <w:sz w:val="22"/>
      <w:lang w:val="ca-ES"/>
    </w:rPr>
  </w:style>
  <w:style w:type="paragraph" w:styleId="Textoindependiente">
    <w:name w:val="Body Text"/>
    <w:basedOn w:val="Normal"/>
    <w:link w:val="TextoindependienteCar"/>
    <w:uiPriority w:val="1"/>
    <w:qFormat/>
    <w:rsid w:val="00CA43EC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15"/>
      <w:szCs w:val="15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3EC"/>
    <w:rPr>
      <w:rFonts w:ascii="Arial MT" w:eastAsia="Arial MT" w:hAnsi="Arial MT" w:cs="Arial MT"/>
      <w:sz w:val="15"/>
      <w:szCs w:val="15"/>
      <w:lang w:val="ca-ES" w:eastAsia="en-US"/>
    </w:rPr>
  </w:style>
  <w:style w:type="table" w:customStyle="1" w:styleId="TableNormal0">
    <w:name w:val="Table Normal_0"/>
    <w:uiPriority w:val="2"/>
    <w:semiHidden/>
    <w:unhideWhenUsed/>
    <w:qFormat/>
    <w:rsid w:val="00CA43E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A43EC"/>
    <w:pPr>
      <w:widowControl w:val="0"/>
      <w:autoSpaceDE w:val="0"/>
      <w:autoSpaceDN w:val="0"/>
      <w:jc w:val="left"/>
    </w:pPr>
    <w:rPr>
      <w:rFonts w:ascii="Arial MT" w:eastAsia="Arial MT" w:hAnsi="Arial MT" w:cs="Arial MT"/>
      <w:szCs w:val="22"/>
      <w:lang w:eastAsia="en-US"/>
    </w:rPr>
  </w:style>
  <w:style w:type="character" w:customStyle="1" w:styleId="footnotemark">
    <w:name w:val="footnote mark"/>
    <w:rsid w:val="00CA43EC"/>
    <w:rPr>
      <w:rFonts w:ascii="Arial" w:eastAsia="Arial" w:hAnsi="Arial" w:cs="Arial"/>
      <w:color w:val="000000"/>
      <w:sz w:val="20"/>
      <w:vertAlign w:val="superscript"/>
    </w:rPr>
  </w:style>
  <w:style w:type="paragraph" w:customStyle="1" w:styleId="footnotedescription">
    <w:name w:val="footnote description"/>
    <w:next w:val="Normal0"/>
    <w:link w:val="footnotedescriptionChar"/>
    <w:rsid w:val="00CA43EC"/>
    <w:pPr>
      <w:spacing w:line="218" w:lineRule="auto"/>
      <w:jc w:val="both"/>
    </w:pPr>
    <w:rPr>
      <w:rFonts w:ascii="Arial" w:eastAsia="Arial" w:hAnsi="Arial" w:cs="Arial"/>
      <w:color w:val="000000"/>
      <w:szCs w:val="22"/>
      <w:lang w:val="en-US" w:eastAsia="en-US"/>
    </w:rPr>
  </w:style>
  <w:style w:type="character" w:customStyle="1" w:styleId="footnotedescriptionChar">
    <w:name w:val="footnote description Char"/>
    <w:link w:val="footnotedescription"/>
    <w:locked/>
    <w:rsid w:val="00CA43EC"/>
    <w:rPr>
      <w:rFonts w:ascii="Arial" w:eastAsia="Arial" w:hAnsi="Arial" w:cs="Arial"/>
      <w:color w:val="000000"/>
      <w:szCs w:val="22"/>
      <w:lang w:val="en-US" w:eastAsia="en-US"/>
    </w:rPr>
  </w:style>
  <w:style w:type="paragraph" w:styleId="Textoindependiente3">
    <w:name w:val="Body Text 3"/>
    <w:basedOn w:val="Normal"/>
    <w:link w:val="Textoindependiente3Car"/>
    <w:unhideWhenUsed/>
    <w:rsid w:val="00CA43E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CA43E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90D7B8-C984-4D71-885B-1DB1C8CD1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3</Pages>
  <Words>707</Words>
  <Characters>3900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2024-10-17T08:18:00Z</dcterms:created>
  <dcterms:modified xsi:type="dcterms:W3CDTF">2024-10-17T08:19:00Z</dcterms:modified>
</cp:coreProperties>
</file>