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39BC" w:rsidRPr="006B3AD1" w:rsidRDefault="001939BC" w:rsidP="001939BC">
      <w:pPr>
        <w:keepNext/>
        <w:outlineLvl w:val="7"/>
        <w:rPr>
          <w:rFonts w:cs="Arial"/>
          <w:b/>
          <w:spacing w:val="-2"/>
          <w:szCs w:val="24"/>
          <w:u w:val="single"/>
        </w:rPr>
      </w:pPr>
      <w:r w:rsidRPr="006B3AD1">
        <w:rPr>
          <w:rFonts w:cs="Arial"/>
          <w:b/>
          <w:spacing w:val="-2"/>
          <w:szCs w:val="24"/>
          <w:u w:val="single"/>
        </w:rPr>
        <w:t>ANNEX 4</w:t>
      </w:r>
    </w:p>
    <w:p w:rsidR="001939BC" w:rsidRPr="006B3AD1" w:rsidRDefault="001939BC" w:rsidP="001939BC">
      <w:pPr>
        <w:rPr>
          <w:rFonts w:cs="Arial"/>
          <w:b/>
          <w:color w:val="000000"/>
          <w:spacing w:val="-2"/>
          <w:sz w:val="20"/>
          <w:szCs w:val="24"/>
          <w:u w:val="single"/>
        </w:rPr>
      </w:pPr>
    </w:p>
    <w:p w:rsidR="001939BC" w:rsidRPr="006B3AD1" w:rsidRDefault="001939BC" w:rsidP="001939BC">
      <w:pPr>
        <w:rPr>
          <w:rFonts w:cs="Arial"/>
          <w:b/>
          <w:bCs/>
          <w:color w:val="000000"/>
          <w:spacing w:val="-2"/>
          <w:sz w:val="20"/>
          <w:szCs w:val="24"/>
        </w:rPr>
      </w:pPr>
      <w:r w:rsidRPr="006B3AD1">
        <w:rPr>
          <w:rFonts w:cs="Arial"/>
          <w:b/>
          <w:bCs/>
          <w:color w:val="000000"/>
          <w:spacing w:val="-2"/>
          <w:sz w:val="20"/>
          <w:szCs w:val="24"/>
        </w:rPr>
        <w:t xml:space="preserve">A. MODEL D’OFERTA ECONÒMICA GENERAL </w:t>
      </w:r>
    </w:p>
    <w:p w:rsidR="001939BC" w:rsidRPr="006B3AD1" w:rsidRDefault="001939BC" w:rsidP="001939BC">
      <w:pPr>
        <w:rPr>
          <w:rFonts w:cs="Arial"/>
          <w:color w:val="000000"/>
          <w:spacing w:val="-2"/>
          <w:sz w:val="20"/>
          <w:szCs w:val="24"/>
        </w:rPr>
      </w:pPr>
    </w:p>
    <w:p w:rsidR="001939BC" w:rsidRPr="006B3AD1" w:rsidRDefault="001939BC" w:rsidP="001939BC">
      <w:pPr>
        <w:rPr>
          <w:rFonts w:cs="Arial"/>
          <w:color w:val="000000"/>
          <w:spacing w:val="-2"/>
          <w:sz w:val="20"/>
          <w:szCs w:val="24"/>
        </w:rPr>
      </w:pPr>
    </w:p>
    <w:p w:rsidR="001939BC" w:rsidRPr="006B3AD1" w:rsidRDefault="001939BC" w:rsidP="001939BC">
      <w:pPr>
        <w:autoSpaceDE w:val="0"/>
        <w:autoSpaceDN w:val="0"/>
        <w:adjustRightInd w:val="0"/>
        <w:rPr>
          <w:rFonts w:cs="Arial"/>
          <w:sz w:val="20"/>
          <w:szCs w:val="22"/>
        </w:rPr>
      </w:pPr>
      <w:r w:rsidRPr="006B3AD1">
        <w:rPr>
          <w:rFonts w:cs="Arial"/>
          <w:sz w:val="20"/>
          <w:szCs w:val="22"/>
        </w:rPr>
        <w:t>En/na</w:t>
      </w:r>
      <w:r w:rsidRPr="006B3AD1">
        <w:rPr>
          <w:rFonts w:cs="Arial"/>
          <w:sz w:val="20"/>
          <w:szCs w:val="22"/>
        </w:rPr>
        <w:tab/>
      </w:r>
      <w:r w:rsidRPr="006B3AD1">
        <w:rPr>
          <w:rFonts w:cs="Arial"/>
          <w:sz w:val="20"/>
          <w:szCs w:val="22"/>
        </w:rPr>
        <w:tab/>
        <w:t>, amb NIF</w:t>
      </w:r>
      <w:r w:rsidRPr="006B3AD1">
        <w:rPr>
          <w:rFonts w:cs="Arial"/>
          <w:sz w:val="20"/>
          <w:szCs w:val="22"/>
        </w:rPr>
        <w:tab/>
        <w:t xml:space="preserve">, en qualitat de </w:t>
      </w:r>
      <w:r w:rsidRPr="006B3AD1">
        <w:rPr>
          <w:rFonts w:cs="Arial"/>
          <w:sz w:val="20"/>
          <w:szCs w:val="22"/>
        </w:rPr>
        <w:tab/>
      </w:r>
      <w:r w:rsidRPr="006B3AD1">
        <w:rPr>
          <w:rFonts w:cs="Arial"/>
          <w:sz w:val="20"/>
          <w:szCs w:val="22"/>
        </w:rPr>
        <w:tab/>
        <w:t>i en nom i representació de la societat</w:t>
      </w:r>
      <w:r w:rsidRPr="006B3AD1">
        <w:rPr>
          <w:rFonts w:cs="Arial"/>
          <w:sz w:val="20"/>
          <w:szCs w:val="22"/>
        </w:rPr>
        <w:tab/>
      </w:r>
      <w:r w:rsidRPr="006B3AD1">
        <w:rPr>
          <w:rFonts w:cs="Arial"/>
          <w:sz w:val="20"/>
          <w:szCs w:val="22"/>
        </w:rPr>
        <w:tab/>
      </w:r>
      <w:r w:rsidRPr="006B3AD1">
        <w:rPr>
          <w:rFonts w:cs="Arial"/>
          <w:sz w:val="20"/>
          <w:szCs w:val="22"/>
        </w:rPr>
        <w:tab/>
        <w:t xml:space="preserve">, amb CIF .................... i domiciliada a </w:t>
      </w:r>
      <w:r w:rsidRPr="006B3AD1">
        <w:rPr>
          <w:rFonts w:cs="Arial"/>
          <w:sz w:val="20"/>
          <w:szCs w:val="22"/>
        </w:rPr>
        <w:tab/>
      </w:r>
      <w:r w:rsidRPr="006B3AD1">
        <w:rPr>
          <w:rFonts w:cs="Arial"/>
          <w:sz w:val="20"/>
          <w:szCs w:val="22"/>
        </w:rPr>
        <w:tab/>
      </w:r>
      <w:r w:rsidRPr="006B3AD1">
        <w:rPr>
          <w:rFonts w:cs="Arial"/>
          <w:sz w:val="20"/>
          <w:szCs w:val="22"/>
        </w:rPr>
        <w:tab/>
      </w:r>
      <w:r w:rsidRPr="006B3AD1">
        <w:rPr>
          <w:rFonts w:cs="Arial"/>
          <w:sz w:val="20"/>
          <w:szCs w:val="22"/>
        </w:rPr>
        <w:tab/>
        <w:t>, segons escriptura pública autoritzada davant Notari/a</w:t>
      </w:r>
      <w:r w:rsidRPr="006B3AD1">
        <w:rPr>
          <w:rFonts w:cs="Arial"/>
          <w:sz w:val="20"/>
          <w:szCs w:val="22"/>
        </w:rPr>
        <w:tab/>
      </w:r>
      <w:r w:rsidRPr="006B3AD1">
        <w:rPr>
          <w:rFonts w:cs="Arial"/>
          <w:sz w:val="20"/>
          <w:szCs w:val="22"/>
        </w:rPr>
        <w:tab/>
        <w:t xml:space="preserve">, en data </w:t>
      </w:r>
      <w:r w:rsidRPr="006B3AD1">
        <w:rPr>
          <w:rFonts w:cs="Arial"/>
          <w:sz w:val="20"/>
          <w:szCs w:val="22"/>
        </w:rPr>
        <w:tab/>
        <w:t>i amb número de protocol</w:t>
      </w:r>
      <w:r w:rsidRPr="006B3AD1">
        <w:rPr>
          <w:rFonts w:cs="Arial"/>
          <w:sz w:val="20"/>
          <w:szCs w:val="22"/>
        </w:rPr>
        <w:tab/>
        <w:t>.</w:t>
      </w:r>
    </w:p>
    <w:p w:rsidR="001939BC" w:rsidRPr="006B3AD1" w:rsidRDefault="001939BC" w:rsidP="001939BC">
      <w:pPr>
        <w:rPr>
          <w:rFonts w:cs="Arial"/>
          <w:sz w:val="20"/>
          <w:szCs w:val="22"/>
        </w:rPr>
      </w:pPr>
      <w:r w:rsidRPr="006B3AD1">
        <w:rPr>
          <w:rFonts w:cs="Arial"/>
          <w:sz w:val="20"/>
          <w:szCs w:val="22"/>
        </w:rPr>
        <w:t xml:space="preserve">, assabentat de l’anunci publicat en data </w:t>
      </w:r>
      <w:r w:rsidRPr="006B3AD1">
        <w:rPr>
          <w:rFonts w:cs="Arial"/>
          <w:sz w:val="20"/>
          <w:szCs w:val="22"/>
        </w:rPr>
        <w:tab/>
      </w:r>
      <w:r w:rsidRPr="006B3AD1">
        <w:rPr>
          <w:rFonts w:cs="Arial"/>
          <w:sz w:val="20"/>
          <w:szCs w:val="22"/>
        </w:rPr>
        <w:tab/>
        <w:t>en el perfil del contractant de l’Ajuntament de Sabadell i de les condicions i requisits que s’exigeixen per a l’adjudicació de l’acord marc anomenat “</w:t>
      </w:r>
      <w:r w:rsidRPr="006B3AD1">
        <w:rPr>
          <w:rFonts w:cs="Arial"/>
          <w:color w:val="000000"/>
          <w:sz w:val="20"/>
        </w:rPr>
        <w:t>subministrament de material i articles esportius per proveir equipaments municipals de diferents serveis</w:t>
      </w:r>
      <w:r w:rsidRPr="006B3AD1">
        <w:rPr>
          <w:rFonts w:cs="Arial"/>
          <w:sz w:val="20"/>
          <w:szCs w:val="22"/>
        </w:rPr>
        <w:t>” c</w:t>
      </w:r>
      <w:r w:rsidRPr="006B3AD1">
        <w:rPr>
          <w:rFonts w:cs="Arial"/>
          <w:color w:val="000000"/>
          <w:spacing w:val="-2"/>
          <w:sz w:val="20"/>
          <w:szCs w:val="24"/>
        </w:rPr>
        <w:t>oncorre a aquest procediment i es compromet, en cas de ser seleccionada la seva oferta, a l’execució del contracte amb estricta subjecció al plec de clàusules administratives particulars, al plec de condicions tècniques particulars i la resta de documentació que forma part de la licitació.</w:t>
      </w:r>
    </w:p>
    <w:p w:rsidR="001939BC" w:rsidRPr="006B3AD1" w:rsidRDefault="001939BC" w:rsidP="001939BC">
      <w:pPr>
        <w:rPr>
          <w:rFonts w:cs="Arial"/>
          <w:color w:val="000000"/>
          <w:spacing w:val="-2"/>
          <w:sz w:val="20"/>
          <w:szCs w:val="24"/>
        </w:rPr>
      </w:pPr>
    </w:p>
    <w:p w:rsidR="001939BC" w:rsidRPr="006B3AD1" w:rsidRDefault="001939BC" w:rsidP="001939BC">
      <w:pPr>
        <w:rPr>
          <w:rFonts w:cs="Arial"/>
          <w:color w:val="000000"/>
          <w:spacing w:val="-2"/>
          <w:sz w:val="20"/>
          <w:szCs w:val="24"/>
        </w:rPr>
      </w:pPr>
      <w:r w:rsidRPr="006B3AD1">
        <w:rPr>
          <w:rFonts w:cs="Arial"/>
          <w:color w:val="000000"/>
          <w:spacing w:val="-2"/>
          <w:sz w:val="20"/>
          <w:szCs w:val="24"/>
        </w:rPr>
        <w:t>En relació als criteris d’adjudicació avaluables mitjançant l’aplicació de fórmules que preveu el Plec de clàusules administratives particulars fa constar que l’oferta presentada es desglossa conforme el següent:</w:t>
      </w:r>
    </w:p>
    <w:p w:rsidR="001939BC" w:rsidRPr="006B3AD1" w:rsidRDefault="001939BC" w:rsidP="001939BC">
      <w:pPr>
        <w:rPr>
          <w:rFonts w:cs="Arial"/>
          <w:color w:val="000000"/>
          <w:spacing w:val="-2"/>
          <w:sz w:val="20"/>
          <w:szCs w:val="24"/>
        </w:rPr>
      </w:pPr>
    </w:p>
    <w:p w:rsidR="001939BC" w:rsidRPr="006B3AD1" w:rsidRDefault="001939BC" w:rsidP="001939BC">
      <w:pPr>
        <w:rPr>
          <w:rFonts w:cs="Arial"/>
          <w:b/>
          <w:color w:val="000000"/>
          <w:spacing w:val="-2"/>
          <w:sz w:val="20"/>
          <w:szCs w:val="24"/>
          <w:u w:val="single"/>
        </w:rPr>
      </w:pPr>
      <w:r w:rsidRPr="006B3AD1">
        <w:rPr>
          <w:rFonts w:cs="Arial"/>
          <w:b/>
          <w:color w:val="000000"/>
          <w:spacing w:val="-2"/>
          <w:sz w:val="20"/>
          <w:szCs w:val="24"/>
          <w:u w:val="single"/>
        </w:rPr>
        <w:t>Lot 1: Material esportiu divers</w:t>
      </w:r>
    </w:p>
    <w:p w:rsidR="001939BC" w:rsidRPr="006B3AD1" w:rsidRDefault="001939BC" w:rsidP="001939BC">
      <w:pPr>
        <w:rPr>
          <w:rFonts w:cs="Arial"/>
          <w:color w:val="000000"/>
          <w:spacing w:val="-2"/>
          <w:sz w:val="20"/>
          <w:szCs w:val="24"/>
        </w:rPr>
      </w:pPr>
    </w:p>
    <w:p w:rsidR="001939BC" w:rsidRPr="006B3AD1" w:rsidRDefault="001939BC" w:rsidP="001939BC">
      <w:pPr>
        <w:rPr>
          <w:rFonts w:cs="Arial"/>
          <w:b/>
          <w:color w:val="000000"/>
          <w:spacing w:val="-2"/>
          <w:sz w:val="20"/>
          <w:szCs w:val="24"/>
        </w:rPr>
      </w:pPr>
      <w:r w:rsidRPr="006B3AD1">
        <w:rPr>
          <w:rFonts w:cs="Arial"/>
          <w:b/>
          <w:color w:val="000000"/>
          <w:spacing w:val="-2"/>
          <w:sz w:val="20"/>
          <w:szCs w:val="24"/>
        </w:rPr>
        <w:t>Criteri 1. Baixa econòmica:</w:t>
      </w:r>
    </w:p>
    <w:p w:rsidR="001939BC" w:rsidRPr="006B3AD1" w:rsidRDefault="001939BC" w:rsidP="001939BC">
      <w:pPr>
        <w:rPr>
          <w:rFonts w:cs="Arial"/>
          <w:b/>
          <w:color w:val="000000"/>
          <w:spacing w:val="-2"/>
          <w:sz w:val="20"/>
          <w:szCs w:val="24"/>
        </w:rPr>
      </w:pPr>
    </w:p>
    <w:p w:rsidR="001939BC" w:rsidRPr="006B3AD1" w:rsidRDefault="001939BC" w:rsidP="001939BC">
      <w:pPr>
        <w:rPr>
          <w:rFonts w:cs="Arial"/>
          <w:color w:val="000000"/>
          <w:spacing w:val="-2"/>
          <w:sz w:val="20"/>
          <w:szCs w:val="24"/>
        </w:rPr>
      </w:pPr>
      <w:r w:rsidRPr="006B3AD1">
        <w:rPr>
          <w:rFonts w:cs="Arial"/>
          <w:color w:val="000000"/>
          <w:spacing w:val="-2"/>
          <w:sz w:val="20"/>
          <w:szCs w:val="24"/>
        </w:rPr>
        <w:t>A fi de seleccionar la proposta econòmica més avantatjosa, es valorarà la presentació d’una oferta econòmicament més favorable en relació al pressupost base de licitació (màxim pressupostat).</w:t>
      </w:r>
    </w:p>
    <w:p w:rsidR="001939BC" w:rsidRPr="006B3AD1" w:rsidRDefault="001939BC" w:rsidP="001939BC">
      <w:pPr>
        <w:rPr>
          <w:rFonts w:cs="Arial"/>
          <w:color w:val="000000"/>
          <w:spacing w:val="-2"/>
          <w:sz w:val="20"/>
          <w:szCs w:val="24"/>
        </w:rPr>
      </w:pPr>
    </w:p>
    <w:p w:rsidR="001939BC" w:rsidRPr="006B3AD1" w:rsidRDefault="001939BC" w:rsidP="001939BC">
      <w:pPr>
        <w:rPr>
          <w:rFonts w:cs="Arial"/>
          <w:color w:val="000000"/>
          <w:spacing w:val="-2"/>
          <w:sz w:val="20"/>
          <w:szCs w:val="24"/>
        </w:rPr>
      </w:pPr>
      <w:r w:rsidRPr="006B3AD1">
        <w:rPr>
          <w:rFonts w:cs="Arial"/>
          <w:color w:val="000000"/>
          <w:spacing w:val="-2"/>
          <w:sz w:val="20"/>
          <w:szCs w:val="24"/>
        </w:rPr>
        <w:t>Obtindrà 60 punts l’oferta econòmica més baixa i a la resta, de forma inversament proporcional, pel procediment de regla de tres simple:</w:t>
      </w:r>
    </w:p>
    <w:p w:rsidR="001939BC" w:rsidRPr="006B3AD1" w:rsidRDefault="001939BC" w:rsidP="001939BC">
      <w:pPr>
        <w:rPr>
          <w:rFonts w:cs="Arial"/>
          <w:color w:val="000000"/>
          <w:spacing w:val="-2"/>
          <w:sz w:val="20"/>
          <w:szCs w:val="24"/>
        </w:rPr>
      </w:pPr>
    </w:p>
    <w:p w:rsidR="001939BC" w:rsidRPr="006B3AD1" w:rsidRDefault="001939BC" w:rsidP="001939BC">
      <w:pPr>
        <w:numPr>
          <w:ilvl w:val="0"/>
          <w:numId w:val="23"/>
        </w:numPr>
        <w:jc w:val="left"/>
        <w:rPr>
          <w:rFonts w:cs="Arial"/>
          <w:color w:val="000000"/>
          <w:spacing w:val="-2"/>
          <w:sz w:val="20"/>
          <w:szCs w:val="24"/>
        </w:rPr>
      </w:pPr>
      <w:r w:rsidRPr="006B3AD1">
        <w:rPr>
          <w:rFonts w:cs="Arial"/>
          <w:color w:val="000000"/>
          <w:spacing w:val="-2"/>
          <w:sz w:val="20"/>
          <w:szCs w:val="24"/>
        </w:rPr>
        <w:t>S’entendrà per proposició econòmica el preu total en funció de les unitats estimades a la taula del PPT, tenint en compte que l’oferta presentada ha de correspondre la vigència del contracte.</w:t>
      </w:r>
    </w:p>
    <w:p w:rsidR="001939BC" w:rsidRPr="006B3AD1" w:rsidRDefault="001939BC" w:rsidP="001939BC">
      <w:pPr>
        <w:numPr>
          <w:ilvl w:val="0"/>
          <w:numId w:val="23"/>
        </w:numPr>
        <w:jc w:val="left"/>
        <w:rPr>
          <w:rFonts w:cs="Arial"/>
          <w:color w:val="000000"/>
          <w:spacing w:val="-2"/>
          <w:sz w:val="20"/>
          <w:szCs w:val="24"/>
        </w:rPr>
      </w:pPr>
      <w:r w:rsidRPr="006B3AD1">
        <w:rPr>
          <w:rFonts w:cs="Arial"/>
          <w:color w:val="000000"/>
          <w:spacing w:val="-2"/>
          <w:sz w:val="20"/>
          <w:szCs w:val="24"/>
        </w:rPr>
        <w:t>Caldrà especificar el preu unitari del material en la seva oferta econòmica expressat amb 2 decimals i l’IVA exclòs.</w:t>
      </w:r>
    </w:p>
    <w:p w:rsidR="001939BC" w:rsidRPr="006B3AD1" w:rsidRDefault="001939BC" w:rsidP="001939BC">
      <w:pPr>
        <w:numPr>
          <w:ilvl w:val="0"/>
          <w:numId w:val="23"/>
        </w:numPr>
        <w:jc w:val="left"/>
        <w:rPr>
          <w:rFonts w:cs="Arial"/>
          <w:color w:val="000000"/>
          <w:spacing w:val="-2"/>
          <w:sz w:val="20"/>
          <w:szCs w:val="24"/>
        </w:rPr>
      </w:pPr>
      <w:r w:rsidRPr="006B3AD1">
        <w:rPr>
          <w:rFonts w:cs="Arial"/>
          <w:color w:val="000000"/>
          <w:spacing w:val="-2"/>
          <w:sz w:val="20"/>
          <w:szCs w:val="24"/>
        </w:rPr>
        <w:t>S’utilitzarà el següent sistema de càlcul:</w:t>
      </w:r>
    </w:p>
    <w:p w:rsidR="001939BC" w:rsidRPr="006B3AD1" w:rsidRDefault="001939BC" w:rsidP="001939BC">
      <w:pPr>
        <w:numPr>
          <w:ilvl w:val="0"/>
          <w:numId w:val="37"/>
        </w:numPr>
        <w:jc w:val="left"/>
        <w:rPr>
          <w:rFonts w:cs="Arial"/>
          <w:color w:val="000000"/>
          <w:spacing w:val="-2"/>
          <w:sz w:val="20"/>
          <w:szCs w:val="24"/>
        </w:rPr>
      </w:pPr>
      <w:r w:rsidRPr="006B3AD1">
        <w:rPr>
          <w:rFonts w:cs="Arial"/>
          <w:color w:val="000000"/>
          <w:spacing w:val="-2"/>
          <w:sz w:val="20"/>
          <w:szCs w:val="24"/>
        </w:rPr>
        <w:t>Es multiplicaran els preus oferts per cada una de les unitats de producte sense l’IVA, pel nombre d’unitats màximes estimades.</w:t>
      </w:r>
    </w:p>
    <w:p w:rsidR="001939BC" w:rsidRPr="006B3AD1" w:rsidRDefault="001939BC" w:rsidP="001939BC">
      <w:pPr>
        <w:numPr>
          <w:ilvl w:val="0"/>
          <w:numId w:val="37"/>
        </w:numPr>
        <w:jc w:val="left"/>
        <w:rPr>
          <w:rFonts w:cs="Arial"/>
          <w:color w:val="000000"/>
          <w:spacing w:val="-2"/>
          <w:sz w:val="20"/>
          <w:szCs w:val="24"/>
        </w:rPr>
      </w:pPr>
      <w:r w:rsidRPr="006B3AD1">
        <w:rPr>
          <w:rFonts w:cs="Arial"/>
          <w:color w:val="000000"/>
          <w:spacing w:val="-2"/>
          <w:sz w:val="20"/>
          <w:szCs w:val="24"/>
        </w:rPr>
        <w:t>La suma dels imports resultants, s’entendrà com la quantitat màxima possible en la licitació.</w:t>
      </w:r>
    </w:p>
    <w:p w:rsidR="001939BC" w:rsidRPr="006B3AD1" w:rsidRDefault="001939BC" w:rsidP="001939BC">
      <w:pPr>
        <w:numPr>
          <w:ilvl w:val="0"/>
          <w:numId w:val="37"/>
        </w:numPr>
        <w:jc w:val="left"/>
        <w:rPr>
          <w:rFonts w:cs="Arial"/>
          <w:color w:val="000000"/>
          <w:spacing w:val="-2"/>
          <w:sz w:val="20"/>
          <w:szCs w:val="24"/>
        </w:rPr>
      </w:pPr>
      <w:r w:rsidRPr="006B3AD1">
        <w:rPr>
          <w:rFonts w:cs="Arial"/>
          <w:color w:val="000000"/>
          <w:spacing w:val="-2"/>
          <w:sz w:val="20"/>
          <w:szCs w:val="24"/>
        </w:rPr>
        <w:t>Sobre la quantitat resultant, s’aplicarà la següent formula:</w:t>
      </w:r>
    </w:p>
    <w:p w:rsidR="001939BC" w:rsidRPr="006B3AD1" w:rsidRDefault="001939BC" w:rsidP="001939BC">
      <w:pPr>
        <w:ind w:left="1080"/>
        <w:rPr>
          <w:rFonts w:cs="Arial"/>
          <w:color w:val="000000"/>
          <w:spacing w:val="-2"/>
          <w:sz w:val="20"/>
          <w:szCs w:val="24"/>
        </w:rPr>
      </w:pPr>
    </w:p>
    <w:p w:rsidR="001939BC" w:rsidRPr="006B3AD1" w:rsidRDefault="001939BC" w:rsidP="001939BC">
      <w:pPr>
        <w:ind w:left="1080"/>
        <w:rPr>
          <w:rFonts w:cs="Arial"/>
          <w:i/>
          <w:color w:val="000000"/>
          <w:spacing w:val="-2"/>
          <w:sz w:val="20"/>
          <w:szCs w:val="24"/>
        </w:rPr>
      </w:pPr>
      <w:r w:rsidRPr="006B3AD1">
        <w:rPr>
          <w:rFonts w:cs="Arial"/>
          <w:i/>
          <w:color w:val="000000"/>
          <w:spacing w:val="-2"/>
          <w:sz w:val="20"/>
          <w:szCs w:val="24"/>
        </w:rPr>
        <w:t>P = 60 x (OM / OF)</w:t>
      </w:r>
    </w:p>
    <w:p w:rsidR="001939BC" w:rsidRPr="006B3AD1" w:rsidRDefault="001939BC" w:rsidP="001939BC">
      <w:pPr>
        <w:ind w:left="1080"/>
        <w:rPr>
          <w:rFonts w:cs="Arial"/>
          <w:i/>
          <w:color w:val="000000"/>
          <w:spacing w:val="-2"/>
          <w:sz w:val="20"/>
          <w:szCs w:val="24"/>
        </w:rPr>
      </w:pPr>
    </w:p>
    <w:p w:rsidR="001939BC" w:rsidRPr="006B3AD1" w:rsidRDefault="001939BC" w:rsidP="001939BC">
      <w:pPr>
        <w:ind w:left="1080"/>
        <w:rPr>
          <w:rFonts w:cs="Arial"/>
          <w:i/>
          <w:color w:val="000000"/>
          <w:spacing w:val="-2"/>
          <w:sz w:val="20"/>
          <w:szCs w:val="24"/>
        </w:rPr>
      </w:pPr>
      <w:r w:rsidRPr="006B3AD1">
        <w:rPr>
          <w:rFonts w:cs="Arial"/>
          <w:i/>
          <w:color w:val="000000"/>
          <w:spacing w:val="-2"/>
          <w:sz w:val="20"/>
          <w:szCs w:val="24"/>
        </w:rPr>
        <w:t>P: PUNTUACIÓ</w:t>
      </w:r>
    </w:p>
    <w:p w:rsidR="001939BC" w:rsidRPr="006B3AD1" w:rsidRDefault="001939BC" w:rsidP="001939BC">
      <w:pPr>
        <w:ind w:left="1080"/>
        <w:rPr>
          <w:rFonts w:cs="Arial"/>
          <w:i/>
          <w:color w:val="000000"/>
          <w:spacing w:val="-2"/>
          <w:sz w:val="20"/>
          <w:szCs w:val="24"/>
        </w:rPr>
      </w:pPr>
      <w:r w:rsidRPr="006B3AD1">
        <w:rPr>
          <w:rFonts w:cs="Arial"/>
          <w:i/>
          <w:color w:val="000000"/>
          <w:spacing w:val="-2"/>
          <w:sz w:val="20"/>
          <w:szCs w:val="24"/>
        </w:rPr>
        <w:t>OM: Quantitat corresponent a l’oferta més baixa</w:t>
      </w:r>
    </w:p>
    <w:p w:rsidR="001939BC" w:rsidRPr="006B3AD1" w:rsidRDefault="001939BC" w:rsidP="001939BC">
      <w:pPr>
        <w:ind w:left="1080"/>
        <w:rPr>
          <w:rFonts w:cs="Arial"/>
          <w:i/>
          <w:color w:val="000000"/>
          <w:spacing w:val="-2"/>
          <w:sz w:val="20"/>
          <w:szCs w:val="24"/>
        </w:rPr>
      </w:pPr>
      <w:r w:rsidRPr="006B3AD1">
        <w:rPr>
          <w:rFonts w:cs="Arial"/>
          <w:i/>
          <w:color w:val="000000"/>
          <w:spacing w:val="-2"/>
          <w:sz w:val="20"/>
          <w:szCs w:val="24"/>
        </w:rPr>
        <w:t>OF: Quantitat corresponent a l’oferta de l’empresa licitadora</w:t>
      </w:r>
    </w:p>
    <w:p w:rsidR="001939BC" w:rsidRPr="006B3AD1" w:rsidRDefault="001939BC" w:rsidP="001939BC">
      <w:pPr>
        <w:rPr>
          <w:rFonts w:cs="Arial"/>
          <w:color w:val="000000"/>
          <w:spacing w:val="-2"/>
          <w:sz w:val="20"/>
          <w:szCs w:val="24"/>
        </w:rPr>
      </w:pPr>
    </w:p>
    <w:p w:rsidR="001939BC" w:rsidRPr="006B3AD1" w:rsidRDefault="001939BC" w:rsidP="001939BC">
      <w:pPr>
        <w:rPr>
          <w:rFonts w:cs="Arial"/>
          <w:color w:val="000000"/>
          <w:spacing w:val="-2"/>
          <w:sz w:val="20"/>
          <w:szCs w:val="24"/>
        </w:rPr>
      </w:pPr>
      <w:r w:rsidRPr="006B3AD1">
        <w:rPr>
          <w:rFonts w:cs="Arial"/>
          <w:color w:val="000000"/>
          <w:spacing w:val="-2"/>
          <w:sz w:val="20"/>
          <w:szCs w:val="24"/>
        </w:rPr>
        <w:t xml:space="preserve">Els licitadors hauran d’igualar o disminuir en la seva oferta el pressupost de licitació o els preus unitaris màxims, segons el cas, indicant l’IVA a aplicar mitjançant partida independent. Les propostes hauran d’incloure la totalitat dels preus unitaris que comprèn la present contractació. En absència d’algun preu unitari es considerarà que l’oferta es correspon amb el preu unitari tipus de licitació. </w:t>
      </w:r>
    </w:p>
    <w:p w:rsidR="001939BC" w:rsidRPr="006B3AD1" w:rsidRDefault="001939BC" w:rsidP="001939BC">
      <w:pPr>
        <w:rPr>
          <w:rFonts w:cs="Arial"/>
          <w:color w:val="000000"/>
          <w:spacing w:val="-2"/>
          <w:sz w:val="20"/>
          <w:szCs w:val="24"/>
        </w:rPr>
      </w:pPr>
    </w:p>
    <w:p w:rsidR="001939BC" w:rsidRPr="006B3AD1" w:rsidRDefault="001939BC" w:rsidP="001939BC">
      <w:pPr>
        <w:rPr>
          <w:rFonts w:cs="Arial"/>
          <w:color w:val="000000"/>
          <w:spacing w:val="-2"/>
          <w:sz w:val="20"/>
          <w:szCs w:val="24"/>
        </w:rPr>
      </w:pPr>
      <w:r w:rsidRPr="006B3AD1">
        <w:rPr>
          <w:rFonts w:cs="Arial"/>
          <w:color w:val="000000"/>
          <w:spacing w:val="-2"/>
          <w:sz w:val="20"/>
          <w:szCs w:val="24"/>
        </w:rPr>
        <w:t>En cas que l’oferta del licitador sigui superior al pressupost base de licitació o als preus unitaris, l’òrgan de contractació rebutjarà la proposició presentada en una resolució motivada, de conformitat amb l’article 84 del Reial Decret 1098/2001, de 12 d’octubre, pel que s’aprova el Reglament General de la Llei de Contractes de les Administracions Públiques.</w:t>
      </w:r>
    </w:p>
    <w:p w:rsidR="001939BC" w:rsidRPr="006B3AD1" w:rsidRDefault="001939BC" w:rsidP="001939BC">
      <w:pPr>
        <w:rPr>
          <w:rFonts w:cs="Arial"/>
          <w:color w:val="000000"/>
          <w:spacing w:val="-2"/>
          <w:sz w:val="20"/>
          <w:szCs w:val="24"/>
        </w:rPr>
      </w:pPr>
    </w:p>
    <w:p w:rsidR="001939BC" w:rsidRPr="006B3AD1" w:rsidRDefault="001939BC" w:rsidP="001939BC">
      <w:pPr>
        <w:rPr>
          <w:rFonts w:cs="Arial"/>
          <w:color w:val="000000"/>
          <w:spacing w:val="-2"/>
          <w:sz w:val="20"/>
          <w:szCs w:val="24"/>
        </w:rPr>
      </w:pPr>
      <w:r w:rsidRPr="006B3AD1">
        <w:rPr>
          <w:rFonts w:cs="Arial"/>
          <w:color w:val="000000"/>
          <w:spacing w:val="-2"/>
          <w:sz w:val="20"/>
          <w:szCs w:val="24"/>
        </w:rPr>
        <w:t xml:space="preserve">Només en el cas de ser el primer en la classificació de les ofertes s’haurà de presentar la fitxa tècnica dels productes detallats al PPT, amb l’objecte que es puguin examinar el requisits de qualitat d’ús establerts als plecs. </w:t>
      </w:r>
    </w:p>
    <w:p w:rsidR="001939BC" w:rsidRPr="006B3AD1" w:rsidRDefault="001939BC" w:rsidP="001939BC">
      <w:pPr>
        <w:rPr>
          <w:rFonts w:cs="Arial"/>
          <w:color w:val="000000"/>
          <w:spacing w:val="-2"/>
          <w:sz w:val="20"/>
          <w:szCs w:val="24"/>
        </w:rPr>
      </w:pPr>
    </w:p>
    <w:p w:rsidR="001939BC" w:rsidRPr="006B3AD1" w:rsidRDefault="001939BC" w:rsidP="001939BC">
      <w:pPr>
        <w:rPr>
          <w:rFonts w:cs="Arial"/>
          <w:color w:val="000000"/>
          <w:spacing w:val="-2"/>
          <w:sz w:val="20"/>
          <w:szCs w:val="24"/>
        </w:rPr>
      </w:pPr>
      <w:r w:rsidRPr="006B3AD1">
        <w:rPr>
          <w:rFonts w:cs="Arial"/>
          <w:color w:val="000000"/>
          <w:spacing w:val="-2"/>
          <w:sz w:val="20"/>
          <w:szCs w:val="24"/>
        </w:rPr>
        <w:t>En cas que no es faci baixa econòmica respecte el pressupost base de licitació la puntuació serà de 0 punts.</w:t>
      </w:r>
    </w:p>
    <w:p w:rsidR="001939BC" w:rsidRPr="006B3AD1" w:rsidRDefault="001939BC" w:rsidP="001939BC">
      <w:pPr>
        <w:rPr>
          <w:rFonts w:cs="Arial"/>
          <w:color w:val="000000"/>
          <w:spacing w:val="-2"/>
          <w:sz w:val="20"/>
          <w:szCs w:val="24"/>
        </w:rPr>
      </w:pPr>
    </w:p>
    <w:p w:rsidR="001939BC" w:rsidRPr="006B3AD1" w:rsidRDefault="001939BC" w:rsidP="001939BC">
      <w:pPr>
        <w:rPr>
          <w:rFonts w:cs="Arial"/>
          <w:color w:val="000000"/>
          <w:spacing w:val="-2"/>
          <w:sz w:val="20"/>
          <w:szCs w:val="24"/>
        </w:rPr>
      </w:pPr>
      <w:r w:rsidRPr="006B3AD1">
        <w:rPr>
          <w:rFonts w:cs="Arial"/>
          <w:color w:val="000000"/>
          <w:spacing w:val="-2"/>
          <w:sz w:val="20"/>
          <w:szCs w:val="24"/>
        </w:rPr>
        <w:t>Els licitadors hauran de presentar una declaració responsable on es comprometin a mantenir en estoc permanent els productes indicats al PPT així com que el catàleg que presentin haurà d´estar actualitzat i haurà de ser vigent durant tota la vigència del contracte.</w:t>
      </w:r>
    </w:p>
    <w:p w:rsidR="001939BC" w:rsidRPr="006B3AD1" w:rsidRDefault="001939BC" w:rsidP="001939BC">
      <w:pPr>
        <w:rPr>
          <w:rFonts w:cs="Arial"/>
          <w:color w:val="000000"/>
          <w:spacing w:val="-2"/>
          <w:sz w:val="20"/>
          <w:szCs w:val="24"/>
        </w:rPr>
      </w:pPr>
    </w:p>
    <w:p w:rsidR="001939BC" w:rsidRPr="006B3AD1" w:rsidRDefault="001939BC" w:rsidP="001939BC">
      <w:pPr>
        <w:rPr>
          <w:rFonts w:cs="Arial"/>
          <w:b/>
          <w:color w:val="000000"/>
          <w:spacing w:val="-2"/>
          <w:sz w:val="20"/>
          <w:szCs w:val="24"/>
        </w:rPr>
      </w:pPr>
    </w:p>
    <w:p w:rsidR="001939BC" w:rsidRPr="006B3AD1" w:rsidRDefault="001939BC" w:rsidP="001939BC">
      <w:pPr>
        <w:ind w:left="709"/>
        <w:rPr>
          <w:rFonts w:cs="Arial"/>
          <w:color w:val="000000"/>
          <w:spacing w:val="-2"/>
          <w:sz w:val="20"/>
          <w:szCs w:val="24"/>
        </w:rPr>
      </w:pPr>
      <w:r w:rsidRPr="006B3AD1">
        <w:rPr>
          <w:rFonts w:cs="Arial"/>
          <w:color w:val="000000"/>
          <w:spacing w:val="-2"/>
          <w:sz w:val="20"/>
          <w:szCs w:val="24"/>
        </w:rPr>
        <w:t>Import base (preu total sense IVA):</w:t>
      </w:r>
    </w:p>
    <w:p w:rsidR="001939BC" w:rsidRPr="006B3AD1" w:rsidRDefault="001939BC" w:rsidP="001939BC">
      <w:pPr>
        <w:ind w:left="709"/>
        <w:rPr>
          <w:rFonts w:cs="Arial"/>
          <w:color w:val="000000"/>
          <w:spacing w:val="-2"/>
          <w:sz w:val="20"/>
          <w:szCs w:val="24"/>
        </w:rPr>
      </w:pPr>
      <w:r w:rsidRPr="006B3AD1">
        <w:rPr>
          <w:rFonts w:cs="Arial"/>
          <w:color w:val="000000"/>
          <w:spacing w:val="-2"/>
          <w:sz w:val="20"/>
          <w:szCs w:val="24"/>
        </w:rPr>
        <w:t>Import IVA:</w:t>
      </w:r>
    </w:p>
    <w:p w:rsidR="001939BC" w:rsidRPr="006B3AD1" w:rsidRDefault="001939BC" w:rsidP="001939BC">
      <w:pPr>
        <w:ind w:left="709"/>
        <w:rPr>
          <w:rFonts w:cs="Arial"/>
          <w:color w:val="000000"/>
          <w:spacing w:val="-2"/>
          <w:sz w:val="20"/>
          <w:szCs w:val="24"/>
        </w:rPr>
      </w:pPr>
      <w:r w:rsidRPr="006B3AD1">
        <w:rPr>
          <w:rFonts w:cs="Arial"/>
          <w:color w:val="000000"/>
          <w:spacing w:val="-2"/>
          <w:sz w:val="20"/>
          <w:szCs w:val="24"/>
        </w:rPr>
        <w:t>Import total (preu total amb IVA):</w:t>
      </w:r>
    </w:p>
    <w:p w:rsidR="001939BC" w:rsidRPr="006B3AD1" w:rsidRDefault="001939BC" w:rsidP="001939BC">
      <w:pPr>
        <w:rPr>
          <w:rFonts w:cs="Arial"/>
          <w:color w:val="000000"/>
          <w:spacing w:val="-2"/>
          <w:sz w:val="20"/>
          <w:szCs w:val="24"/>
        </w:rPr>
      </w:pPr>
    </w:p>
    <w:p w:rsidR="001939BC" w:rsidRPr="006B3AD1" w:rsidRDefault="001939BC" w:rsidP="001939BC">
      <w:pPr>
        <w:rPr>
          <w:rFonts w:cs="Arial"/>
          <w:color w:val="000000"/>
          <w:spacing w:val="-2"/>
          <w:sz w:val="20"/>
          <w:szCs w:val="24"/>
        </w:rPr>
      </w:pPr>
      <w:r w:rsidRPr="006B3AD1">
        <w:rPr>
          <w:rFonts w:cs="Arial"/>
          <w:color w:val="000000"/>
          <w:spacing w:val="-2"/>
          <w:sz w:val="20"/>
          <w:szCs w:val="24"/>
        </w:rPr>
        <w:t>Taula indicativa dels preus unitaris:</w:t>
      </w:r>
    </w:p>
    <w:p w:rsidR="001939BC" w:rsidRPr="006B3AD1" w:rsidRDefault="001939BC" w:rsidP="001939BC">
      <w:pPr>
        <w:rPr>
          <w:rFonts w:cs="Arial"/>
          <w:color w:val="000000"/>
          <w:spacing w:val="-2"/>
          <w:sz w:val="20"/>
          <w:szCs w:val="24"/>
        </w:rPr>
      </w:pPr>
    </w:p>
    <w:tbl>
      <w:tblPr>
        <w:tblW w:w="9818" w:type="dxa"/>
        <w:jc w:val="center"/>
        <w:tblCellMar>
          <w:left w:w="70" w:type="dxa"/>
          <w:right w:w="70" w:type="dxa"/>
        </w:tblCellMar>
        <w:tblLook w:val="04A0" w:firstRow="1" w:lastRow="0" w:firstColumn="1" w:lastColumn="0" w:noHBand="0" w:noVBand="1"/>
      </w:tblPr>
      <w:tblGrid>
        <w:gridCol w:w="556"/>
        <w:gridCol w:w="745"/>
        <w:gridCol w:w="1683"/>
        <w:gridCol w:w="865"/>
        <w:gridCol w:w="913"/>
        <w:gridCol w:w="952"/>
        <w:gridCol w:w="1110"/>
        <w:gridCol w:w="957"/>
        <w:gridCol w:w="1117"/>
        <w:gridCol w:w="920"/>
      </w:tblGrid>
      <w:tr w:rsidR="001939BC" w:rsidRPr="006B3AD1" w:rsidTr="00E52CE4">
        <w:trPr>
          <w:trHeight w:val="397"/>
          <w:jc w:val="center"/>
        </w:trPr>
        <w:tc>
          <w:tcPr>
            <w:tcW w:w="556" w:type="dxa"/>
            <w:tcBorders>
              <w:top w:val="single" w:sz="8" w:space="0" w:color="auto"/>
              <w:left w:val="single" w:sz="8" w:space="0" w:color="auto"/>
              <w:bottom w:val="single" w:sz="8" w:space="0" w:color="auto"/>
              <w:right w:val="single" w:sz="4" w:space="0" w:color="auto"/>
            </w:tcBorders>
            <w:shd w:val="clear" w:color="000000" w:fill="BFBFBF"/>
            <w:vAlign w:val="center"/>
            <w:hideMark/>
          </w:tcPr>
          <w:p w:rsidR="001939BC" w:rsidRPr="006B3AD1" w:rsidRDefault="001939BC" w:rsidP="00E52CE4">
            <w:pPr>
              <w:jc w:val="center"/>
              <w:rPr>
                <w:rFonts w:cs="Arial"/>
                <w:b/>
                <w:bCs/>
                <w:sz w:val="16"/>
                <w:szCs w:val="16"/>
              </w:rPr>
            </w:pPr>
            <w:r w:rsidRPr="006B3AD1">
              <w:rPr>
                <w:rFonts w:cs="Arial"/>
                <w:b/>
                <w:bCs/>
                <w:sz w:val="16"/>
                <w:szCs w:val="16"/>
              </w:rPr>
              <w:t>Lot</w:t>
            </w:r>
          </w:p>
        </w:tc>
        <w:tc>
          <w:tcPr>
            <w:tcW w:w="745" w:type="dxa"/>
            <w:tcBorders>
              <w:top w:val="single" w:sz="8" w:space="0" w:color="auto"/>
              <w:left w:val="nil"/>
              <w:bottom w:val="single" w:sz="8" w:space="0" w:color="auto"/>
              <w:right w:val="single" w:sz="4" w:space="0" w:color="auto"/>
            </w:tcBorders>
            <w:shd w:val="clear" w:color="000000" w:fill="BFBFBF"/>
            <w:vAlign w:val="center"/>
            <w:hideMark/>
          </w:tcPr>
          <w:p w:rsidR="001939BC" w:rsidRPr="006B3AD1" w:rsidRDefault="001939BC" w:rsidP="00E52CE4">
            <w:pPr>
              <w:jc w:val="center"/>
              <w:rPr>
                <w:rFonts w:cs="Arial"/>
                <w:b/>
                <w:bCs/>
                <w:sz w:val="16"/>
                <w:szCs w:val="16"/>
              </w:rPr>
            </w:pPr>
            <w:r w:rsidRPr="006B3AD1">
              <w:rPr>
                <w:rFonts w:cs="Arial"/>
                <w:b/>
                <w:bCs/>
                <w:sz w:val="16"/>
                <w:szCs w:val="16"/>
              </w:rPr>
              <w:t>Número article</w:t>
            </w:r>
          </w:p>
        </w:tc>
        <w:tc>
          <w:tcPr>
            <w:tcW w:w="1683" w:type="dxa"/>
            <w:tcBorders>
              <w:top w:val="single" w:sz="8" w:space="0" w:color="auto"/>
              <w:left w:val="nil"/>
              <w:bottom w:val="single" w:sz="8" w:space="0" w:color="auto"/>
              <w:right w:val="single" w:sz="4" w:space="0" w:color="auto"/>
            </w:tcBorders>
            <w:shd w:val="clear" w:color="000000" w:fill="BFBFBF"/>
            <w:vAlign w:val="center"/>
            <w:hideMark/>
          </w:tcPr>
          <w:p w:rsidR="001939BC" w:rsidRPr="006B3AD1" w:rsidRDefault="001939BC" w:rsidP="00E52CE4">
            <w:pPr>
              <w:jc w:val="center"/>
              <w:rPr>
                <w:rFonts w:cs="Arial"/>
                <w:b/>
                <w:bCs/>
                <w:sz w:val="16"/>
                <w:szCs w:val="16"/>
              </w:rPr>
            </w:pPr>
            <w:r w:rsidRPr="006B3AD1">
              <w:rPr>
                <w:rFonts w:cs="Arial"/>
                <w:b/>
                <w:bCs/>
                <w:sz w:val="16"/>
                <w:szCs w:val="16"/>
              </w:rPr>
              <w:t>Producte</w:t>
            </w:r>
          </w:p>
        </w:tc>
        <w:tc>
          <w:tcPr>
            <w:tcW w:w="865" w:type="dxa"/>
            <w:tcBorders>
              <w:top w:val="single" w:sz="4" w:space="0" w:color="auto"/>
              <w:left w:val="nil"/>
              <w:bottom w:val="single" w:sz="4" w:space="0" w:color="auto"/>
              <w:right w:val="single" w:sz="4" w:space="0" w:color="auto"/>
            </w:tcBorders>
            <w:shd w:val="clear" w:color="000000" w:fill="BFBFBF"/>
            <w:vAlign w:val="center"/>
          </w:tcPr>
          <w:p w:rsidR="001939BC" w:rsidRPr="006B3AD1" w:rsidRDefault="001939BC" w:rsidP="00E52CE4">
            <w:pPr>
              <w:jc w:val="center"/>
              <w:rPr>
                <w:rFonts w:cs="Arial"/>
                <w:b/>
                <w:bCs/>
                <w:sz w:val="16"/>
                <w:szCs w:val="16"/>
              </w:rPr>
            </w:pPr>
            <w:r w:rsidRPr="006B3AD1">
              <w:rPr>
                <w:rFonts w:cs="Arial"/>
                <w:b/>
                <w:bCs/>
                <w:sz w:val="16"/>
                <w:szCs w:val="16"/>
              </w:rPr>
              <w:t>Unitats</w:t>
            </w:r>
          </w:p>
        </w:tc>
        <w:tc>
          <w:tcPr>
            <w:tcW w:w="913" w:type="dxa"/>
            <w:tcBorders>
              <w:top w:val="single" w:sz="8" w:space="0" w:color="auto"/>
              <w:left w:val="single" w:sz="4" w:space="0" w:color="auto"/>
              <w:bottom w:val="single" w:sz="8" w:space="0" w:color="auto"/>
              <w:right w:val="single" w:sz="4" w:space="0" w:color="auto"/>
            </w:tcBorders>
            <w:shd w:val="clear" w:color="000000" w:fill="BFBFBF"/>
            <w:vAlign w:val="center"/>
            <w:hideMark/>
          </w:tcPr>
          <w:p w:rsidR="001939BC" w:rsidRPr="006B3AD1" w:rsidRDefault="001939BC" w:rsidP="00E52CE4">
            <w:pPr>
              <w:jc w:val="center"/>
              <w:rPr>
                <w:rFonts w:cs="Arial"/>
                <w:b/>
                <w:bCs/>
                <w:sz w:val="16"/>
                <w:szCs w:val="16"/>
              </w:rPr>
            </w:pPr>
            <w:r w:rsidRPr="006B3AD1">
              <w:rPr>
                <w:rFonts w:cs="Arial"/>
                <w:b/>
                <w:bCs/>
                <w:sz w:val="16"/>
                <w:szCs w:val="16"/>
              </w:rPr>
              <w:t>Preu unitari sense Iva</w:t>
            </w:r>
          </w:p>
        </w:tc>
        <w:tc>
          <w:tcPr>
            <w:tcW w:w="952" w:type="dxa"/>
            <w:tcBorders>
              <w:top w:val="single" w:sz="4" w:space="0" w:color="auto"/>
              <w:left w:val="nil"/>
              <w:bottom w:val="single" w:sz="4" w:space="0" w:color="auto"/>
              <w:right w:val="single" w:sz="4" w:space="0" w:color="auto"/>
            </w:tcBorders>
            <w:shd w:val="clear" w:color="000000" w:fill="BFBFBF"/>
            <w:vAlign w:val="center"/>
          </w:tcPr>
          <w:p w:rsidR="001939BC" w:rsidRPr="006B3AD1" w:rsidRDefault="001939BC" w:rsidP="00E52CE4">
            <w:pPr>
              <w:jc w:val="center"/>
              <w:rPr>
                <w:rFonts w:cs="Arial"/>
                <w:b/>
                <w:bCs/>
                <w:sz w:val="16"/>
                <w:szCs w:val="16"/>
              </w:rPr>
            </w:pPr>
            <w:r w:rsidRPr="006B3AD1">
              <w:rPr>
                <w:rFonts w:cs="Arial"/>
                <w:b/>
                <w:bCs/>
                <w:sz w:val="16"/>
                <w:szCs w:val="16"/>
                <w:u w:val="single"/>
              </w:rPr>
              <w:t>OFERTA</w:t>
            </w:r>
            <w:r w:rsidRPr="006B3AD1">
              <w:rPr>
                <w:rFonts w:cs="Arial"/>
                <w:b/>
                <w:bCs/>
                <w:sz w:val="16"/>
                <w:szCs w:val="16"/>
              </w:rPr>
              <w:t>:</w:t>
            </w:r>
          </w:p>
          <w:p w:rsidR="001939BC" w:rsidRPr="006B3AD1" w:rsidRDefault="001939BC" w:rsidP="00E52CE4">
            <w:pPr>
              <w:jc w:val="center"/>
              <w:rPr>
                <w:rFonts w:cs="Arial"/>
                <w:b/>
                <w:bCs/>
                <w:sz w:val="16"/>
                <w:szCs w:val="16"/>
              </w:rPr>
            </w:pPr>
            <w:r w:rsidRPr="006B3AD1">
              <w:rPr>
                <w:rFonts w:cs="Arial"/>
                <w:b/>
                <w:bCs/>
                <w:sz w:val="16"/>
                <w:szCs w:val="16"/>
              </w:rPr>
              <w:t>Preu unitari sense Iva</w:t>
            </w:r>
          </w:p>
        </w:tc>
        <w:tc>
          <w:tcPr>
            <w:tcW w:w="1110" w:type="dxa"/>
            <w:tcBorders>
              <w:top w:val="single" w:sz="8" w:space="0" w:color="auto"/>
              <w:left w:val="single" w:sz="4" w:space="0" w:color="auto"/>
              <w:bottom w:val="single" w:sz="8" w:space="0" w:color="auto"/>
              <w:right w:val="single" w:sz="4" w:space="0" w:color="auto"/>
            </w:tcBorders>
            <w:shd w:val="clear" w:color="000000" w:fill="BFBFBF"/>
            <w:vAlign w:val="center"/>
          </w:tcPr>
          <w:p w:rsidR="001939BC" w:rsidRPr="006B3AD1" w:rsidRDefault="001939BC" w:rsidP="00E52CE4">
            <w:pPr>
              <w:jc w:val="center"/>
              <w:rPr>
                <w:rFonts w:cs="Arial"/>
                <w:b/>
                <w:bCs/>
                <w:sz w:val="16"/>
                <w:szCs w:val="16"/>
              </w:rPr>
            </w:pPr>
            <w:r w:rsidRPr="006B3AD1">
              <w:rPr>
                <w:rFonts w:cs="Arial"/>
                <w:b/>
                <w:bCs/>
                <w:sz w:val="16"/>
                <w:szCs w:val="16"/>
              </w:rPr>
              <w:t>Preu total sense Iva</w:t>
            </w:r>
          </w:p>
        </w:tc>
        <w:tc>
          <w:tcPr>
            <w:tcW w:w="957" w:type="dxa"/>
            <w:tcBorders>
              <w:top w:val="single" w:sz="8" w:space="0" w:color="auto"/>
              <w:left w:val="nil"/>
              <w:bottom w:val="single" w:sz="8" w:space="0" w:color="auto"/>
              <w:right w:val="single" w:sz="4" w:space="0" w:color="auto"/>
            </w:tcBorders>
            <w:shd w:val="clear" w:color="000000" w:fill="BFBFBF"/>
            <w:vAlign w:val="center"/>
            <w:hideMark/>
          </w:tcPr>
          <w:p w:rsidR="001939BC" w:rsidRPr="006B3AD1" w:rsidRDefault="001939BC" w:rsidP="00E52CE4">
            <w:pPr>
              <w:jc w:val="center"/>
              <w:rPr>
                <w:rFonts w:cs="Arial"/>
                <w:b/>
                <w:bCs/>
                <w:sz w:val="16"/>
                <w:szCs w:val="16"/>
              </w:rPr>
            </w:pPr>
            <w:r w:rsidRPr="006B3AD1">
              <w:rPr>
                <w:rFonts w:cs="Arial"/>
                <w:b/>
                <w:bCs/>
                <w:sz w:val="16"/>
                <w:szCs w:val="16"/>
                <w:u w:val="single"/>
              </w:rPr>
              <w:t>OFERTA</w:t>
            </w:r>
            <w:r w:rsidRPr="006B3AD1">
              <w:rPr>
                <w:rFonts w:cs="Arial"/>
                <w:b/>
                <w:bCs/>
                <w:sz w:val="16"/>
                <w:szCs w:val="16"/>
              </w:rPr>
              <w:t>: Preu total sense Iva</w:t>
            </w:r>
          </w:p>
        </w:tc>
        <w:tc>
          <w:tcPr>
            <w:tcW w:w="1117" w:type="dxa"/>
            <w:tcBorders>
              <w:top w:val="single" w:sz="8" w:space="0" w:color="auto"/>
              <w:left w:val="nil"/>
              <w:bottom w:val="single" w:sz="8" w:space="0" w:color="auto"/>
              <w:right w:val="single" w:sz="8" w:space="0" w:color="auto"/>
            </w:tcBorders>
            <w:shd w:val="clear" w:color="000000" w:fill="BFBFBF"/>
            <w:vAlign w:val="center"/>
            <w:hideMark/>
          </w:tcPr>
          <w:p w:rsidR="001939BC" w:rsidRPr="006B3AD1" w:rsidRDefault="001939BC" w:rsidP="00E52CE4">
            <w:pPr>
              <w:jc w:val="center"/>
              <w:rPr>
                <w:rFonts w:cs="Arial"/>
                <w:b/>
                <w:bCs/>
                <w:sz w:val="16"/>
                <w:szCs w:val="16"/>
              </w:rPr>
            </w:pPr>
            <w:r w:rsidRPr="006B3AD1">
              <w:rPr>
                <w:rFonts w:cs="Arial"/>
                <w:b/>
                <w:bCs/>
                <w:sz w:val="16"/>
                <w:szCs w:val="16"/>
              </w:rPr>
              <w:t>Preu total amb Iva</w:t>
            </w:r>
          </w:p>
        </w:tc>
        <w:tc>
          <w:tcPr>
            <w:tcW w:w="920" w:type="dxa"/>
            <w:tcBorders>
              <w:top w:val="single" w:sz="8" w:space="0" w:color="auto"/>
              <w:left w:val="nil"/>
              <w:bottom w:val="single" w:sz="8" w:space="0" w:color="auto"/>
              <w:right w:val="single" w:sz="8" w:space="0" w:color="auto"/>
            </w:tcBorders>
            <w:shd w:val="clear" w:color="000000" w:fill="BFBFBF"/>
            <w:vAlign w:val="center"/>
          </w:tcPr>
          <w:p w:rsidR="001939BC" w:rsidRPr="006B3AD1" w:rsidRDefault="001939BC" w:rsidP="00E52CE4">
            <w:pPr>
              <w:jc w:val="center"/>
              <w:rPr>
                <w:rFonts w:cs="Arial"/>
                <w:b/>
                <w:bCs/>
                <w:sz w:val="16"/>
                <w:szCs w:val="16"/>
              </w:rPr>
            </w:pPr>
            <w:r w:rsidRPr="006B3AD1">
              <w:rPr>
                <w:rFonts w:cs="Arial"/>
                <w:b/>
                <w:bCs/>
                <w:sz w:val="16"/>
                <w:szCs w:val="16"/>
                <w:u w:val="single"/>
              </w:rPr>
              <w:t>OFERTA</w:t>
            </w:r>
            <w:r w:rsidRPr="006B3AD1">
              <w:rPr>
                <w:rFonts w:cs="Arial"/>
                <w:b/>
                <w:bCs/>
                <w:sz w:val="16"/>
                <w:szCs w:val="16"/>
              </w:rPr>
              <w:t>: Preu total amb IVA</w:t>
            </w: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Xarxes de futbol 11</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20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130,00 €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2.600,00 €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3.146,00 €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Xarxes de futbol 7</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40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90,00 €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3.600,00 €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4.356,00 €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3</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Xarxes de futbol sala / handbol</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50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59,00 €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2.950,00 €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3.569,50 €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4</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Porteries de futbol sala / handbol d´alumini</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2</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1.945,00 €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3.890,00 €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4.706,90 €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5</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Llarguer reductor</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2</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89,00 €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178,00 €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215,38 €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6</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Xarxes de Basquet</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50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7,09 €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354,50 €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428,95 €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7</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 xml:space="preserve">Xarxes de porteries hoquei </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5</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124,95 €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624,75 €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755,95 €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8</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Xarxa para pilotes</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2</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1.700,00 €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3.400,00 €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4.114,00 €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9</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Seients grades i banquets</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40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23,00 €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920,00 €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1.113,20 €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10</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 xml:space="preserve">Ganxos per les xarxes </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15</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37,00 €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555,00 €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671,55 €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11</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Taulers mini basquet</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6</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200,00 €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1.200,00 €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1.452,00 €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12</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Taulers basquet</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330,00 €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3.300,00 €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3.993,00 €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13</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 xml:space="preserve">Cèrcol de bàsquet </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4</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77,00 €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308,00 €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372,68 €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14</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Cèrcol de bàsquet no basculant</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70,00 €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700,00 €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847,00 €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15</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Platines de bàsquet</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19,99 €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199,90 €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241,88 €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lastRenderedPageBreak/>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16</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Protectors</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3.500,00 €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3.500,00 €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4.235,00 €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17</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Raquetes de tennis taula</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3,50 €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35,00 €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42,35 €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18</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Mosquetó</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20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8,95 €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179,00 €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216,59 €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19</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Carro d´emmagatzematge</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199,99 €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199,99 €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241,99 €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20</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 xml:space="preserve">Cons clàssics </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40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4,50 €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180,00 €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217,80 €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21</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Pilota de futbol</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5</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14,90 €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74,50 €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90,15 €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22</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Banda delimitadora</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28,00 €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28,00 €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33,88 €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23</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Banda elàstica per a la delimitació de zones d'entrenament.</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120,00 €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120,00 €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145,20 €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24</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Cadira plegable</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30,00 €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300,00 €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363,00 €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25</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Banqueta</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25</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165,00 €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4.125,00 €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4.991,25 €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26</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Taula plegable</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5</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66,00 €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330,00 €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399,30 €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27</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Canviador de nadons</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270,00 €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270,00 €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326,70 €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28</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 xml:space="preserve">Tipòmetre. </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91,67 €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91,67 €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110,92 €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29</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Pissarra magnètica</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43,00 €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43,00 €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52,03 €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30</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 xml:space="preserve">Walkie Talkies </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6</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140,00 €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840,00 €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1.016,40 €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31</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Pica</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20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4,30 €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86,00 €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104,06 €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32</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Pilota, Bosu Balance Trainer</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4</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199,00 €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796,00 €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963,16 €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33</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 xml:space="preserve">Taula equilibri / Balance board </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26,00 €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260,00 €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314,60 €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34</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Pilota, Fitnes ball</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25,00 €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250,00 €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302,50 €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35</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Bandes elàstiques</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5</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43,00 €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215,00 €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260,15 €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36</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Pilota Medicinal</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6</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30,45 €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182,70 €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221,07 €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37</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Cèrcol Pilates</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18,92 €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189,20 €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228,93 €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38</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Pilota de Pilates</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6,00 €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60,00 €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72,60 €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39</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 xml:space="preserve">Pilota de pilates o ioga de petita dimensions poc pes. </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21,00 €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210,00 €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254,10 €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40</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Semi cilindre Ioga</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23,00 €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230,00 €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278,30 €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41</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Bloc ioga</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6,00 €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60,00 €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72,60 €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lastRenderedPageBreak/>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42</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Matalàs</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28,00 €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280,00 €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338,80 €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43</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Matalàs Pilates</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19,70 €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197,00 €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238,37 €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44</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 xml:space="preserve">Xertube </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12,00 €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120,00 €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145,20 €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45</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Tormelleras lastradas</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26,00 €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260,00 €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314,60 €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46</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Barres de Body bar</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30,00 €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300,00 €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363,00 €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47</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TRX</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70,00 €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70,00 €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84,70 €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48</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Pull boy</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30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3,75 €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112,50 €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136,13 €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49</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Tabla de natació</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30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6,11 €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183,30 €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221,79 €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50</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Braçalets per flotació</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15</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13,07 €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196,05 €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237,22 €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51</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Xurros</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20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9,49 €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189,80 €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229,66 €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52</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Joc cercles immersió</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10,78 €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107,80 €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130,44 €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53</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Joc piques immersió</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6,40 €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64,00 €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77,44 €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54</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 xml:space="preserve">Tapís flotant rectangular </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53,90 €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539,00 €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652,19 €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8"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Lot 1</w:t>
            </w:r>
          </w:p>
        </w:tc>
        <w:tc>
          <w:tcPr>
            <w:tcW w:w="745" w:type="dxa"/>
            <w:tcBorders>
              <w:top w:val="nil"/>
              <w:left w:val="nil"/>
              <w:bottom w:val="single" w:sz="8"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55</w:t>
            </w:r>
          </w:p>
        </w:tc>
        <w:tc>
          <w:tcPr>
            <w:tcW w:w="1683" w:type="dxa"/>
            <w:tcBorders>
              <w:top w:val="nil"/>
              <w:left w:val="nil"/>
              <w:bottom w:val="single" w:sz="8"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Aro salva vida</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10</w:t>
            </w:r>
          </w:p>
        </w:tc>
        <w:tc>
          <w:tcPr>
            <w:tcW w:w="913" w:type="dxa"/>
            <w:tcBorders>
              <w:top w:val="nil"/>
              <w:left w:val="single" w:sz="4" w:space="0" w:color="auto"/>
              <w:bottom w:val="single" w:sz="8"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48,90 €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489,00 €</w:t>
            </w:r>
          </w:p>
        </w:tc>
        <w:tc>
          <w:tcPr>
            <w:tcW w:w="957" w:type="dxa"/>
            <w:tcBorders>
              <w:top w:val="nil"/>
              <w:left w:val="nil"/>
              <w:bottom w:val="single" w:sz="8"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117" w:type="dxa"/>
            <w:tcBorders>
              <w:top w:val="nil"/>
              <w:left w:val="nil"/>
              <w:bottom w:val="single" w:sz="8"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591,69 €</w:t>
            </w:r>
          </w:p>
        </w:tc>
        <w:tc>
          <w:tcPr>
            <w:tcW w:w="920" w:type="dxa"/>
            <w:tcBorders>
              <w:top w:val="nil"/>
              <w:left w:val="nil"/>
              <w:bottom w:val="single" w:sz="8"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nil"/>
              <w:bottom w:val="nil"/>
              <w:right w:val="nil"/>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 </w:t>
            </w:r>
          </w:p>
        </w:tc>
        <w:tc>
          <w:tcPr>
            <w:tcW w:w="745" w:type="dxa"/>
            <w:tcBorders>
              <w:top w:val="nil"/>
              <w:left w:val="nil"/>
              <w:bottom w:val="nil"/>
              <w:right w:val="nil"/>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 </w:t>
            </w:r>
          </w:p>
        </w:tc>
        <w:tc>
          <w:tcPr>
            <w:tcW w:w="1683" w:type="dxa"/>
            <w:tcBorders>
              <w:top w:val="nil"/>
              <w:left w:val="nil"/>
              <w:bottom w:val="nil"/>
              <w:right w:val="nil"/>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 </w:t>
            </w:r>
          </w:p>
        </w:tc>
        <w:tc>
          <w:tcPr>
            <w:tcW w:w="865" w:type="dxa"/>
            <w:tcBorders>
              <w:top w:val="single" w:sz="4" w:space="0" w:color="auto"/>
              <w:left w:val="nil"/>
              <w:bottom w:val="nil"/>
              <w:right w:val="nil"/>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 </w:t>
            </w:r>
          </w:p>
        </w:tc>
        <w:tc>
          <w:tcPr>
            <w:tcW w:w="913" w:type="dxa"/>
            <w:tcBorders>
              <w:top w:val="nil"/>
              <w:left w:val="nil"/>
              <w:bottom w:val="nil"/>
              <w:right w:val="nil"/>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 </w:t>
            </w:r>
          </w:p>
        </w:tc>
        <w:tc>
          <w:tcPr>
            <w:tcW w:w="952" w:type="dxa"/>
            <w:tcBorders>
              <w:top w:val="single" w:sz="4" w:space="0" w:color="auto"/>
              <w:left w:val="nil"/>
              <w:bottom w:val="nil"/>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1939BC" w:rsidRPr="006B3AD1" w:rsidRDefault="001939BC" w:rsidP="00E52CE4">
            <w:pPr>
              <w:jc w:val="center"/>
              <w:rPr>
                <w:rFonts w:cs="Arial"/>
                <w:sz w:val="16"/>
                <w:szCs w:val="16"/>
              </w:rPr>
            </w:pPr>
            <w:r w:rsidRPr="006B3AD1">
              <w:rPr>
                <w:rFonts w:cs="Arial"/>
                <w:sz w:val="16"/>
                <w:szCs w:val="16"/>
              </w:rPr>
              <w:t>40.743,66 €</w:t>
            </w:r>
          </w:p>
        </w:tc>
        <w:tc>
          <w:tcPr>
            <w:tcW w:w="957" w:type="dxa"/>
            <w:tcBorders>
              <w:top w:val="nil"/>
              <w:left w:val="single" w:sz="4" w:space="0" w:color="auto"/>
              <w:bottom w:val="single" w:sz="4" w:space="0" w:color="auto"/>
              <w:right w:val="single" w:sz="4" w:space="0" w:color="auto"/>
            </w:tcBorders>
            <w:shd w:val="clear" w:color="auto" w:fill="auto"/>
            <w:vAlign w:val="center"/>
          </w:tcPr>
          <w:p w:rsidR="001939BC" w:rsidRPr="006B3AD1" w:rsidRDefault="001939BC" w:rsidP="00E52CE4">
            <w:pPr>
              <w:jc w:val="center"/>
              <w:rPr>
                <w:rFonts w:cs="Arial"/>
                <w:sz w:val="16"/>
                <w:szCs w:val="16"/>
              </w:rPr>
            </w:pPr>
          </w:p>
        </w:tc>
        <w:tc>
          <w:tcPr>
            <w:tcW w:w="1117" w:type="dxa"/>
            <w:tcBorders>
              <w:top w:val="nil"/>
              <w:left w:val="nil"/>
              <w:bottom w:val="single" w:sz="4" w:space="0" w:color="auto"/>
              <w:right w:val="single" w:sz="8" w:space="0" w:color="auto"/>
            </w:tcBorders>
            <w:shd w:val="clear" w:color="auto" w:fill="auto"/>
            <w:vAlign w:val="center"/>
            <w:hideMark/>
          </w:tcPr>
          <w:p w:rsidR="001939BC" w:rsidRPr="006B3AD1" w:rsidRDefault="001939BC" w:rsidP="00E52CE4">
            <w:pPr>
              <w:jc w:val="center"/>
              <w:rPr>
                <w:rFonts w:cs="Arial"/>
                <w:sz w:val="16"/>
                <w:szCs w:val="16"/>
              </w:rPr>
            </w:pPr>
            <w:r w:rsidRPr="006B3AD1">
              <w:rPr>
                <w:rFonts w:cs="Arial"/>
                <w:sz w:val="16"/>
                <w:szCs w:val="16"/>
              </w:rPr>
              <w:t>49.299,83 €</w:t>
            </w:r>
          </w:p>
        </w:tc>
        <w:tc>
          <w:tcPr>
            <w:tcW w:w="920" w:type="dxa"/>
            <w:tcBorders>
              <w:top w:val="nil"/>
              <w:left w:val="nil"/>
              <w:bottom w:val="single" w:sz="4" w:space="0" w:color="auto"/>
              <w:right w:val="single" w:sz="8" w:space="0" w:color="auto"/>
            </w:tcBorders>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56" w:type="dxa"/>
            <w:tcBorders>
              <w:top w:val="nil"/>
              <w:left w:val="nil"/>
              <w:bottom w:val="nil"/>
              <w:right w:val="nil"/>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 </w:t>
            </w:r>
          </w:p>
        </w:tc>
        <w:tc>
          <w:tcPr>
            <w:tcW w:w="745" w:type="dxa"/>
            <w:tcBorders>
              <w:top w:val="nil"/>
              <w:left w:val="nil"/>
              <w:bottom w:val="nil"/>
              <w:right w:val="nil"/>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 </w:t>
            </w:r>
          </w:p>
        </w:tc>
        <w:tc>
          <w:tcPr>
            <w:tcW w:w="1683" w:type="dxa"/>
            <w:tcBorders>
              <w:top w:val="nil"/>
              <w:left w:val="nil"/>
              <w:bottom w:val="nil"/>
              <w:right w:val="nil"/>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 </w:t>
            </w:r>
          </w:p>
        </w:tc>
        <w:tc>
          <w:tcPr>
            <w:tcW w:w="865" w:type="dxa"/>
            <w:tcBorders>
              <w:top w:val="nil"/>
              <w:left w:val="nil"/>
              <w:bottom w:val="nil"/>
              <w:right w:val="nil"/>
            </w:tcBorders>
            <w:shd w:val="clear" w:color="000000" w:fill="FFFFFF"/>
          </w:tcPr>
          <w:p w:rsidR="001939BC" w:rsidRPr="006B3AD1" w:rsidRDefault="001939BC" w:rsidP="00E52CE4">
            <w:pPr>
              <w:jc w:val="center"/>
              <w:rPr>
                <w:rFonts w:cs="Arial"/>
                <w:sz w:val="16"/>
                <w:szCs w:val="16"/>
              </w:rPr>
            </w:pPr>
          </w:p>
        </w:tc>
        <w:tc>
          <w:tcPr>
            <w:tcW w:w="913" w:type="dxa"/>
            <w:tcBorders>
              <w:top w:val="nil"/>
              <w:left w:val="nil"/>
              <w:bottom w:val="nil"/>
              <w:right w:val="nil"/>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 </w:t>
            </w:r>
          </w:p>
        </w:tc>
        <w:tc>
          <w:tcPr>
            <w:tcW w:w="952" w:type="dxa"/>
            <w:tcBorders>
              <w:top w:val="nil"/>
              <w:left w:val="nil"/>
              <w:bottom w:val="nil"/>
              <w:right w:val="single" w:sz="4" w:space="0" w:color="auto"/>
            </w:tcBorders>
            <w:shd w:val="clear" w:color="000000" w:fill="FFFFFF"/>
          </w:tcPr>
          <w:p w:rsidR="001939BC" w:rsidRPr="006B3AD1" w:rsidRDefault="001939BC" w:rsidP="00E52CE4">
            <w:pPr>
              <w:jc w:val="center"/>
              <w:rPr>
                <w:rFonts w:cs="Arial"/>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1939BC" w:rsidRPr="006B3AD1" w:rsidRDefault="001939BC" w:rsidP="00E52CE4">
            <w:pPr>
              <w:jc w:val="center"/>
              <w:rPr>
                <w:rFonts w:cs="Arial"/>
                <w:b/>
                <w:bCs/>
                <w:sz w:val="16"/>
                <w:szCs w:val="16"/>
              </w:rPr>
            </w:pPr>
            <w:r w:rsidRPr="006B3AD1">
              <w:rPr>
                <w:rFonts w:cs="Arial"/>
                <w:b/>
                <w:bCs/>
                <w:sz w:val="16"/>
                <w:szCs w:val="16"/>
              </w:rPr>
              <w:t xml:space="preserve">Preu total sense Iva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39BC" w:rsidRPr="006B3AD1" w:rsidRDefault="001939BC" w:rsidP="00E52CE4">
            <w:pPr>
              <w:jc w:val="center"/>
              <w:rPr>
                <w:rFonts w:cs="Arial"/>
                <w:b/>
                <w:bCs/>
                <w:sz w:val="16"/>
                <w:szCs w:val="16"/>
              </w:rPr>
            </w:pPr>
            <w:r w:rsidRPr="006B3AD1">
              <w:rPr>
                <w:rFonts w:cs="Arial"/>
                <w:b/>
                <w:bCs/>
                <w:sz w:val="16"/>
                <w:szCs w:val="16"/>
              </w:rPr>
              <w:t xml:space="preserve">OFERTA: Preu total sense Iva </w:t>
            </w:r>
          </w:p>
        </w:tc>
        <w:tc>
          <w:tcPr>
            <w:tcW w:w="1117" w:type="dxa"/>
            <w:tcBorders>
              <w:top w:val="nil"/>
              <w:left w:val="nil"/>
              <w:bottom w:val="single" w:sz="8" w:space="0" w:color="auto"/>
              <w:right w:val="single" w:sz="8" w:space="0" w:color="auto"/>
            </w:tcBorders>
            <w:shd w:val="clear" w:color="auto" w:fill="auto"/>
            <w:vAlign w:val="center"/>
            <w:hideMark/>
          </w:tcPr>
          <w:p w:rsidR="001939BC" w:rsidRPr="006B3AD1" w:rsidRDefault="001939BC" w:rsidP="00E52CE4">
            <w:pPr>
              <w:jc w:val="center"/>
              <w:rPr>
                <w:rFonts w:cs="Arial"/>
                <w:b/>
                <w:bCs/>
                <w:sz w:val="16"/>
                <w:szCs w:val="16"/>
              </w:rPr>
            </w:pPr>
            <w:r w:rsidRPr="006B3AD1">
              <w:rPr>
                <w:rFonts w:cs="Arial"/>
                <w:b/>
                <w:bCs/>
                <w:sz w:val="16"/>
                <w:szCs w:val="16"/>
              </w:rPr>
              <w:t xml:space="preserve">Preu total amb Iva </w:t>
            </w:r>
          </w:p>
        </w:tc>
        <w:tc>
          <w:tcPr>
            <w:tcW w:w="920" w:type="dxa"/>
            <w:tcBorders>
              <w:top w:val="nil"/>
              <w:left w:val="nil"/>
              <w:bottom w:val="single" w:sz="8" w:space="0" w:color="auto"/>
              <w:right w:val="single" w:sz="8" w:space="0" w:color="auto"/>
            </w:tcBorders>
          </w:tcPr>
          <w:p w:rsidR="001939BC" w:rsidRPr="006B3AD1" w:rsidRDefault="001939BC" w:rsidP="00E52CE4">
            <w:pPr>
              <w:jc w:val="center"/>
              <w:rPr>
                <w:rFonts w:cs="Arial"/>
                <w:b/>
                <w:bCs/>
                <w:sz w:val="16"/>
                <w:szCs w:val="16"/>
              </w:rPr>
            </w:pPr>
            <w:r w:rsidRPr="006B3AD1">
              <w:rPr>
                <w:rFonts w:cs="Arial"/>
                <w:b/>
                <w:bCs/>
                <w:sz w:val="16"/>
                <w:szCs w:val="16"/>
              </w:rPr>
              <w:t>OFERTA: Preu total amb Iva</w:t>
            </w:r>
          </w:p>
        </w:tc>
      </w:tr>
    </w:tbl>
    <w:p w:rsidR="001939BC" w:rsidRPr="006B3AD1" w:rsidRDefault="001939BC" w:rsidP="001939BC">
      <w:pPr>
        <w:rPr>
          <w:rFonts w:cs="Arial"/>
          <w:b/>
          <w:color w:val="000000"/>
          <w:spacing w:val="-2"/>
          <w:sz w:val="20"/>
          <w:szCs w:val="24"/>
        </w:rPr>
      </w:pPr>
    </w:p>
    <w:p w:rsidR="001939BC" w:rsidRPr="006B3AD1" w:rsidRDefault="001939BC" w:rsidP="001939BC">
      <w:pPr>
        <w:rPr>
          <w:rFonts w:cs="Arial"/>
          <w:b/>
          <w:color w:val="000000"/>
          <w:spacing w:val="-2"/>
          <w:sz w:val="20"/>
          <w:szCs w:val="24"/>
        </w:rPr>
      </w:pPr>
      <w:r w:rsidRPr="006B3AD1">
        <w:rPr>
          <w:rFonts w:cs="Arial"/>
          <w:b/>
          <w:color w:val="000000"/>
          <w:spacing w:val="-2"/>
          <w:sz w:val="20"/>
          <w:szCs w:val="24"/>
        </w:rPr>
        <w:t>Criteri 2. Descompte sobre catàleg</w:t>
      </w:r>
    </w:p>
    <w:p w:rsidR="001939BC" w:rsidRPr="006B3AD1" w:rsidRDefault="001939BC" w:rsidP="001939BC">
      <w:pPr>
        <w:rPr>
          <w:rFonts w:cs="Arial"/>
          <w:b/>
          <w:color w:val="000000"/>
          <w:spacing w:val="-2"/>
          <w:sz w:val="20"/>
          <w:szCs w:val="24"/>
        </w:rPr>
      </w:pPr>
    </w:p>
    <w:p w:rsidR="001939BC" w:rsidRPr="006B3AD1" w:rsidRDefault="001939BC" w:rsidP="001939BC">
      <w:pPr>
        <w:rPr>
          <w:rFonts w:cs="Arial"/>
          <w:color w:val="000000"/>
          <w:spacing w:val="-2"/>
          <w:sz w:val="20"/>
          <w:szCs w:val="24"/>
        </w:rPr>
      </w:pPr>
      <w:r w:rsidRPr="006B3AD1">
        <w:rPr>
          <w:rFonts w:cs="Arial"/>
          <w:color w:val="000000"/>
          <w:spacing w:val="-2"/>
          <w:sz w:val="20"/>
          <w:szCs w:val="24"/>
        </w:rPr>
        <w:t>Es valorarà el percentatge de descompte mínim sobre els preus dels productes del catàleg del licitador. Obtindrà 30 punts qui ofereixi major percentatge de descompte.</w:t>
      </w:r>
    </w:p>
    <w:p w:rsidR="001939BC" w:rsidRPr="006B3AD1" w:rsidRDefault="001939BC" w:rsidP="001939BC">
      <w:pPr>
        <w:rPr>
          <w:rFonts w:cs="Arial"/>
          <w:color w:val="000000"/>
          <w:spacing w:val="-2"/>
          <w:sz w:val="20"/>
          <w:szCs w:val="24"/>
        </w:rPr>
      </w:pPr>
    </w:p>
    <w:p w:rsidR="001939BC" w:rsidRPr="006B3AD1" w:rsidRDefault="001939BC" w:rsidP="001939BC">
      <w:pPr>
        <w:rPr>
          <w:rFonts w:cs="Arial"/>
          <w:color w:val="000000"/>
          <w:spacing w:val="-2"/>
          <w:sz w:val="20"/>
          <w:szCs w:val="24"/>
        </w:rPr>
      </w:pPr>
      <w:r w:rsidRPr="006B3AD1">
        <w:rPr>
          <w:rFonts w:cs="Arial"/>
          <w:color w:val="000000"/>
          <w:spacing w:val="-2"/>
          <w:sz w:val="20"/>
          <w:szCs w:val="24"/>
        </w:rPr>
        <w:t>Caldrà aportar el catàleg de productes actual del licitador (no sent possible la creació d’un catàleg ad hoc) especificant la tarifa general de preus de venda al públic, així com una declaració responsable on es comprometen a mantenir en estoc permanent, durant tot el període del contracte, els productes del seu catàleg. Aquest catàleg haurà de ser vigent durant tota la vigència del contracte.</w:t>
      </w:r>
    </w:p>
    <w:p w:rsidR="001939BC" w:rsidRPr="006B3AD1" w:rsidRDefault="001939BC" w:rsidP="001939BC">
      <w:pPr>
        <w:rPr>
          <w:rFonts w:cs="Arial"/>
          <w:color w:val="000000"/>
          <w:spacing w:val="-2"/>
          <w:sz w:val="20"/>
          <w:szCs w:val="24"/>
        </w:rPr>
      </w:pPr>
    </w:p>
    <w:p w:rsidR="001939BC" w:rsidRPr="006B3AD1" w:rsidRDefault="001939BC" w:rsidP="001939BC">
      <w:pPr>
        <w:keepNext/>
        <w:ind w:left="709"/>
        <w:rPr>
          <w:rFonts w:cs="Arial"/>
          <w:i/>
          <w:color w:val="000000"/>
          <w:spacing w:val="-2"/>
          <w:sz w:val="20"/>
          <w:szCs w:val="24"/>
        </w:rPr>
      </w:pPr>
      <w:r w:rsidRPr="006B3AD1">
        <w:rPr>
          <w:rFonts w:cs="Arial"/>
          <w:i/>
          <w:color w:val="000000"/>
          <w:spacing w:val="-2"/>
          <w:sz w:val="20"/>
          <w:szCs w:val="24"/>
        </w:rPr>
        <w:t>Pi = 30 x (Om/Oi)</w:t>
      </w:r>
    </w:p>
    <w:p w:rsidR="001939BC" w:rsidRPr="006B3AD1" w:rsidRDefault="001939BC" w:rsidP="001939BC">
      <w:pPr>
        <w:keepNext/>
        <w:ind w:left="709"/>
        <w:rPr>
          <w:rFonts w:cs="Arial"/>
          <w:i/>
          <w:color w:val="000000"/>
          <w:spacing w:val="-2"/>
          <w:sz w:val="20"/>
          <w:szCs w:val="24"/>
        </w:rPr>
      </w:pPr>
      <w:r w:rsidRPr="006B3AD1">
        <w:rPr>
          <w:rFonts w:cs="Arial"/>
          <w:i/>
          <w:color w:val="000000"/>
          <w:spacing w:val="-2"/>
          <w:sz w:val="20"/>
          <w:szCs w:val="24"/>
        </w:rPr>
        <w:t>Pi: Puntuació obtinguda per cada licitador</w:t>
      </w:r>
    </w:p>
    <w:p w:rsidR="001939BC" w:rsidRPr="006B3AD1" w:rsidRDefault="001939BC" w:rsidP="001939BC">
      <w:pPr>
        <w:keepNext/>
        <w:ind w:left="709"/>
        <w:rPr>
          <w:rFonts w:cs="Arial"/>
          <w:i/>
          <w:color w:val="000000"/>
          <w:spacing w:val="-2"/>
          <w:sz w:val="20"/>
          <w:szCs w:val="24"/>
        </w:rPr>
      </w:pPr>
      <w:r w:rsidRPr="006B3AD1">
        <w:rPr>
          <w:rFonts w:cs="Arial"/>
          <w:i/>
          <w:color w:val="000000"/>
          <w:spacing w:val="-2"/>
          <w:sz w:val="20"/>
          <w:szCs w:val="24"/>
        </w:rPr>
        <w:t>Oi =  Oferta amb major percentatge</w:t>
      </w:r>
    </w:p>
    <w:p w:rsidR="001939BC" w:rsidRPr="006B3AD1" w:rsidRDefault="001939BC" w:rsidP="001939BC">
      <w:pPr>
        <w:keepNext/>
        <w:ind w:left="709"/>
        <w:rPr>
          <w:rFonts w:cs="Arial"/>
          <w:i/>
          <w:color w:val="000000"/>
          <w:spacing w:val="-2"/>
          <w:sz w:val="20"/>
          <w:szCs w:val="24"/>
        </w:rPr>
      </w:pPr>
      <w:r w:rsidRPr="006B3AD1">
        <w:rPr>
          <w:rFonts w:cs="Arial"/>
          <w:i/>
          <w:color w:val="000000"/>
          <w:spacing w:val="-2"/>
          <w:sz w:val="20"/>
          <w:szCs w:val="24"/>
        </w:rPr>
        <w:t>Om  =  Oferta percentatge de cada licitador</w:t>
      </w:r>
    </w:p>
    <w:p w:rsidR="001939BC" w:rsidRPr="006B3AD1" w:rsidRDefault="001939BC" w:rsidP="001939BC">
      <w:pPr>
        <w:rPr>
          <w:rFonts w:cs="Arial"/>
          <w:color w:val="000000"/>
          <w:spacing w:val="-2"/>
          <w:sz w:val="20"/>
          <w:szCs w:val="24"/>
        </w:rPr>
      </w:pPr>
    </w:p>
    <w:p w:rsidR="001939BC" w:rsidRPr="006B3AD1" w:rsidRDefault="001939BC" w:rsidP="001939BC">
      <w:pPr>
        <w:rPr>
          <w:rFonts w:cs="Arial"/>
          <w:color w:val="000000"/>
          <w:spacing w:val="-2"/>
          <w:sz w:val="20"/>
          <w:szCs w:val="24"/>
        </w:rPr>
      </w:pPr>
      <w:r w:rsidRPr="006B3AD1">
        <w:rPr>
          <w:rFonts w:cs="Arial"/>
          <w:color w:val="000000"/>
          <w:spacing w:val="-2"/>
          <w:sz w:val="20"/>
          <w:szCs w:val="24"/>
        </w:rPr>
        <w:t>Percentatge de descompte:________________</w:t>
      </w:r>
    </w:p>
    <w:p w:rsidR="001939BC" w:rsidRPr="006B3AD1" w:rsidRDefault="001939BC" w:rsidP="001939BC">
      <w:pPr>
        <w:rPr>
          <w:rFonts w:cs="Arial"/>
          <w:b/>
          <w:color w:val="000000"/>
          <w:spacing w:val="-2"/>
          <w:sz w:val="20"/>
          <w:szCs w:val="24"/>
        </w:rPr>
      </w:pPr>
    </w:p>
    <w:p w:rsidR="001939BC" w:rsidRPr="006B3AD1" w:rsidRDefault="001939BC" w:rsidP="001939BC">
      <w:pPr>
        <w:rPr>
          <w:rFonts w:cs="Arial"/>
          <w:b/>
          <w:color w:val="000000"/>
          <w:spacing w:val="-2"/>
          <w:sz w:val="20"/>
          <w:szCs w:val="24"/>
        </w:rPr>
      </w:pPr>
      <w:r w:rsidRPr="006B3AD1">
        <w:rPr>
          <w:rFonts w:cs="Arial"/>
          <w:b/>
          <w:color w:val="000000"/>
          <w:spacing w:val="-2"/>
          <w:sz w:val="20"/>
          <w:szCs w:val="24"/>
        </w:rPr>
        <w:t>Criteri 3. Termini de lliurament:</w:t>
      </w:r>
    </w:p>
    <w:p w:rsidR="001939BC" w:rsidRPr="006B3AD1" w:rsidRDefault="001939BC" w:rsidP="001939BC">
      <w:pPr>
        <w:rPr>
          <w:rFonts w:cs="Arial"/>
          <w:b/>
          <w:color w:val="000000"/>
          <w:spacing w:val="-2"/>
          <w:sz w:val="20"/>
          <w:szCs w:val="24"/>
        </w:rPr>
      </w:pPr>
    </w:p>
    <w:p w:rsidR="001939BC" w:rsidRPr="006B3AD1" w:rsidRDefault="001939BC" w:rsidP="001939BC">
      <w:pPr>
        <w:rPr>
          <w:rFonts w:cs="Arial"/>
          <w:b/>
          <w:color w:val="000000"/>
          <w:spacing w:val="-2"/>
          <w:sz w:val="20"/>
          <w:szCs w:val="24"/>
        </w:rPr>
      </w:pPr>
      <w:r w:rsidRPr="006B3AD1">
        <w:rPr>
          <w:rFonts w:cs="Arial"/>
          <w:color w:val="000000"/>
          <w:spacing w:val="-2"/>
          <w:sz w:val="20"/>
          <w:szCs w:val="24"/>
        </w:rPr>
        <w:t>Es valorarà el compromís de reducció del temps d’entrega/lliurament de les comandes ordinàries durant l’execució del contracte (termini màxim de 10 dies des de la remissió per correu electrònic de la comanda).</w:t>
      </w:r>
    </w:p>
    <w:p w:rsidR="001939BC" w:rsidRPr="006B3AD1" w:rsidRDefault="001939BC" w:rsidP="001939BC">
      <w:pPr>
        <w:rPr>
          <w:rFonts w:cs="Arial"/>
          <w:color w:val="000000"/>
          <w:spacing w:val="-2"/>
          <w:sz w:val="20"/>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7"/>
      </w:tblGrid>
      <w:tr w:rsidR="001939BC" w:rsidRPr="006B3AD1" w:rsidTr="00E52CE4">
        <w:tc>
          <w:tcPr>
            <w:tcW w:w="5377" w:type="dxa"/>
            <w:shd w:val="clear" w:color="auto" w:fill="auto"/>
          </w:tcPr>
          <w:p w:rsidR="001939BC" w:rsidRPr="006B3AD1" w:rsidRDefault="001939BC" w:rsidP="00E52CE4">
            <w:pPr>
              <w:rPr>
                <w:rFonts w:cs="Arial"/>
                <w:color w:val="000000"/>
                <w:spacing w:val="-2"/>
                <w:sz w:val="20"/>
              </w:rPr>
            </w:pPr>
            <w:r w:rsidRPr="006B3AD1">
              <w:rPr>
                <w:rFonts w:cs="Arial"/>
                <w:color w:val="000000"/>
                <w:spacing w:val="-2"/>
                <w:sz w:val="20"/>
              </w:rPr>
              <w:fldChar w:fldCharType="begin">
                <w:ffData>
                  <w:name w:val="Marcar1"/>
                  <w:enabled/>
                  <w:calcOnExit w:val="0"/>
                  <w:checkBox>
                    <w:sizeAuto/>
                    <w:default w:val="0"/>
                  </w:checkBox>
                </w:ffData>
              </w:fldChar>
            </w:r>
            <w:r w:rsidRPr="006B3AD1">
              <w:rPr>
                <w:rFonts w:cs="Arial"/>
                <w:color w:val="000000"/>
                <w:spacing w:val="-2"/>
                <w:sz w:val="20"/>
              </w:rPr>
              <w:instrText xml:space="preserve"> FORMCHECKBOX </w:instrText>
            </w:r>
            <w:r>
              <w:rPr>
                <w:rFonts w:cs="Arial"/>
                <w:color w:val="000000"/>
                <w:spacing w:val="-2"/>
                <w:sz w:val="20"/>
              </w:rPr>
            </w:r>
            <w:r>
              <w:rPr>
                <w:rFonts w:cs="Arial"/>
                <w:color w:val="000000"/>
                <w:spacing w:val="-2"/>
                <w:sz w:val="20"/>
              </w:rPr>
              <w:fldChar w:fldCharType="separate"/>
            </w:r>
            <w:r w:rsidRPr="006B3AD1">
              <w:rPr>
                <w:rFonts w:cs="Arial"/>
                <w:color w:val="000000"/>
                <w:spacing w:val="-2"/>
                <w:sz w:val="20"/>
              </w:rPr>
              <w:fldChar w:fldCharType="end"/>
            </w:r>
            <w:r w:rsidRPr="006B3AD1">
              <w:rPr>
                <w:rFonts w:cs="Arial"/>
                <w:color w:val="000000"/>
                <w:spacing w:val="-2"/>
                <w:sz w:val="20"/>
              </w:rPr>
              <w:t xml:space="preserve"> •</w:t>
            </w:r>
            <w:r w:rsidRPr="006B3AD1">
              <w:rPr>
                <w:rFonts w:cs="Arial"/>
                <w:color w:val="000000"/>
                <w:spacing w:val="-2"/>
                <w:sz w:val="20"/>
              </w:rPr>
              <w:tab/>
              <w:t>Reducció del termini de lliurament establert al PPT de 10 dies a 7 dies: 5 punts.</w:t>
            </w:r>
          </w:p>
        </w:tc>
      </w:tr>
      <w:tr w:rsidR="001939BC" w:rsidRPr="006B3AD1" w:rsidTr="00E52CE4">
        <w:tc>
          <w:tcPr>
            <w:tcW w:w="5377" w:type="dxa"/>
            <w:shd w:val="clear" w:color="auto" w:fill="auto"/>
          </w:tcPr>
          <w:p w:rsidR="001939BC" w:rsidRPr="006B3AD1" w:rsidRDefault="001939BC" w:rsidP="00E52CE4">
            <w:pPr>
              <w:rPr>
                <w:rFonts w:cs="Arial"/>
                <w:color w:val="000000"/>
                <w:spacing w:val="-2"/>
                <w:sz w:val="20"/>
              </w:rPr>
            </w:pPr>
            <w:r w:rsidRPr="006B3AD1">
              <w:rPr>
                <w:rFonts w:cs="Arial"/>
                <w:color w:val="000000"/>
                <w:spacing w:val="-2"/>
                <w:sz w:val="20"/>
              </w:rPr>
              <w:fldChar w:fldCharType="begin">
                <w:ffData>
                  <w:name w:val="Marcar1"/>
                  <w:enabled/>
                  <w:calcOnExit w:val="0"/>
                  <w:checkBox>
                    <w:sizeAuto/>
                    <w:default w:val="0"/>
                  </w:checkBox>
                </w:ffData>
              </w:fldChar>
            </w:r>
            <w:r w:rsidRPr="006B3AD1">
              <w:rPr>
                <w:rFonts w:cs="Arial"/>
                <w:color w:val="000000"/>
                <w:spacing w:val="-2"/>
                <w:sz w:val="20"/>
              </w:rPr>
              <w:instrText xml:space="preserve"> FORMCHECKBOX </w:instrText>
            </w:r>
            <w:r>
              <w:rPr>
                <w:rFonts w:cs="Arial"/>
                <w:color w:val="000000"/>
                <w:spacing w:val="-2"/>
                <w:sz w:val="20"/>
              </w:rPr>
            </w:r>
            <w:r>
              <w:rPr>
                <w:rFonts w:cs="Arial"/>
                <w:color w:val="000000"/>
                <w:spacing w:val="-2"/>
                <w:sz w:val="20"/>
              </w:rPr>
              <w:fldChar w:fldCharType="separate"/>
            </w:r>
            <w:r w:rsidRPr="006B3AD1">
              <w:rPr>
                <w:rFonts w:cs="Arial"/>
                <w:color w:val="000000"/>
                <w:spacing w:val="-2"/>
                <w:sz w:val="20"/>
              </w:rPr>
              <w:fldChar w:fldCharType="end"/>
            </w:r>
            <w:r w:rsidRPr="006B3AD1">
              <w:rPr>
                <w:rFonts w:cs="Arial"/>
                <w:color w:val="000000"/>
                <w:spacing w:val="-2"/>
                <w:sz w:val="20"/>
              </w:rPr>
              <w:t xml:space="preserve"> •</w:t>
            </w:r>
            <w:r w:rsidRPr="006B3AD1">
              <w:rPr>
                <w:rFonts w:cs="Arial"/>
                <w:color w:val="000000"/>
                <w:spacing w:val="-2"/>
                <w:sz w:val="20"/>
              </w:rPr>
              <w:tab/>
              <w:t>Reducció del termini de lliurament establert al PPT en 10 dies a 5 dies: 10 punts.</w:t>
            </w:r>
          </w:p>
        </w:tc>
      </w:tr>
    </w:tbl>
    <w:p w:rsidR="001939BC" w:rsidRPr="006B3AD1" w:rsidRDefault="001939BC" w:rsidP="001939BC">
      <w:pPr>
        <w:rPr>
          <w:rFonts w:cs="Arial"/>
          <w:b/>
          <w:color w:val="000000"/>
          <w:spacing w:val="-2"/>
          <w:sz w:val="20"/>
          <w:szCs w:val="24"/>
        </w:rPr>
      </w:pPr>
    </w:p>
    <w:p w:rsidR="001939BC" w:rsidRPr="006B3AD1" w:rsidRDefault="001939BC" w:rsidP="001939BC">
      <w:pPr>
        <w:keepNext/>
        <w:rPr>
          <w:rFonts w:cs="Arial"/>
          <w:b/>
          <w:color w:val="000000"/>
          <w:spacing w:val="-2"/>
          <w:sz w:val="20"/>
          <w:szCs w:val="24"/>
          <w:u w:val="single"/>
        </w:rPr>
      </w:pPr>
      <w:r w:rsidRPr="006B3AD1">
        <w:rPr>
          <w:rFonts w:cs="Arial"/>
          <w:b/>
          <w:color w:val="000000"/>
          <w:spacing w:val="-2"/>
          <w:sz w:val="20"/>
          <w:szCs w:val="24"/>
          <w:u w:val="single"/>
        </w:rPr>
        <w:lastRenderedPageBreak/>
        <w:t>Lot 2: Material esportiu d´atletisme d´alta competició:</w:t>
      </w:r>
    </w:p>
    <w:p w:rsidR="001939BC" w:rsidRPr="006B3AD1" w:rsidRDefault="001939BC" w:rsidP="001939BC">
      <w:pPr>
        <w:keepNext/>
        <w:rPr>
          <w:rFonts w:cs="Arial"/>
          <w:b/>
          <w:color w:val="000000"/>
          <w:spacing w:val="-2"/>
          <w:sz w:val="20"/>
          <w:szCs w:val="24"/>
        </w:rPr>
      </w:pPr>
    </w:p>
    <w:p w:rsidR="001939BC" w:rsidRPr="006B3AD1" w:rsidRDefault="001939BC" w:rsidP="001939BC">
      <w:pPr>
        <w:keepNext/>
        <w:rPr>
          <w:rFonts w:cs="Arial"/>
          <w:b/>
          <w:color w:val="000000"/>
          <w:spacing w:val="-2"/>
          <w:sz w:val="20"/>
          <w:szCs w:val="24"/>
        </w:rPr>
      </w:pPr>
      <w:r w:rsidRPr="006B3AD1">
        <w:rPr>
          <w:rFonts w:cs="Arial"/>
          <w:b/>
          <w:color w:val="000000"/>
          <w:spacing w:val="-2"/>
          <w:sz w:val="20"/>
          <w:szCs w:val="24"/>
        </w:rPr>
        <w:t>Criteri 1. Baixa econòmica:</w:t>
      </w:r>
    </w:p>
    <w:p w:rsidR="001939BC" w:rsidRPr="006B3AD1" w:rsidRDefault="001939BC" w:rsidP="001939BC">
      <w:pPr>
        <w:ind w:firstLine="709"/>
        <w:rPr>
          <w:rFonts w:cs="Arial"/>
          <w:b/>
          <w:color w:val="000000"/>
          <w:spacing w:val="-2"/>
          <w:sz w:val="20"/>
          <w:szCs w:val="24"/>
        </w:rPr>
      </w:pPr>
    </w:p>
    <w:p w:rsidR="001939BC" w:rsidRPr="006B3AD1" w:rsidRDefault="001939BC" w:rsidP="001939BC">
      <w:pPr>
        <w:rPr>
          <w:rFonts w:cs="Arial"/>
          <w:color w:val="000000"/>
          <w:spacing w:val="-2"/>
          <w:sz w:val="20"/>
          <w:szCs w:val="24"/>
        </w:rPr>
      </w:pPr>
      <w:r w:rsidRPr="006B3AD1">
        <w:rPr>
          <w:rFonts w:cs="Arial"/>
          <w:color w:val="000000"/>
          <w:spacing w:val="-2"/>
          <w:sz w:val="20"/>
          <w:szCs w:val="24"/>
        </w:rPr>
        <w:t>A fi de seleccionar la proposta econòmica més avantatjosa, es valorarà la presentació d’una oferta econòmicament més favorable en relació al pressupost base de licitació (màxim pressupostat).</w:t>
      </w:r>
    </w:p>
    <w:p w:rsidR="001939BC" w:rsidRPr="006B3AD1" w:rsidRDefault="001939BC" w:rsidP="001939BC">
      <w:pPr>
        <w:rPr>
          <w:rFonts w:cs="Arial"/>
          <w:color w:val="000000"/>
          <w:spacing w:val="-2"/>
          <w:sz w:val="20"/>
          <w:szCs w:val="24"/>
        </w:rPr>
      </w:pPr>
    </w:p>
    <w:p w:rsidR="001939BC" w:rsidRPr="006B3AD1" w:rsidRDefault="001939BC" w:rsidP="001939BC">
      <w:pPr>
        <w:rPr>
          <w:rFonts w:cs="Arial"/>
          <w:color w:val="000000"/>
          <w:spacing w:val="-2"/>
          <w:sz w:val="20"/>
          <w:szCs w:val="24"/>
        </w:rPr>
      </w:pPr>
      <w:r w:rsidRPr="006B3AD1">
        <w:rPr>
          <w:rFonts w:cs="Arial"/>
          <w:color w:val="000000"/>
          <w:spacing w:val="-2"/>
          <w:sz w:val="20"/>
          <w:szCs w:val="24"/>
        </w:rPr>
        <w:t>Obtindrà 60 punts l’oferta econòmica més baixa i a la resta, de forma inversament proporcional, pel procediment de regla de tres simple:</w:t>
      </w:r>
    </w:p>
    <w:p w:rsidR="001939BC" w:rsidRPr="006B3AD1" w:rsidRDefault="001939BC" w:rsidP="001939BC">
      <w:pPr>
        <w:rPr>
          <w:rFonts w:cs="Arial"/>
          <w:color w:val="000000"/>
          <w:spacing w:val="-2"/>
          <w:sz w:val="20"/>
          <w:szCs w:val="24"/>
        </w:rPr>
      </w:pPr>
    </w:p>
    <w:p w:rsidR="001939BC" w:rsidRPr="006B3AD1" w:rsidRDefault="001939BC" w:rsidP="001939BC">
      <w:pPr>
        <w:numPr>
          <w:ilvl w:val="0"/>
          <w:numId w:val="23"/>
        </w:numPr>
        <w:jc w:val="left"/>
        <w:rPr>
          <w:rFonts w:cs="Arial"/>
          <w:color w:val="000000"/>
          <w:spacing w:val="-2"/>
          <w:sz w:val="20"/>
          <w:szCs w:val="24"/>
        </w:rPr>
      </w:pPr>
      <w:r w:rsidRPr="006B3AD1">
        <w:rPr>
          <w:rFonts w:cs="Arial"/>
          <w:color w:val="000000"/>
          <w:spacing w:val="-2"/>
          <w:sz w:val="20"/>
          <w:szCs w:val="24"/>
        </w:rPr>
        <w:t>S’entendrà per proposició econòmica el preu total en funció de les unitats estimades a la taula del PPT, tenint en compte que l’oferta presentada ha de correspondre la vigència del contracte.</w:t>
      </w:r>
    </w:p>
    <w:p w:rsidR="001939BC" w:rsidRPr="006B3AD1" w:rsidRDefault="001939BC" w:rsidP="001939BC">
      <w:pPr>
        <w:numPr>
          <w:ilvl w:val="0"/>
          <w:numId w:val="23"/>
        </w:numPr>
        <w:jc w:val="left"/>
        <w:rPr>
          <w:rFonts w:cs="Arial"/>
          <w:color w:val="000000"/>
          <w:spacing w:val="-2"/>
          <w:sz w:val="20"/>
          <w:szCs w:val="24"/>
        </w:rPr>
      </w:pPr>
      <w:r w:rsidRPr="006B3AD1">
        <w:rPr>
          <w:rFonts w:cs="Arial"/>
          <w:color w:val="000000"/>
          <w:spacing w:val="-2"/>
          <w:sz w:val="20"/>
          <w:szCs w:val="24"/>
        </w:rPr>
        <w:t>Caldrà especificar el preu unitari del material en la seva oferta econòmica expressat amb 2 decimals i l’IVA exclòs.</w:t>
      </w:r>
    </w:p>
    <w:p w:rsidR="001939BC" w:rsidRPr="006B3AD1" w:rsidRDefault="001939BC" w:rsidP="001939BC">
      <w:pPr>
        <w:numPr>
          <w:ilvl w:val="0"/>
          <w:numId w:val="23"/>
        </w:numPr>
        <w:jc w:val="left"/>
        <w:rPr>
          <w:rFonts w:cs="Arial"/>
          <w:color w:val="000000"/>
          <w:spacing w:val="-2"/>
          <w:sz w:val="20"/>
          <w:szCs w:val="24"/>
        </w:rPr>
      </w:pPr>
      <w:r w:rsidRPr="006B3AD1">
        <w:rPr>
          <w:rFonts w:cs="Arial"/>
          <w:color w:val="000000"/>
          <w:spacing w:val="-2"/>
          <w:sz w:val="20"/>
          <w:szCs w:val="24"/>
        </w:rPr>
        <w:t>S’utilitzarà el següent sistema de càlcul:</w:t>
      </w:r>
    </w:p>
    <w:p w:rsidR="001939BC" w:rsidRPr="006B3AD1" w:rsidRDefault="001939BC" w:rsidP="001939BC">
      <w:pPr>
        <w:numPr>
          <w:ilvl w:val="0"/>
          <w:numId w:val="37"/>
        </w:numPr>
        <w:jc w:val="left"/>
        <w:rPr>
          <w:rFonts w:cs="Arial"/>
          <w:color w:val="000000"/>
          <w:spacing w:val="-2"/>
          <w:sz w:val="20"/>
          <w:szCs w:val="24"/>
        </w:rPr>
      </w:pPr>
      <w:r w:rsidRPr="006B3AD1">
        <w:rPr>
          <w:rFonts w:cs="Arial"/>
          <w:color w:val="000000"/>
          <w:spacing w:val="-2"/>
          <w:sz w:val="20"/>
          <w:szCs w:val="24"/>
        </w:rPr>
        <w:t>Es multiplicaran els preus oferts per cada una de les unitats de producte sense l’IVA, pel nombre d’unitats màximes estimades.</w:t>
      </w:r>
    </w:p>
    <w:p w:rsidR="001939BC" w:rsidRPr="006B3AD1" w:rsidRDefault="001939BC" w:rsidP="001939BC">
      <w:pPr>
        <w:numPr>
          <w:ilvl w:val="0"/>
          <w:numId w:val="37"/>
        </w:numPr>
        <w:jc w:val="left"/>
        <w:rPr>
          <w:rFonts w:cs="Arial"/>
          <w:color w:val="000000"/>
          <w:spacing w:val="-2"/>
          <w:sz w:val="20"/>
          <w:szCs w:val="24"/>
        </w:rPr>
      </w:pPr>
      <w:r w:rsidRPr="006B3AD1">
        <w:rPr>
          <w:rFonts w:cs="Arial"/>
          <w:color w:val="000000"/>
          <w:spacing w:val="-2"/>
          <w:sz w:val="20"/>
          <w:szCs w:val="24"/>
        </w:rPr>
        <w:t>La suma dels imports resultants, s’entendrà com la quantitat màxima possible en la licitació.</w:t>
      </w:r>
    </w:p>
    <w:p w:rsidR="001939BC" w:rsidRPr="006B3AD1" w:rsidRDefault="001939BC" w:rsidP="001939BC">
      <w:pPr>
        <w:numPr>
          <w:ilvl w:val="0"/>
          <w:numId w:val="37"/>
        </w:numPr>
        <w:jc w:val="left"/>
        <w:rPr>
          <w:rFonts w:cs="Arial"/>
          <w:color w:val="000000"/>
          <w:spacing w:val="-2"/>
          <w:sz w:val="20"/>
          <w:szCs w:val="24"/>
        </w:rPr>
      </w:pPr>
      <w:r w:rsidRPr="006B3AD1">
        <w:rPr>
          <w:rFonts w:cs="Arial"/>
          <w:color w:val="000000"/>
          <w:spacing w:val="-2"/>
          <w:sz w:val="20"/>
          <w:szCs w:val="24"/>
        </w:rPr>
        <w:t>Sobre la quantitat resultant, s’aplicarà la següent formula:</w:t>
      </w:r>
    </w:p>
    <w:p w:rsidR="001939BC" w:rsidRPr="006B3AD1" w:rsidRDefault="001939BC" w:rsidP="001939BC">
      <w:pPr>
        <w:ind w:left="1080"/>
        <w:rPr>
          <w:rFonts w:cs="Arial"/>
          <w:color w:val="000000"/>
          <w:spacing w:val="-2"/>
          <w:sz w:val="20"/>
          <w:szCs w:val="24"/>
        </w:rPr>
      </w:pPr>
    </w:p>
    <w:p w:rsidR="001939BC" w:rsidRPr="006B3AD1" w:rsidRDefault="001939BC" w:rsidP="001939BC">
      <w:pPr>
        <w:ind w:left="1080"/>
        <w:rPr>
          <w:rFonts w:cs="Arial"/>
          <w:i/>
          <w:color w:val="000000"/>
          <w:spacing w:val="-2"/>
          <w:sz w:val="20"/>
          <w:szCs w:val="24"/>
        </w:rPr>
      </w:pPr>
      <w:r w:rsidRPr="006B3AD1">
        <w:rPr>
          <w:rFonts w:cs="Arial"/>
          <w:i/>
          <w:color w:val="000000"/>
          <w:spacing w:val="-2"/>
          <w:sz w:val="20"/>
          <w:szCs w:val="24"/>
        </w:rPr>
        <w:t>P = 60 x (OM / OF)</w:t>
      </w:r>
    </w:p>
    <w:p w:rsidR="001939BC" w:rsidRPr="006B3AD1" w:rsidRDefault="001939BC" w:rsidP="001939BC">
      <w:pPr>
        <w:ind w:left="1080"/>
        <w:rPr>
          <w:rFonts w:cs="Arial"/>
          <w:i/>
          <w:color w:val="000000"/>
          <w:spacing w:val="-2"/>
          <w:sz w:val="20"/>
          <w:szCs w:val="24"/>
        </w:rPr>
      </w:pPr>
    </w:p>
    <w:p w:rsidR="001939BC" w:rsidRPr="006B3AD1" w:rsidRDefault="001939BC" w:rsidP="001939BC">
      <w:pPr>
        <w:ind w:left="1080"/>
        <w:rPr>
          <w:rFonts w:cs="Arial"/>
          <w:i/>
          <w:color w:val="000000"/>
          <w:spacing w:val="-2"/>
          <w:sz w:val="20"/>
          <w:szCs w:val="24"/>
        </w:rPr>
      </w:pPr>
      <w:r w:rsidRPr="006B3AD1">
        <w:rPr>
          <w:rFonts w:cs="Arial"/>
          <w:i/>
          <w:color w:val="000000"/>
          <w:spacing w:val="-2"/>
          <w:sz w:val="20"/>
          <w:szCs w:val="24"/>
        </w:rPr>
        <w:t>P: PUNTUACIÓ</w:t>
      </w:r>
    </w:p>
    <w:p w:rsidR="001939BC" w:rsidRPr="006B3AD1" w:rsidRDefault="001939BC" w:rsidP="001939BC">
      <w:pPr>
        <w:ind w:left="1080"/>
        <w:rPr>
          <w:rFonts w:cs="Arial"/>
          <w:i/>
          <w:color w:val="000000"/>
          <w:spacing w:val="-2"/>
          <w:sz w:val="20"/>
          <w:szCs w:val="24"/>
        </w:rPr>
      </w:pPr>
      <w:r w:rsidRPr="006B3AD1">
        <w:rPr>
          <w:rFonts w:cs="Arial"/>
          <w:i/>
          <w:color w:val="000000"/>
          <w:spacing w:val="-2"/>
          <w:sz w:val="20"/>
          <w:szCs w:val="24"/>
        </w:rPr>
        <w:t>OM: Quantitat corresponent a l’oferta més baixa</w:t>
      </w:r>
    </w:p>
    <w:p w:rsidR="001939BC" w:rsidRPr="006B3AD1" w:rsidRDefault="001939BC" w:rsidP="001939BC">
      <w:pPr>
        <w:ind w:left="1080"/>
        <w:rPr>
          <w:rFonts w:cs="Arial"/>
          <w:i/>
          <w:color w:val="000000"/>
          <w:spacing w:val="-2"/>
          <w:sz w:val="20"/>
          <w:szCs w:val="24"/>
        </w:rPr>
      </w:pPr>
      <w:r w:rsidRPr="006B3AD1">
        <w:rPr>
          <w:rFonts w:cs="Arial"/>
          <w:i/>
          <w:color w:val="000000"/>
          <w:spacing w:val="-2"/>
          <w:sz w:val="20"/>
          <w:szCs w:val="24"/>
        </w:rPr>
        <w:t>OF: Quantitat corresponent a l’oferta de l’empresa licitadora</w:t>
      </w:r>
    </w:p>
    <w:p w:rsidR="001939BC" w:rsidRPr="006B3AD1" w:rsidRDefault="001939BC" w:rsidP="001939BC">
      <w:pPr>
        <w:rPr>
          <w:rFonts w:cs="Arial"/>
          <w:color w:val="000000"/>
          <w:spacing w:val="-2"/>
          <w:sz w:val="20"/>
          <w:szCs w:val="24"/>
        </w:rPr>
      </w:pPr>
    </w:p>
    <w:p w:rsidR="001939BC" w:rsidRPr="006B3AD1" w:rsidRDefault="001939BC" w:rsidP="001939BC">
      <w:pPr>
        <w:rPr>
          <w:rFonts w:cs="Arial"/>
          <w:color w:val="000000"/>
          <w:spacing w:val="-2"/>
          <w:sz w:val="20"/>
          <w:szCs w:val="24"/>
        </w:rPr>
      </w:pPr>
      <w:r w:rsidRPr="006B3AD1">
        <w:rPr>
          <w:rFonts w:cs="Arial"/>
          <w:color w:val="000000"/>
          <w:spacing w:val="-2"/>
          <w:sz w:val="20"/>
          <w:szCs w:val="24"/>
        </w:rPr>
        <w:t xml:space="preserve">Els licitadors hauran d’igualar o disminuir en la seva oferta el pressupost de licitació o els preus unitaris màxims, segons el cas, indicant l’IVA a aplicar mitjançant partida independent. Les propostes hauran d’incloure la totalitat dels preus unitaris que comprèn la present contractació. En absència d’algun preu unitari es considerarà que l’oferta es correspon amb el preu unitari tipus de licitació. </w:t>
      </w:r>
    </w:p>
    <w:p w:rsidR="001939BC" w:rsidRPr="006B3AD1" w:rsidRDefault="001939BC" w:rsidP="001939BC">
      <w:pPr>
        <w:rPr>
          <w:rFonts w:cs="Arial"/>
          <w:color w:val="000000"/>
          <w:spacing w:val="-2"/>
          <w:sz w:val="20"/>
          <w:szCs w:val="24"/>
        </w:rPr>
      </w:pPr>
    </w:p>
    <w:p w:rsidR="001939BC" w:rsidRPr="006B3AD1" w:rsidRDefault="001939BC" w:rsidP="001939BC">
      <w:pPr>
        <w:rPr>
          <w:rFonts w:cs="Arial"/>
          <w:color w:val="000000"/>
          <w:spacing w:val="-2"/>
          <w:sz w:val="20"/>
          <w:szCs w:val="24"/>
        </w:rPr>
      </w:pPr>
      <w:r w:rsidRPr="006B3AD1">
        <w:rPr>
          <w:rFonts w:cs="Arial"/>
          <w:color w:val="000000"/>
          <w:spacing w:val="-2"/>
          <w:sz w:val="20"/>
          <w:szCs w:val="24"/>
        </w:rPr>
        <w:t>En cas que l’oferta del licitador sigui superior al pressupost base de licitació o als preus unitaris, l’òrgan de contractació rebutjarà la proposició presentada en una resolució motivada, de conformitat amb l’article 84 del Reial Decret 1098/2001, de 12 d’octubre, pel que s’aprova el Reglament General de la Llei de Contractes de les Administracions Públiques.</w:t>
      </w:r>
    </w:p>
    <w:p w:rsidR="001939BC" w:rsidRPr="006B3AD1" w:rsidRDefault="001939BC" w:rsidP="001939BC">
      <w:pPr>
        <w:rPr>
          <w:rFonts w:cs="Arial"/>
          <w:color w:val="000000"/>
          <w:spacing w:val="-2"/>
          <w:sz w:val="20"/>
          <w:szCs w:val="24"/>
        </w:rPr>
      </w:pPr>
    </w:p>
    <w:p w:rsidR="001939BC" w:rsidRPr="006B3AD1" w:rsidRDefault="001939BC" w:rsidP="001939BC">
      <w:pPr>
        <w:rPr>
          <w:rFonts w:cs="Arial"/>
          <w:color w:val="000000"/>
          <w:spacing w:val="-2"/>
          <w:sz w:val="20"/>
          <w:szCs w:val="24"/>
        </w:rPr>
      </w:pPr>
      <w:r w:rsidRPr="006B3AD1">
        <w:rPr>
          <w:rFonts w:cs="Arial"/>
          <w:color w:val="000000"/>
          <w:spacing w:val="-2"/>
          <w:sz w:val="20"/>
          <w:szCs w:val="24"/>
        </w:rPr>
        <w:t xml:space="preserve">Només en el cas de ser el primer en la classificació de les ofertes s’haurà de presentar la fitxa tècnica dels productes detallats al PPT, amb l’objecte que es puguin examinar el requisits de qualitat d’ús establerts als plecs. </w:t>
      </w:r>
    </w:p>
    <w:p w:rsidR="001939BC" w:rsidRPr="006B3AD1" w:rsidRDefault="001939BC" w:rsidP="001939BC">
      <w:pPr>
        <w:rPr>
          <w:rFonts w:cs="Arial"/>
          <w:color w:val="000000"/>
          <w:spacing w:val="-2"/>
          <w:sz w:val="20"/>
          <w:szCs w:val="24"/>
        </w:rPr>
      </w:pPr>
    </w:p>
    <w:p w:rsidR="001939BC" w:rsidRPr="006B3AD1" w:rsidRDefault="001939BC" w:rsidP="001939BC">
      <w:pPr>
        <w:rPr>
          <w:rFonts w:cs="Arial"/>
          <w:color w:val="000000"/>
          <w:spacing w:val="-2"/>
          <w:sz w:val="20"/>
          <w:szCs w:val="24"/>
        </w:rPr>
      </w:pPr>
      <w:r w:rsidRPr="006B3AD1">
        <w:rPr>
          <w:rFonts w:cs="Arial"/>
          <w:color w:val="000000"/>
          <w:spacing w:val="-2"/>
          <w:sz w:val="20"/>
          <w:szCs w:val="24"/>
        </w:rPr>
        <w:t>En cas que no es faci baixa econòmica respecte el pressupost base de licitació la puntuació serà de 0 punts.</w:t>
      </w:r>
    </w:p>
    <w:p w:rsidR="001939BC" w:rsidRPr="006B3AD1" w:rsidRDefault="001939BC" w:rsidP="001939BC">
      <w:pPr>
        <w:rPr>
          <w:rFonts w:cs="Arial"/>
          <w:color w:val="000000"/>
          <w:spacing w:val="-2"/>
          <w:sz w:val="20"/>
          <w:szCs w:val="24"/>
        </w:rPr>
      </w:pPr>
    </w:p>
    <w:p w:rsidR="001939BC" w:rsidRPr="006B3AD1" w:rsidRDefault="001939BC" w:rsidP="001939BC">
      <w:pPr>
        <w:rPr>
          <w:rFonts w:cs="Arial"/>
          <w:color w:val="000000"/>
          <w:spacing w:val="-2"/>
          <w:sz w:val="20"/>
          <w:szCs w:val="24"/>
        </w:rPr>
      </w:pPr>
      <w:r w:rsidRPr="006B3AD1">
        <w:rPr>
          <w:rFonts w:cs="Arial"/>
          <w:color w:val="000000"/>
          <w:spacing w:val="-2"/>
          <w:sz w:val="20"/>
          <w:szCs w:val="24"/>
        </w:rPr>
        <w:lastRenderedPageBreak/>
        <w:t>Els licitadors hauran de presentar una declaració responsable on es comprometin a mantenir en estoc permanent els productes indicats al PPT així com que el catàleg que presentin haurà d´estar actualitzat i haurà de ser vigent durant tota la vigència del contracte.</w:t>
      </w:r>
    </w:p>
    <w:p w:rsidR="001939BC" w:rsidRPr="006B3AD1" w:rsidRDefault="001939BC" w:rsidP="001939BC">
      <w:pPr>
        <w:rPr>
          <w:rFonts w:cs="Arial"/>
          <w:color w:val="000000"/>
          <w:spacing w:val="-2"/>
          <w:sz w:val="20"/>
          <w:szCs w:val="24"/>
        </w:rPr>
      </w:pPr>
    </w:p>
    <w:p w:rsidR="001939BC" w:rsidRPr="006B3AD1" w:rsidRDefault="001939BC" w:rsidP="001939BC">
      <w:pPr>
        <w:rPr>
          <w:rFonts w:cs="Arial"/>
          <w:b/>
          <w:color w:val="000000"/>
          <w:spacing w:val="-2"/>
          <w:sz w:val="20"/>
          <w:szCs w:val="24"/>
        </w:rPr>
      </w:pPr>
    </w:p>
    <w:p w:rsidR="001939BC" w:rsidRPr="006B3AD1" w:rsidRDefault="001939BC" w:rsidP="001939BC">
      <w:pPr>
        <w:ind w:left="709"/>
        <w:rPr>
          <w:rFonts w:cs="Arial"/>
          <w:color w:val="000000"/>
          <w:spacing w:val="-2"/>
          <w:sz w:val="20"/>
          <w:szCs w:val="24"/>
        </w:rPr>
      </w:pPr>
      <w:r w:rsidRPr="006B3AD1">
        <w:rPr>
          <w:rFonts w:cs="Arial"/>
          <w:color w:val="000000"/>
          <w:spacing w:val="-2"/>
          <w:sz w:val="20"/>
          <w:szCs w:val="24"/>
        </w:rPr>
        <w:t>Import base (preu total sense IVA):</w:t>
      </w:r>
    </w:p>
    <w:p w:rsidR="001939BC" w:rsidRPr="006B3AD1" w:rsidRDefault="001939BC" w:rsidP="001939BC">
      <w:pPr>
        <w:ind w:left="709"/>
        <w:rPr>
          <w:rFonts w:cs="Arial"/>
          <w:color w:val="000000"/>
          <w:spacing w:val="-2"/>
          <w:sz w:val="20"/>
          <w:szCs w:val="24"/>
        </w:rPr>
      </w:pPr>
      <w:r w:rsidRPr="006B3AD1">
        <w:rPr>
          <w:rFonts w:cs="Arial"/>
          <w:color w:val="000000"/>
          <w:spacing w:val="-2"/>
          <w:sz w:val="20"/>
          <w:szCs w:val="24"/>
        </w:rPr>
        <w:t>Import IVA:</w:t>
      </w:r>
    </w:p>
    <w:p w:rsidR="001939BC" w:rsidRPr="006B3AD1" w:rsidRDefault="001939BC" w:rsidP="001939BC">
      <w:pPr>
        <w:ind w:left="709"/>
        <w:rPr>
          <w:rFonts w:cs="Arial"/>
          <w:color w:val="000000"/>
          <w:spacing w:val="-2"/>
          <w:sz w:val="20"/>
          <w:szCs w:val="24"/>
        </w:rPr>
      </w:pPr>
      <w:r w:rsidRPr="006B3AD1">
        <w:rPr>
          <w:rFonts w:cs="Arial"/>
          <w:color w:val="000000"/>
          <w:spacing w:val="-2"/>
          <w:sz w:val="20"/>
          <w:szCs w:val="24"/>
        </w:rPr>
        <w:t>Import total (preu total amb IVA):</w:t>
      </w:r>
    </w:p>
    <w:p w:rsidR="001939BC" w:rsidRPr="006B3AD1" w:rsidRDefault="001939BC" w:rsidP="001939BC">
      <w:pPr>
        <w:rPr>
          <w:rFonts w:cs="Arial"/>
          <w:color w:val="000000"/>
          <w:spacing w:val="-2"/>
          <w:sz w:val="20"/>
          <w:szCs w:val="24"/>
        </w:rPr>
      </w:pPr>
    </w:p>
    <w:p w:rsidR="001939BC" w:rsidRPr="006B3AD1" w:rsidRDefault="001939BC" w:rsidP="001939BC">
      <w:pPr>
        <w:keepNext/>
        <w:rPr>
          <w:rFonts w:cs="Arial"/>
          <w:color w:val="000000"/>
          <w:spacing w:val="-2"/>
          <w:sz w:val="20"/>
          <w:szCs w:val="24"/>
        </w:rPr>
      </w:pPr>
      <w:r w:rsidRPr="006B3AD1">
        <w:rPr>
          <w:rFonts w:cs="Arial"/>
          <w:color w:val="000000"/>
          <w:spacing w:val="-2"/>
          <w:sz w:val="20"/>
          <w:szCs w:val="24"/>
        </w:rPr>
        <w:t>Taula indicativa dels preus unitaris:</w:t>
      </w:r>
    </w:p>
    <w:p w:rsidR="001939BC" w:rsidRPr="006B3AD1" w:rsidRDefault="001939BC" w:rsidP="001939BC">
      <w:pPr>
        <w:keepNext/>
        <w:rPr>
          <w:rFonts w:cs="Arial"/>
          <w:b/>
          <w:color w:val="000000"/>
          <w:spacing w:val="-2"/>
          <w:sz w:val="20"/>
          <w:szCs w:val="24"/>
        </w:rPr>
      </w:pPr>
    </w:p>
    <w:tbl>
      <w:tblPr>
        <w:tblW w:w="9818" w:type="dxa"/>
        <w:jc w:val="center"/>
        <w:tblCellMar>
          <w:left w:w="70" w:type="dxa"/>
          <w:right w:w="70" w:type="dxa"/>
        </w:tblCellMar>
        <w:tblLook w:val="04A0" w:firstRow="1" w:lastRow="0" w:firstColumn="1" w:lastColumn="0" w:noHBand="0" w:noVBand="1"/>
      </w:tblPr>
      <w:tblGrid>
        <w:gridCol w:w="556"/>
        <w:gridCol w:w="745"/>
        <w:gridCol w:w="1683"/>
        <w:gridCol w:w="865"/>
        <w:gridCol w:w="913"/>
        <w:gridCol w:w="952"/>
        <w:gridCol w:w="1110"/>
        <w:gridCol w:w="957"/>
        <w:gridCol w:w="1117"/>
        <w:gridCol w:w="920"/>
      </w:tblGrid>
      <w:tr w:rsidR="001939BC" w:rsidRPr="006B3AD1" w:rsidTr="00E52CE4">
        <w:trPr>
          <w:trHeight w:val="397"/>
          <w:jc w:val="center"/>
        </w:trPr>
        <w:tc>
          <w:tcPr>
            <w:tcW w:w="556" w:type="dxa"/>
            <w:tcBorders>
              <w:top w:val="single" w:sz="8" w:space="0" w:color="auto"/>
              <w:left w:val="single" w:sz="8" w:space="0" w:color="auto"/>
              <w:bottom w:val="single" w:sz="8" w:space="0" w:color="auto"/>
              <w:right w:val="single" w:sz="4" w:space="0" w:color="auto"/>
            </w:tcBorders>
            <w:shd w:val="clear" w:color="000000" w:fill="BFBFBF"/>
            <w:vAlign w:val="center"/>
            <w:hideMark/>
          </w:tcPr>
          <w:p w:rsidR="001939BC" w:rsidRPr="006B3AD1" w:rsidRDefault="001939BC" w:rsidP="00E52CE4">
            <w:pPr>
              <w:keepNext/>
              <w:jc w:val="center"/>
              <w:rPr>
                <w:rFonts w:cs="Arial"/>
                <w:b/>
                <w:bCs/>
                <w:sz w:val="16"/>
                <w:szCs w:val="16"/>
              </w:rPr>
            </w:pPr>
            <w:r w:rsidRPr="006B3AD1">
              <w:rPr>
                <w:rFonts w:cs="Arial"/>
                <w:b/>
                <w:bCs/>
                <w:sz w:val="16"/>
                <w:szCs w:val="16"/>
              </w:rPr>
              <w:t>Lot</w:t>
            </w:r>
          </w:p>
        </w:tc>
        <w:tc>
          <w:tcPr>
            <w:tcW w:w="745" w:type="dxa"/>
            <w:tcBorders>
              <w:top w:val="single" w:sz="8" w:space="0" w:color="auto"/>
              <w:left w:val="nil"/>
              <w:bottom w:val="single" w:sz="8" w:space="0" w:color="auto"/>
              <w:right w:val="single" w:sz="4" w:space="0" w:color="auto"/>
            </w:tcBorders>
            <w:shd w:val="clear" w:color="000000" w:fill="BFBFBF"/>
            <w:vAlign w:val="center"/>
            <w:hideMark/>
          </w:tcPr>
          <w:p w:rsidR="001939BC" w:rsidRPr="006B3AD1" w:rsidRDefault="001939BC" w:rsidP="00E52CE4">
            <w:pPr>
              <w:keepNext/>
              <w:jc w:val="center"/>
              <w:rPr>
                <w:rFonts w:cs="Arial"/>
                <w:b/>
                <w:bCs/>
                <w:sz w:val="16"/>
                <w:szCs w:val="16"/>
              </w:rPr>
            </w:pPr>
            <w:r w:rsidRPr="006B3AD1">
              <w:rPr>
                <w:rFonts w:cs="Arial"/>
                <w:b/>
                <w:bCs/>
                <w:sz w:val="16"/>
                <w:szCs w:val="16"/>
              </w:rPr>
              <w:t>Número article</w:t>
            </w:r>
          </w:p>
        </w:tc>
        <w:tc>
          <w:tcPr>
            <w:tcW w:w="1683" w:type="dxa"/>
            <w:tcBorders>
              <w:top w:val="single" w:sz="8" w:space="0" w:color="auto"/>
              <w:left w:val="nil"/>
              <w:bottom w:val="single" w:sz="8" w:space="0" w:color="auto"/>
              <w:right w:val="single" w:sz="4" w:space="0" w:color="auto"/>
            </w:tcBorders>
            <w:shd w:val="clear" w:color="000000" w:fill="BFBFBF"/>
            <w:vAlign w:val="center"/>
            <w:hideMark/>
          </w:tcPr>
          <w:p w:rsidR="001939BC" w:rsidRPr="006B3AD1" w:rsidRDefault="001939BC" w:rsidP="00E52CE4">
            <w:pPr>
              <w:keepNext/>
              <w:jc w:val="center"/>
              <w:rPr>
                <w:rFonts w:cs="Arial"/>
                <w:b/>
                <w:bCs/>
                <w:sz w:val="16"/>
                <w:szCs w:val="16"/>
              </w:rPr>
            </w:pPr>
            <w:r w:rsidRPr="006B3AD1">
              <w:rPr>
                <w:rFonts w:cs="Arial"/>
                <w:b/>
                <w:bCs/>
                <w:sz w:val="16"/>
                <w:szCs w:val="16"/>
              </w:rPr>
              <w:t>Producte</w:t>
            </w:r>
          </w:p>
        </w:tc>
        <w:tc>
          <w:tcPr>
            <w:tcW w:w="865" w:type="dxa"/>
            <w:tcBorders>
              <w:top w:val="single" w:sz="4" w:space="0" w:color="auto"/>
              <w:left w:val="nil"/>
              <w:bottom w:val="single" w:sz="4" w:space="0" w:color="auto"/>
              <w:right w:val="single" w:sz="4" w:space="0" w:color="auto"/>
            </w:tcBorders>
            <w:shd w:val="clear" w:color="000000" w:fill="BFBFBF"/>
            <w:vAlign w:val="center"/>
          </w:tcPr>
          <w:p w:rsidR="001939BC" w:rsidRPr="006B3AD1" w:rsidRDefault="001939BC" w:rsidP="00E52CE4">
            <w:pPr>
              <w:keepNext/>
              <w:jc w:val="center"/>
              <w:rPr>
                <w:rFonts w:cs="Arial"/>
                <w:b/>
                <w:bCs/>
                <w:sz w:val="16"/>
                <w:szCs w:val="16"/>
              </w:rPr>
            </w:pPr>
            <w:r w:rsidRPr="006B3AD1">
              <w:rPr>
                <w:rFonts w:cs="Arial"/>
                <w:b/>
                <w:bCs/>
                <w:sz w:val="16"/>
                <w:szCs w:val="16"/>
              </w:rPr>
              <w:t>Unitats</w:t>
            </w:r>
          </w:p>
        </w:tc>
        <w:tc>
          <w:tcPr>
            <w:tcW w:w="913" w:type="dxa"/>
            <w:tcBorders>
              <w:top w:val="single" w:sz="8" w:space="0" w:color="auto"/>
              <w:left w:val="single" w:sz="4" w:space="0" w:color="auto"/>
              <w:bottom w:val="single" w:sz="8" w:space="0" w:color="auto"/>
              <w:right w:val="single" w:sz="4" w:space="0" w:color="auto"/>
            </w:tcBorders>
            <w:shd w:val="clear" w:color="000000" w:fill="BFBFBF"/>
            <w:vAlign w:val="center"/>
            <w:hideMark/>
          </w:tcPr>
          <w:p w:rsidR="001939BC" w:rsidRPr="006B3AD1" w:rsidRDefault="001939BC" w:rsidP="00E52CE4">
            <w:pPr>
              <w:keepNext/>
              <w:jc w:val="center"/>
              <w:rPr>
                <w:rFonts w:cs="Arial"/>
                <w:b/>
                <w:bCs/>
                <w:sz w:val="16"/>
                <w:szCs w:val="16"/>
              </w:rPr>
            </w:pPr>
            <w:r w:rsidRPr="006B3AD1">
              <w:rPr>
                <w:rFonts w:cs="Arial"/>
                <w:b/>
                <w:bCs/>
                <w:sz w:val="16"/>
                <w:szCs w:val="16"/>
              </w:rPr>
              <w:t>Preu unitari sense Iva</w:t>
            </w:r>
          </w:p>
        </w:tc>
        <w:tc>
          <w:tcPr>
            <w:tcW w:w="952" w:type="dxa"/>
            <w:tcBorders>
              <w:top w:val="single" w:sz="4" w:space="0" w:color="auto"/>
              <w:left w:val="nil"/>
              <w:bottom w:val="single" w:sz="4" w:space="0" w:color="auto"/>
              <w:right w:val="single" w:sz="4" w:space="0" w:color="auto"/>
            </w:tcBorders>
            <w:shd w:val="clear" w:color="000000" w:fill="BFBFBF"/>
            <w:vAlign w:val="center"/>
          </w:tcPr>
          <w:p w:rsidR="001939BC" w:rsidRPr="006B3AD1" w:rsidRDefault="001939BC" w:rsidP="00E52CE4">
            <w:pPr>
              <w:keepNext/>
              <w:jc w:val="center"/>
              <w:rPr>
                <w:rFonts w:cs="Arial"/>
                <w:b/>
                <w:bCs/>
                <w:sz w:val="16"/>
                <w:szCs w:val="16"/>
              </w:rPr>
            </w:pPr>
            <w:r w:rsidRPr="006B3AD1">
              <w:rPr>
                <w:rFonts w:cs="Arial"/>
                <w:b/>
                <w:bCs/>
                <w:sz w:val="16"/>
                <w:szCs w:val="16"/>
                <w:u w:val="single"/>
              </w:rPr>
              <w:t>OFERTA</w:t>
            </w:r>
            <w:r w:rsidRPr="006B3AD1">
              <w:rPr>
                <w:rFonts w:cs="Arial"/>
                <w:b/>
                <w:bCs/>
                <w:sz w:val="16"/>
                <w:szCs w:val="16"/>
              </w:rPr>
              <w:t>:</w:t>
            </w:r>
          </w:p>
          <w:p w:rsidR="001939BC" w:rsidRPr="006B3AD1" w:rsidRDefault="001939BC" w:rsidP="00E52CE4">
            <w:pPr>
              <w:keepNext/>
              <w:jc w:val="center"/>
              <w:rPr>
                <w:rFonts w:cs="Arial"/>
                <w:b/>
                <w:bCs/>
                <w:sz w:val="16"/>
                <w:szCs w:val="16"/>
              </w:rPr>
            </w:pPr>
            <w:r w:rsidRPr="006B3AD1">
              <w:rPr>
                <w:rFonts w:cs="Arial"/>
                <w:b/>
                <w:bCs/>
                <w:sz w:val="16"/>
                <w:szCs w:val="16"/>
              </w:rPr>
              <w:t>Preu unitari sense Iva</w:t>
            </w:r>
          </w:p>
        </w:tc>
        <w:tc>
          <w:tcPr>
            <w:tcW w:w="1110" w:type="dxa"/>
            <w:tcBorders>
              <w:top w:val="single" w:sz="8" w:space="0" w:color="auto"/>
              <w:left w:val="single" w:sz="4" w:space="0" w:color="auto"/>
              <w:bottom w:val="single" w:sz="8" w:space="0" w:color="auto"/>
              <w:right w:val="single" w:sz="4" w:space="0" w:color="auto"/>
            </w:tcBorders>
            <w:shd w:val="clear" w:color="000000" w:fill="BFBFBF"/>
            <w:vAlign w:val="center"/>
          </w:tcPr>
          <w:p w:rsidR="001939BC" w:rsidRPr="006B3AD1" w:rsidRDefault="001939BC" w:rsidP="00E52CE4">
            <w:pPr>
              <w:keepNext/>
              <w:jc w:val="center"/>
              <w:rPr>
                <w:rFonts w:cs="Arial"/>
                <w:b/>
                <w:bCs/>
                <w:sz w:val="16"/>
                <w:szCs w:val="16"/>
              </w:rPr>
            </w:pPr>
            <w:r w:rsidRPr="006B3AD1">
              <w:rPr>
                <w:rFonts w:cs="Arial"/>
                <w:b/>
                <w:bCs/>
                <w:sz w:val="16"/>
                <w:szCs w:val="16"/>
              </w:rPr>
              <w:t>Preu total sense Iva</w:t>
            </w:r>
          </w:p>
        </w:tc>
        <w:tc>
          <w:tcPr>
            <w:tcW w:w="957" w:type="dxa"/>
            <w:tcBorders>
              <w:top w:val="single" w:sz="8" w:space="0" w:color="auto"/>
              <w:left w:val="nil"/>
              <w:bottom w:val="single" w:sz="8" w:space="0" w:color="auto"/>
              <w:right w:val="single" w:sz="4" w:space="0" w:color="auto"/>
            </w:tcBorders>
            <w:shd w:val="clear" w:color="000000" w:fill="BFBFBF"/>
            <w:vAlign w:val="center"/>
            <w:hideMark/>
          </w:tcPr>
          <w:p w:rsidR="001939BC" w:rsidRPr="006B3AD1" w:rsidRDefault="001939BC" w:rsidP="00E52CE4">
            <w:pPr>
              <w:keepNext/>
              <w:jc w:val="center"/>
              <w:rPr>
                <w:rFonts w:cs="Arial"/>
                <w:b/>
                <w:bCs/>
                <w:sz w:val="16"/>
                <w:szCs w:val="16"/>
              </w:rPr>
            </w:pPr>
            <w:r w:rsidRPr="006B3AD1">
              <w:rPr>
                <w:rFonts w:cs="Arial"/>
                <w:b/>
                <w:bCs/>
                <w:sz w:val="16"/>
                <w:szCs w:val="16"/>
                <w:u w:val="single"/>
              </w:rPr>
              <w:t>OFERTA</w:t>
            </w:r>
            <w:r w:rsidRPr="006B3AD1">
              <w:rPr>
                <w:rFonts w:cs="Arial"/>
                <w:b/>
                <w:bCs/>
                <w:sz w:val="16"/>
                <w:szCs w:val="16"/>
              </w:rPr>
              <w:t>: Preu total sense Iva</w:t>
            </w:r>
          </w:p>
        </w:tc>
        <w:tc>
          <w:tcPr>
            <w:tcW w:w="1117" w:type="dxa"/>
            <w:tcBorders>
              <w:top w:val="single" w:sz="8" w:space="0" w:color="auto"/>
              <w:left w:val="nil"/>
              <w:bottom w:val="single" w:sz="8" w:space="0" w:color="auto"/>
              <w:right w:val="single" w:sz="8" w:space="0" w:color="auto"/>
            </w:tcBorders>
            <w:shd w:val="clear" w:color="000000" w:fill="BFBFBF"/>
            <w:vAlign w:val="center"/>
            <w:hideMark/>
          </w:tcPr>
          <w:p w:rsidR="001939BC" w:rsidRPr="006B3AD1" w:rsidRDefault="001939BC" w:rsidP="00E52CE4">
            <w:pPr>
              <w:keepNext/>
              <w:jc w:val="center"/>
              <w:rPr>
                <w:rFonts w:cs="Arial"/>
                <w:b/>
                <w:bCs/>
                <w:sz w:val="16"/>
                <w:szCs w:val="16"/>
              </w:rPr>
            </w:pPr>
            <w:r w:rsidRPr="006B3AD1">
              <w:rPr>
                <w:rFonts w:cs="Arial"/>
                <w:b/>
                <w:bCs/>
                <w:sz w:val="16"/>
                <w:szCs w:val="16"/>
              </w:rPr>
              <w:t>Preu total amb Iva</w:t>
            </w:r>
          </w:p>
        </w:tc>
        <w:tc>
          <w:tcPr>
            <w:tcW w:w="920" w:type="dxa"/>
            <w:tcBorders>
              <w:top w:val="single" w:sz="8" w:space="0" w:color="auto"/>
              <w:left w:val="nil"/>
              <w:bottom w:val="single" w:sz="8" w:space="0" w:color="auto"/>
              <w:right w:val="single" w:sz="8" w:space="0" w:color="auto"/>
            </w:tcBorders>
            <w:shd w:val="clear" w:color="000000" w:fill="BFBFBF"/>
            <w:vAlign w:val="center"/>
          </w:tcPr>
          <w:p w:rsidR="001939BC" w:rsidRPr="006B3AD1" w:rsidRDefault="001939BC" w:rsidP="00E52CE4">
            <w:pPr>
              <w:keepNext/>
              <w:jc w:val="center"/>
              <w:rPr>
                <w:rFonts w:cs="Arial"/>
                <w:b/>
                <w:bCs/>
                <w:sz w:val="16"/>
                <w:szCs w:val="16"/>
              </w:rPr>
            </w:pPr>
            <w:r w:rsidRPr="006B3AD1">
              <w:rPr>
                <w:rFonts w:cs="Arial"/>
                <w:b/>
                <w:bCs/>
                <w:sz w:val="16"/>
                <w:szCs w:val="16"/>
                <w:u w:val="single"/>
              </w:rPr>
              <w:t>OFERTA</w:t>
            </w:r>
            <w:r w:rsidRPr="006B3AD1">
              <w:rPr>
                <w:rFonts w:cs="Arial"/>
                <w:b/>
                <w:bCs/>
                <w:sz w:val="16"/>
                <w:szCs w:val="16"/>
              </w:rPr>
              <w:t>: Preu total amb IVA</w:t>
            </w: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r w:rsidRPr="006B3AD1">
              <w:rPr>
                <w:rFonts w:cs="Arial"/>
                <w:sz w:val="16"/>
                <w:szCs w:val="16"/>
              </w:rPr>
              <w:t>Lot 2</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keepNext/>
              <w:jc w:val="center"/>
              <w:rPr>
                <w:rFonts w:cs="Arial"/>
                <w:sz w:val="16"/>
                <w:szCs w:val="16"/>
              </w:rPr>
            </w:pPr>
            <w:r w:rsidRPr="006B3AD1">
              <w:rPr>
                <w:rFonts w:cs="Arial"/>
                <w:sz w:val="16"/>
                <w:szCs w:val="16"/>
              </w:rPr>
              <w:t>1</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keepNext/>
              <w:jc w:val="left"/>
              <w:rPr>
                <w:rFonts w:cs="Arial"/>
                <w:sz w:val="16"/>
                <w:szCs w:val="16"/>
              </w:rPr>
            </w:pPr>
            <w:r w:rsidRPr="006B3AD1">
              <w:rPr>
                <w:rFonts w:cs="Arial"/>
                <w:sz w:val="16"/>
                <w:szCs w:val="16"/>
              </w:rPr>
              <w:t>Llistó per salt d´alçada</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r w:rsidRPr="006B3AD1">
              <w:rPr>
                <w:rFonts w:cs="Arial"/>
                <w:sz w:val="16"/>
                <w:szCs w:val="16"/>
              </w:rPr>
              <w:t>20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keepNext/>
              <w:jc w:val="center"/>
              <w:rPr>
                <w:rFonts w:cs="Arial"/>
                <w:sz w:val="16"/>
                <w:szCs w:val="16"/>
              </w:rPr>
            </w:pPr>
            <w:r w:rsidRPr="006B3AD1">
              <w:rPr>
                <w:rFonts w:cs="Arial"/>
                <w:sz w:val="16"/>
                <w:szCs w:val="16"/>
              </w:rPr>
              <w:t>105,00 €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keepNext/>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r w:rsidRPr="006B3AD1">
              <w:rPr>
                <w:rFonts w:cs="Arial"/>
                <w:sz w:val="16"/>
                <w:szCs w:val="16"/>
              </w:rPr>
              <w:t>2.100,00 €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keepNext/>
              <w:jc w:val="center"/>
              <w:rPr>
                <w:rFonts w:cs="Arial"/>
                <w:sz w:val="16"/>
                <w:szCs w:val="16"/>
              </w:rPr>
            </w:pPr>
            <w:r w:rsidRPr="006B3AD1">
              <w:rPr>
                <w:rFonts w:cs="Arial"/>
                <w:sz w:val="16"/>
                <w:szCs w:val="16"/>
              </w:rPr>
              <w:t>2.541,00 €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keepNext/>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r w:rsidRPr="006B3AD1">
              <w:rPr>
                <w:rFonts w:cs="Arial"/>
                <w:sz w:val="16"/>
                <w:szCs w:val="16"/>
              </w:rPr>
              <w:t>Lot 2</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keepNext/>
              <w:jc w:val="center"/>
              <w:rPr>
                <w:rFonts w:cs="Arial"/>
                <w:sz w:val="16"/>
                <w:szCs w:val="16"/>
              </w:rPr>
            </w:pPr>
            <w:r w:rsidRPr="006B3AD1">
              <w:rPr>
                <w:rFonts w:cs="Arial"/>
                <w:sz w:val="16"/>
                <w:szCs w:val="16"/>
              </w:rPr>
              <w:t>2</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keepNext/>
              <w:jc w:val="left"/>
              <w:rPr>
                <w:rFonts w:cs="Arial"/>
                <w:sz w:val="16"/>
                <w:szCs w:val="16"/>
              </w:rPr>
            </w:pPr>
            <w:r w:rsidRPr="006B3AD1">
              <w:rPr>
                <w:rFonts w:cs="Arial"/>
                <w:sz w:val="16"/>
                <w:szCs w:val="16"/>
              </w:rPr>
              <w:t>Bossa de claus per a tac de sortida.</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r w:rsidRPr="006B3AD1">
              <w:rPr>
                <w:rFonts w:cs="Arial"/>
                <w:sz w:val="16"/>
                <w:szCs w:val="16"/>
              </w:rPr>
              <w:t>4</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keepNext/>
              <w:jc w:val="center"/>
              <w:rPr>
                <w:rFonts w:cs="Arial"/>
                <w:sz w:val="16"/>
                <w:szCs w:val="16"/>
              </w:rPr>
            </w:pPr>
            <w:r w:rsidRPr="006B3AD1">
              <w:rPr>
                <w:rFonts w:cs="Arial"/>
                <w:sz w:val="16"/>
                <w:szCs w:val="16"/>
              </w:rPr>
              <w:t>65,20 €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keepNext/>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r w:rsidRPr="006B3AD1">
              <w:rPr>
                <w:rFonts w:cs="Arial"/>
                <w:sz w:val="16"/>
                <w:szCs w:val="16"/>
              </w:rPr>
              <w:t>260,80 €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keepNext/>
              <w:jc w:val="center"/>
              <w:rPr>
                <w:rFonts w:cs="Arial"/>
                <w:sz w:val="16"/>
                <w:szCs w:val="16"/>
              </w:rPr>
            </w:pPr>
            <w:r w:rsidRPr="006B3AD1">
              <w:rPr>
                <w:rFonts w:cs="Arial"/>
                <w:sz w:val="16"/>
                <w:szCs w:val="16"/>
              </w:rPr>
              <w:t>315,57 €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keepNext/>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r w:rsidRPr="006B3AD1">
              <w:rPr>
                <w:rFonts w:cs="Arial"/>
                <w:sz w:val="16"/>
                <w:szCs w:val="16"/>
              </w:rPr>
              <w:t>Lot 2</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keepNext/>
              <w:jc w:val="center"/>
              <w:rPr>
                <w:rFonts w:cs="Arial"/>
                <w:sz w:val="16"/>
                <w:szCs w:val="16"/>
              </w:rPr>
            </w:pPr>
            <w:r w:rsidRPr="006B3AD1">
              <w:rPr>
                <w:rFonts w:cs="Arial"/>
                <w:sz w:val="16"/>
                <w:szCs w:val="16"/>
              </w:rPr>
              <w:t>3</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keepNext/>
              <w:jc w:val="left"/>
              <w:rPr>
                <w:rFonts w:cs="Arial"/>
                <w:sz w:val="16"/>
                <w:szCs w:val="16"/>
              </w:rPr>
            </w:pPr>
            <w:r w:rsidRPr="006B3AD1">
              <w:rPr>
                <w:rFonts w:cs="Arial"/>
                <w:sz w:val="16"/>
                <w:szCs w:val="16"/>
              </w:rPr>
              <w:t xml:space="preserve">Tac de sortida amb suport alt. </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r w:rsidRPr="006B3AD1">
              <w:rPr>
                <w:rFonts w:cs="Arial"/>
                <w:sz w:val="16"/>
                <w:szCs w:val="16"/>
              </w:rPr>
              <w:t>2</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keepNext/>
              <w:jc w:val="center"/>
              <w:rPr>
                <w:rFonts w:cs="Arial"/>
                <w:sz w:val="16"/>
                <w:szCs w:val="16"/>
              </w:rPr>
            </w:pPr>
            <w:r w:rsidRPr="006B3AD1">
              <w:rPr>
                <w:rFonts w:cs="Arial"/>
                <w:sz w:val="16"/>
                <w:szCs w:val="16"/>
              </w:rPr>
              <w:t>266,00 €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keepNext/>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r w:rsidRPr="006B3AD1">
              <w:rPr>
                <w:rFonts w:cs="Arial"/>
                <w:sz w:val="16"/>
                <w:szCs w:val="16"/>
              </w:rPr>
              <w:t>532,00 €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keepNext/>
              <w:jc w:val="center"/>
              <w:rPr>
                <w:rFonts w:cs="Arial"/>
                <w:sz w:val="16"/>
                <w:szCs w:val="16"/>
              </w:rPr>
            </w:pPr>
            <w:r w:rsidRPr="006B3AD1">
              <w:rPr>
                <w:rFonts w:cs="Arial"/>
                <w:sz w:val="16"/>
                <w:szCs w:val="16"/>
              </w:rPr>
              <w:t>643,72 €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keepNext/>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r w:rsidRPr="006B3AD1">
              <w:rPr>
                <w:rFonts w:cs="Arial"/>
                <w:sz w:val="16"/>
                <w:szCs w:val="16"/>
              </w:rPr>
              <w:t>Lot 2</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keepNext/>
              <w:jc w:val="center"/>
              <w:rPr>
                <w:rFonts w:cs="Arial"/>
                <w:sz w:val="16"/>
                <w:szCs w:val="16"/>
              </w:rPr>
            </w:pPr>
            <w:r w:rsidRPr="006B3AD1">
              <w:rPr>
                <w:rFonts w:cs="Arial"/>
                <w:sz w:val="16"/>
                <w:szCs w:val="16"/>
              </w:rPr>
              <w:t>4</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keepNext/>
              <w:jc w:val="left"/>
              <w:rPr>
                <w:rFonts w:cs="Arial"/>
                <w:sz w:val="16"/>
                <w:szCs w:val="16"/>
              </w:rPr>
            </w:pPr>
            <w:r w:rsidRPr="006B3AD1">
              <w:rPr>
                <w:rFonts w:cs="Arial"/>
                <w:sz w:val="16"/>
                <w:szCs w:val="16"/>
              </w:rPr>
              <w:t>Llistó de fusta de recanvi per a tanca.</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r w:rsidRPr="006B3AD1">
              <w:rPr>
                <w:rFonts w:cs="Arial"/>
                <w:sz w:val="16"/>
                <w:szCs w:val="16"/>
              </w:rPr>
              <w:t>30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keepNext/>
              <w:jc w:val="center"/>
              <w:rPr>
                <w:rFonts w:cs="Arial"/>
                <w:sz w:val="16"/>
                <w:szCs w:val="16"/>
              </w:rPr>
            </w:pPr>
            <w:r w:rsidRPr="006B3AD1">
              <w:rPr>
                <w:rFonts w:cs="Arial"/>
                <w:sz w:val="16"/>
                <w:szCs w:val="16"/>
              </w:rPr>
              <w:t>43,00 €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keepNext/>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r w:rsidRPr="006B3AD1">
              <w:rPr>
                <w:rFonts w:cs="Arial"/>
                <w:sz w:val="16"/>
                <w:szCs w:val="16"/>
              </w:rPr>
              <w:t>1.290,00 €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keepNext/>
              <w:jc w:val="center"/>
              <w:rPr>
                <w:rFonts w:cs="Arial"/>
                <w:sz w:val="16"/>
                <w:szCs w:val="16"/>
              </w:rPr>
            </w:pPr>
            <w:r w:rsidRPr="006B3AD1">
              <w:rPr>
                <w:rFonts w:cs="Arial"/>
                <w:sz w:val="16"/>
                <w:szCs w:val="16"/>
              </w:rPr>
              <w:t>1.560,90 €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keepNext/>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r w:rsidRPr="006B3AD1">
              <w:rPr>
                <w:rFonts w:cs="Arial"/>
                <w:sz w:val="16"/>
                <w:szCs w:val="16"/>
              </w:rPr>
              <w:t>Lot 2</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keepNext/>
              <w:jc w:val="center"/>
              <w:rPr>
                <w:rFonts w:cs="Arial"/>
                <w:sz w:val="16"/>
                <w:szCs w:val="16"/>
              </w:rPr>
            </w:pPr>
            <w:r w:rsidRPr="006B3AD1">
              <w:rPr>
                <w:rFonts w:cs="Arial"/>
                <w:sz w:val="16"/>
                <w:szCs w:val="16"/>
              </w:rPr>
              <w:t>5</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keepNext/>
              <w:jc w:val="left"/>
              <w:rPr>
                <w:rFonts w:cs="Arial"/>
                <w:sz w:val="16"/>
                <w:szCs w:val="16"/>
              </w:rPr>
            </w:pPr>
            <w:r w:rsidRPr="006B3AD1">
              <w:rPr>
                <w:rFonts w:cs="Arial"/>
                <w:sz w:val="16"/>
                <w:szCs w:val="16"/>
              </w:rPr>
              <w:t>Llistó per a salt amb pertiga</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r w:rsidRPr="006B3AD1">
              <w:rPr>
                <w:rFonts w:cs="Arial"/>
                <w:sz w:val="16"/>
                <w:szCs w:val="16"/>
              </w:rPr>
              <w:t>20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keepNext/>
              <w:jc w:val="center"/>
              <w:rPr>
                <w:rFonts w:cs="Arial"/>
                <w:sz w:val="16"/>
                <w:szCs w:val="16"/>
              </w:rPr>
            </w:pPr>
            <w:r w:rsidRPr="006B3AD1">
              <w:rPr>
                <w:rFonts w:cs="Arial"/>
                <w:sz w:val="16"/>
                <w:szCs w:val="16"/>
              </w:rPr>
              <w:t>120,00 €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keepNext/>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r w:rsidRPr="006B3AD1">
              <w:rPr>
                <w:rFonts w:cs="Arial"/>
                <w:sz w:val="16"/>
                <w:szCs w:val="16"/>
              </w:rPr>
              <w:t>2.400,00 €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keepNext/>
              <w:jc w:val="center"/>
              <w:rPr>
                <w:rFonts w:cs="Arial"/>
                <w:sz w:val="16"/>
                <w:szCs w:val="16"/>
              </w:rPr>
            </w:pPr>
            <w:r w:rsidRPr="006B3AD1">
              <w:rPr>
                <w:rFonts w:cs="Arial"/>
                <w:sz w:val="16"/>
                <w:szCs w:val="16"/>
              </w:rPr>
              <w:t>2.904,00 €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keepNext/>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r w:rsidRPr="006B3AD1">
              <w:rPr>
                <w:rFonts w:cs="Arial"/>
                <w:sz w:val="16"/>
                <w:szCs w:val="16"/>
              </w:rPr>
              <w:t>Lot 2</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keepNext/>
              <w:jc w:val="center"/>
              <w:rPr>
                <w:rFonts w:cs="Arial"/>
                <w:sz w:val="16"/>
                <w:szCs w:val="16"/>
              </w:rPr>
            </w:pPr>
            <w:r w:rsidRPr="006B3AD1">
              <w:rPr>
                <w:rFonts w:cs="Arial"/>
                <w:sz w:val="16"/>
                <w:szCs w:val="16"/>
              </w:rPr>
              <w:t>6</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keepNext/>
              <w:jc w:val="left"/>
              <w:rPr>
                <w:rFonts w:cs="Arial"/>
                <w:sz w:val="16"/>
                <w:szCs w:val="16"/>
              </w:rPr>
            </w:pPr>
            <w:r w:rsidRPr="006B3AD1">
              <w:rPr>
                <w:rFonts w:cs="Arial"/>
                <w:sz w:val="16"/>
                <w:szCs w:val="16"/>
              </w:rPr>
              <w:t xml:space="preserve">Taula de batuda. </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r w:rsidRPr="006B3AD1">
              <w:rPr>
                <w:rFonts w:cs="Arial"/>
                <w:sz w:val="16"/>
                <w:szCs w:val="16"/>
              </w:rPr>
              <w:t>1</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keepNext/>
              <w:jc w:val="center"/>
              <w:rPr>
                <w:rFonts w:cs="Arial"/>
                <w:sz w:val="16"/>
                <w:szCs w:val="16"/>
              </w:rPr>
            </w:pPr>
            <w:r w:rsidRPr="006B3AD1">
              <w:rPr>
                <w:rFonts w:cs="Arial"/>
                <w:sz w:val="16"/>
                <w:szCs w:val="16"/>
              </w:rPr>
              <w:t>290,00 €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keepNext/>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r w:rsidRPr="006B3AD1">
              <w:rPr>
                <w:rFonts w:cs="Arial"/>
                <w:sz w:val="16"/>
                <w:szCs w:val="16"/>
              </w:rPr>
              <w:t>290,00 €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keepNext/>
              <w:jc w:val="center"/>
              <w:rPr>
                <w:rFonts w:cs="Arial"/>
                <w:sz w:val="16"/>
                <w:szCs w:val="16"/>
              </w:rPr>
            </w:pPr>
            <w:r w:rsidRPr="006B3AD1">
              <w:rPr>
                <w:rFonts w:cs="Arial"/>
                <w:sz w:val="16"/>
                <w:szCs w:val="16"/>
              </w:rPr>
              <w:t>350,90 €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keepNext/>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r w:rsidRPr="006B3AD1">
              <w:rPr>
                <w:rFonts w:cs="Arial"/>
                <w:sz w:val="16"/>
                <w:szCs w:val="16"/>
              </w:rPr>
              <w:t>Lot 2</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keepNext/>
              <w:jc w:val="center"/>
              <w:rPr>
                <w:rFonts w:cs="Arial"/>
                <w:sz w:val="16"/>
                <w:szCs w:val="16"/>
              </w:rPr>
            </w:pPr>
            <w:r w:rsidRPr="006B3AD1">
              <w:rPr>
                <w:rFonts w:cs="Arial"/>
                <w:sz w:val="16"/>
                <w:szCs w:val="16"/>
              </w:rPr>
              <w:t>7</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keepNext/>
              <w:jc w:val="left"/>
              <w:rPr>
                <w:rFonts w:cs="Arial"/>
                <w:sz w:val="16"/>
                <w:szCs w:val="16"/>
              </w:rPr>
            </w:pPr>
            <w:r w:rsidRPr="006B3AD1">
              <w:rPr>
                <w:rFonts w:cs="Arial"/>
                <w:sz w:val="16"/>
                <w:szCs w:val="16"/>
              </w:rPr>
              <w:t xml:space="preserve">Taula per a plastilina. </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r w:rsidRPr="006B3AD1">
              <w:rPr>
                <w:rFonts w:cs="Arial"/>
                <w:sz w:val="16"/>
                <w:szCs w:val="16"/>
              </w:rPr>
              <w:t>8</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keepNext/>
              <w:jc w:val="center"/>
              <w:rPr>
                <w:rFonts w:cs="Arial"/>
                <w:sz w:val="16"/>
                <w:szCs w:val="16"/>
              </w:rPr>
            </w:pPr>
            <w:r w:rsidRPr="006B3AD1">
              <w:rPr>
                <w:rFonts w:cs="Arial"/>
                <w:sz w:val="16"/>
                <w:szCs w:val="16"/>
              </w:rPr>
              <w:t>52,00 €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keepNext/>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r w:rsidRPr="006B3AD1">
              <w:rPr>
                <w:rFonts w:cs="Arial"/>
                <w:sz w:val="16"/>
                <w:szCs w:val="16"/>
              </w:rPr>
              <w:t>416,00 €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keepNext/>
              <w:jc w:val="center"/>
              <w:rPr>
                <w:rFonts w:cs="Arial"/>
                <w:sz w:val="16"/>
                <w:szCs w:val="16"/>
              </w:rPr>
            </w:pPr>
            <w:r w:rsidRPr="006B3AD1">
              <w:rPr>
                <w:rFonts w:cs="Arial"/>
                <w:sz w:val="16"/>
                <w:szCs w:val="16"/>
              </w:rPr>
              <w:t>503,36 €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keepNext/>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r w:rsidRPr="006B3AD1">
              <w:rPr>
                <w:rFonts w:cs="Arial"/>
                <w:sz w:val="16"/>
                <w:szCs w:val="16"/>
              </w:rPr>
              <w:t>Lot 2</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keepNext/>
              <w:jc w:val="center"/>
              <w:rPr>
                <w:rFonts w:cs="Arial"/>
                <w:sz w:val="16"/>
                <w:szCs w:val="16"/>
              </w:rPr>
            </w:pPr>
            <w:r w:rsidRPr="006B3AD1">
              <w:rPr>
                <w:rFonts w:cs="Arial"/>
                <w:sz w:val="16"/>
                <w:szCs w:val="16"/>
              </w:rPr>
              <w:t>8</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keepNext/>
              <w:jc w:val="left"/>
              <w:rPr>
                <w:rFonts w:cs="Arial"/>
                <w:sz w:val="16"/>
                <w:szCs w:val="16"/>
              </w:rPr>
            </w:pPr>
            <w:r w:rsidRPr="006B3AD1">
              <w:rPr>
                <w:rFonts w:cs="Arial"/>
                <w:sz w:val="16"/>
                <w:szCs w:val="16"/>
              </w:rPr>
              <w:t xml:space="preserve">Cinta mètrica metàl·lica. </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r w:rsidRPr="006B3AD1">
              <w:rPr>
                <w:rFonts w:cs="Arial"/>
                <w:sz w:val="16"/>
                <w:szCs w:val="16"/>
              </w:rPr>
              <w:t>10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keepNext/>
              <w:jc w:val="center"/>
              <w:rPr>
                <w:rFonts w:cs="Arial"/>
                <w:sz w:val="16"/>
                <w:szCs w:val="16"/>
              </w:rPr>
            </w:pPr>
            <w:r w:rsidRPr="006B3AD1">
              <w:rPr>
                <w:rFonts w:cs="Arial"/>
                <w:sz w:val="16"/>
                <w:szCs w:val="16"/>
              </w:rPr>
              <w:t>140,00 €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keepNext/>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r w:rsidRPr="006B3AD1">
              <w:rPr>
                <w:rFonts w:cs="Arial"/>
                <w:sz w:val="16"/>
                <w:szCs w:val="16"/>
              </w:rPr>
              <w:t>1.400,00 €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keepNext/>
              <w:jc w:val="center"/>
              <w:rPr>
                <w:rFonts w:cs="Arial"/>
                <w:sz w:val="16"/>
                <w:szCs w:val="16"/>
              </w:rPr>
            </w:pPr>
            <w:r w:rsidRPr="006B3AD1">
              <w:rPr>
                <w:rFonts w:cs="Arial"/>
                <w:sz w:val="16"/>
                <w:szCs w:val="16"/>
              </w:rPr>
              <w:t>1.694,00 €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keepNext/>
              <w:jc w:val="center"/>
              <w:rPr>
                <w:rFonts w:cs="Arial"/>
                <w:sz w:val="16"/>
                <w:szCs w:val="16"/>
              </w:rPr>
            </w:pPr>
          </w:p>
        </w:tc>
      </w:tr>
      <w:tr w:rsidR="001939BC" w:rsidRPr="006B3AD1" w:rsidTr="00E52CE4">
        <w:trPr>
          <w:trHeight w:val="397"/>
          <w:jc w:val="center"/>
        </w:trPr>
        <w:tc>
          <w:tcPr>
            <w:tcW w:w="556" w:type="dxa"/>
            <w:tcBorders>
              <w:top w:val="nil"/>
              <w:left w:val="single" w:sz="8" w:space="0" w:color="auto"/>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r w:rsidRPr="006B3AD1">
              <w:rPr>
                <w:rFonts w:cs="Arial"/>
                <w:sz w:val="16"/>
                <w:szCs w:val="16"/>
              </w:rPr>
              <w:t>Lot 2</w:t>
            </w:r>
          </w:p>
        </w:tc>
        <w:tc>
          <w:tcPr>
            <w:tcW w:w="745"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keepNext/>
              <w:jc w:val="center"/>
              <w:rPr>
                <w:rFonts w:cs="Arial"/>
                <w:sz w:val="16"/>
                <w:szCs w:val="16"/>
              </w:rPr>
            </w:pPr>
            <w:r w:rsidRPr="006B3AD1">
              <w:rPr>
                <w:rFonts w:cs="Arial"/>
                <w:sz w:val="16"/>
                <w:szCs w:val="16"/>
              </w:rPr>
              <w:t>9</w:t>
            </w:r>
          </w:p>
        </w:tc>
        <w:tc>
          <w:tcPr>
            <w:tcW w:w="1683"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keepNext/>
              <w:jc w:val="left"/>
              <w:rPr>
                <w:rFonts w:cs="Arial"/>
                <w:sz w:val="16"/>
                <w:szCs w:val="16"/>
              </w:rPr>
            </w:pPr>
            <w:r w:rsidRPr="006B3AD1">
              <w:rPr>
                <w:rFonts w:cs="Arial"/>
                <w:sz w:val="16"/>
                <w:szCs w:val="16"/>
              </w:rPr>
              <w:t>Tanca d´atletisme amb tres alçades per entrenament.</w:t>
            </w:r>
          </w:p>
        </w:tc>
        <w:tc>
          <w:tcPr>
            <w:tcW w:w="865"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r w:rsidRPr="006B3AD1">
              <w:rPr>
                <w:rFonts w:cs="Arial"/>
                <w:sz w:val="16"/>
                <w:szCs w:val="16"/>
              </w:rPr>
              <w:t>30</w:t>
            </w:r>
          </w:p>
        </w:tc>
        <w:tc>
          <w:tcPr>
            <w:tcW w:w="913"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keepNext/>
              <w:jc w:val="center"/>
              <w:rPr>
                <w:rFonts w:cs="Arial"/>
                <w:sz w:val="16"/>
                <w:szCs w:val="16"/>
              </w:rPr>
            </w:pPr>
            <w:r w:rsidRPr="006B3AD1">
              <w:rPr>
                <w:rFonts w:cs="Arial"/>
                <w:sz w:val="16"/>
                <w:szCs w:val="16"/>
              </w:rPr>
              <w:t>55,00 €</w:t>
            </w:r>
          </w:p>
        </w:tc>
        <w:tc>
          <w:tcPr>
            <w:tcW w:w="952"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keepNext/>
              <w:jc w:val="center"/>
              <w:rPr>
                <w:rFonts w:cs="Arial"/>
                <w:sz w:val="16"/>
                <w:szCs w:val="16"/>
              </w:rPr>
            </w:pPr>
          </w:p>
        </w:tc>
        <w:tc>
          <w:tcPr>
            <w:tcW w:w="1110"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r w:rsidRPr="006B3AD1">
              <w:rPr>
                <w:rFonts w:cs="Arial"/>
                <w:sz w:val="16"/>
                <w:szCs w:val="16"/>
              </w:rPr>
              <w:t>1.650,00 €</w:t>
            </w:r>
          </w:p>
        </w:tc>
        <w:tc>
          <w:tcPr>
            <w:tcW w:w="957"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p>
        </w:tc>
        <w:tc>
          <w:tcPr>
            <w:tcW w:w="1117"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keepNext/>
              <w:jc w:val="center"/>
              <w:rPr>
                <w:rFonts w:cs="Arial"/>
                <w:sz w:val="16"/>
                <w:szCs w:val="16"/>
              </w:rPr>
            </w:pPr>
            <w:r w:rsidRPr="006B3AD1">
              <w:rPr>
                <w:rFonts w:cs="Arial"/>
                <w:sz w:val="16"/>
                <w:szCs w:val="16"/>
              </w:rPr>
              <w:t>1.996,50 €</w:t>
            </w:r>
          </w:p>
        </w:tc>
        <w:tc>
          <w:tcPr>
            <w:tcW w:w="920" w:type="dxa"/>
            <w:tcBorders>
              <w:top w:val="nil"/>
              <w:left w:val="nil"/>
              <w:bottom w:val="single" w:sz="4" w:space="0" w:color="auto"/>
              <w:right w:val="single" w:sz="8" w:space="0" w:color="auto"/>
            </w:tcBorders>
            <w:shd w:val="clear" w:color="000000" w:fill="FFFFFF"/>
          </w:tcPr>
          <w:p w:rsidR="001939BC" w:rsidRPr="006B3AD1" w:rsidRDefault="001939BC" w:rsidP="00E52CE4">
            <w:pPr>
              <w:keepNext/>
              <w:jc w:val="center"/>
              <w:rPr>
                <w:rFonts w:cs="Arial"/>
                <w:sz w:val="16"/>
                <w:szCs w:val="16"/>
              </w:rPr>
            </w:pPr>
          </w:p>
        </w:tc>
      </w:tr>
      <w:tr w:rsidR="001939BC" w:rsidRPr="006B3AD1" w:rsidTr="00E52CE4">
        <w:trPr>
          <w:trHeight w:val="397"/>
          <w:jc w:val="center"/>
        </w:trPr>
        <w:tc>
          <w:tcPr>
            <w:tcW w:w="556" w:type="dxa"/>
            <w:tcBorders>
              <w:top w:val="nil"/>
              <w:left w:val="nil"/>
              <w:bottom w:val="nil"/>
              <w:right w:val="nil"/>
            </w:tcBorders>
            <w:shd w:val="clear" w:color="000000" w:fill="FFFFFF"/>
            <w:vAlign w:val="center"/>
          </w:tcPr>
          <w:p w:rsidR="001939BC" w:rsidRPr="006B3AD1" w:rsidRDefault="001939BC" w:rsidP="00E52CE4">
            <w:pPr>
              <w:keepNext/>
              <w:jc w:val="center"/>
              <w:rPr>
                <w:rFonts w:cs="Arial"/>
                <w:sz w:val="16"/>
                <w:szCs w:val="16"/>
              </w:rPr>
            </w:pPr>
          </w:p>
        </w:tc>
        <w:tc>
          <w:tcPr>
            <w:tcW w:w="745" w:type="dxa"/>
            <w:tcBorders>
              <w:top w:val="nil"/>
              <w:left w:val="nil"/>
              <w:bottom w:val="nil"/>
              <w:right w:val="nil"/>
            </w:tcBorders>
            <w:shd w:val="clear" w:color="000000" w:fill="FFFFFF"/>
            <w:vAlign w:val="center"/>
            <w:hideMark/>
          </w:tcPr>
          <w:p w:rsidR="001939BC" w:rsidRPr="006B3AD1" w:rsidRDefault="001939BC" w:rsidP="00E52CE4">
            <w:pPr>
              <w:keepNext/>
              <w:jc w:val="center"/>
              <w:rPr>
                <w:rFonts w:cs="Arial"/>
                <w:sz w:val="16"/>
                <w:szCs w:val="16"/>
              </w:rPr>
            </w:pPr>
            <w:r w:rsidRPr="006B3AD1">
              <w:rPr>
                <w:rFonts w:cs="Arial"/>
                <w:sz w:val="16"/>
                <w:szCs w:val="16"/>
              </w:rPr>
              <w:t> </w:t>
            </w:r>
          </w:p>
        </w:tc>
        <w:tc>
          <w:tcPr>
            <w:tcW w:w="1683" w:type="dxa"/>
            <w:tcBorders>
              <w:top w:val="nil"/>
              <w:left w:val="nil"/>
              <w:bottom w:val="nil"/>
              <w:right w:val="nil"/>
            </w:tcBorders>
            <w:shd w:val="clear" w:color="000000" w:fill="FFFFFF"/>
            <w:vAlign w:val="center"/>
            <w:hideMark/>
          </w:tcPr>
          <w:p w:rsidR="001939BC" w:rsidRPr="006B3AD1" w:rsidRDefault="001939BC" w:rsidP="00E52CE4">
            <w:pPr>
              <w:keepNext/>
              <w:jc w:val="left"/>
              <w:rPr>
                <w:rFonts w:cs="Arial"/>
                <w:sz w:val="16"/>
                <w:szCs w:val="16"/>
              </w:rPr>
            </w:pPr>
            <w:r w:rsidRPr="006B3AD1">
              <w:rPr>
                <w:rFonts w:cs="Arial"/>
                <w:sz w:val="16"/>
                <w:szCs w:val="16"/>
              </w:rPr>
              <w:t> </w:t>
            </w:r>
          </w:p>
        </w:tc>
        <w:tc>
          <w:tcPr>
            <w:tcW w:w="865" w:type="dxa"/>
            <w:tcBorders>
              <w:top w:val="single" w:sz="4" w:space="0" w:color="auto"/>
              <w:left w:val="nil"/>
              <w:bottom w:val="nil"/>
              <w:right w:val="nil"/>
            </w:tcBorders>
            <w:shd w:val="clear" w:color="000000" w:fill="FFFFFF"/>
            <w:vAlign w:val="center"/>
          </w:tcPr>
          <w:p w:rsidR="001939BC" w:rsidRPr="006B3AD1" w:rsidRDefault="001939BC" w:rsidP="00E52CE4">
            <w:pPr>
              <w:keepNext/>
              <w:jc w:val="center"/>
              <w:rPr>
                <w:rFonts w:cs="Arial"/>
                <w:sz w:val="16"/>
                <w:szCs w:val="16"/>
              </w:rPr>
            </w:pPr>
            <w:r w:rsidRPr="006B3AD1">
              <w:rPr>
                <w:rFonts w:cs="Arial"/>
                <w:sz w:val="16"/>
                <w:szCs w:val="16"/>
              </w:rPr>
              <w:t> </w:t>
            </w:r>
          </w:p>
        </w:tc>
        <w:tc>
          <w:tcPr>
            <w:tcW w:w="913" w:type="dxa"/>
            <w:tcBorders>
              <w:top w:val="nil"/>
              <w:left w:val="nil"/>
              <w:bottom w:val="nil"/>
              <w:right w:val="nil"/>
            </w:tcBorders>
            <w:shd w:val="clear" w:color="000000" w:fill="FFFFFF"/>
            <w:vAlign w:val="center"/>
            <w:hideMark/>
          </w:tcPr>
          <w:p w:rsidR="001939BC" w:rsidRPr="006B3AD1" w:rsidRDefault="001939BC" w:rsidP="00E52CE4">
            <w:pPr>
              <w:keepNext/>
              <w:jc w:val="center"/>
              <w:rPr>
                <w:rFonts w:cs="Arial"/>
                <w:sz w:val="16"/>
                <w:szCs w:val="16"/>
              </w:rPr>
            </w:pPr>
            <w:r w:rsidRPr="006B3AD1">
              <w:rPr>
                <w:rFonts w:cs="Arial"/>
                <w:sz w:val="16"/>
                <w:szCs w:val="16"/>
              </w:rPr>
              <w:t> </w:t>
            </w:r>
          </w:p>
        </w:tc>
        <w:tc>
          <w:tcPr>
            <w:tcW w:w="952" w:type="dxa"/>
            <w:tcBorders>
              <w:top w:val="single" w:sz="4" w:space="0" w:color="auto"/>
              <w:left w:val="nil"/>
              <w:bottom w:val="nil"/>
              <w:right w:val="single" w:sz="4" w:space="0" w:color="auto"/>
            </w:tcBorders>
            <w:shd w:val="clear" w:color="000000" w:fill="FFFFFF"/>
          </w:tcPr>
          <w:p w:rsidR="001939BC" w:rsidRPr="006B3AD1" w:rsidRDefault="001939BC" w:rsidP="00E52CE4">
            <w:pPr>
              <w:keepNext/>
              <w:jc w:val="center"/>
              <w:rPr>
                <w:rFonts w:cs="Arial"/>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1939BC" w:rsidRPr="006B3AD1" w:rsidRDefault="001939BC" w:rsidP="00E52CE4">
            <w:pPr>
              <w:keepNext/>
              <w:jc w:val="center"/>
              <w:rPr>
                <w:rFonts w:cs="Arial"/>
                <w:sz w:val="16"/>
                <w:szCs w:val="16"/>
              </w:rPr>
            </w:pPr>
            <w:r w:rsidRPr="006B3AD1">
              <w:rPr>
                <w:rFonts w:cs="Arial"/>
                <w:sz w:val="16"/>
                <w:szCs w:val="16"/>
              </w:rPr>
              <w:t>10.338,80 €</w:t>
            </w:r>
          </w:p>
        </w:tc>
        <w:tc>
          <w:tcPr>
            <w:tcW w:w="957" w:type="dxa"/>
            <w:tcBorders>
              <w:top w:val="nil"/>
              <w:left w:val="single" w:sz="4" w:space="0" w:color="auto"/>
              <w:bottom w:val="single" w:sz="4" w:space="0" w:color="auto"/>
              <w:right w:val="single" w:sz="4" w:space="0" w:color="auto"/>
            </w:tcBorders>
            <w:shd w:val="clear" w:color="auto" w:fill="auto"/>
            <w:vAlign w:val="center"/>
          </w:tcPr>
          <w:p w:rsidR="001939BC" w:rsidRPr="006B3AD1" w:rsidRDefault="001939BC" w:rsidP="00E52CE4">
            <w:pPr>
              <w:keepNext/>
              <w:jc w:val="center"/>
              <w:rPr>
                <w:rFonts w:cs="Arial"/>
                <w:sz w:val="16"/>
                <w:szCs w:val="16"/>
              </w:rPr>
            </w:pPr>
          </w:p>
        </w:tc>
        <w:tc>
          <w:tcPr>
            <w:tcW w:w="1117" w:type="dxa"/>
            <w:tcBorders>
              <w:top w:val="nil"/>
              <w:left w:val="nil"/>
              <w:bottom w:val="single" w:sz="4" w:space="0" w:color="auto"/>
              <w:right w:val="single" w:sz="8" w:space="0" w:color="auto"/>
            </w:tcBorders>
            <w:shd w:val="clear" w:color="auto" w:fill="auto"/>
            <w:vAlign w:val="center"/>
            <w:hideMark/>
          </w:tcPr>
          <w:p w:rsidR="001939BC" w:rsidRPr="006B3AD1" w:rsidRDefault="001939BC" w:rsidP="00E52CE4">
            <w:pPr>
              <w:keepNext/>
              <w:jc w:val="center"/>
              <w:rPr>
                <w:rFonts w:cs="Arial"/>
                <w:sz w:val="16"/>
                <w:szCs w:val="16"/>
              </w:rPr>
            </w:pPr>
            <w:r w:rsidRPr="006B3AD1">
              <w:rPr>
                <w:rFonts w:cs="Arial"/>
                <w:sz w:val="16"/>
                <w:szCs w:val="16"/>
              </w:rPr>
              <w:t>12.509,95 €</w:t>
            </w:r>
          </w:p>
        </w:tc>
        <w:tc>
          <w:tcPr>
            <w:tcW w:w="920" w:type="dxa"/>
            <w:tcBorders>
              <w:top w:val="nil"/>
              <w:left w:val="nil"/>
              <w:bottom w:val="single" w:sz="4" w:space="0" w:color="auto"/>
              <w:right w:val="single" w:sz="8" w:space="0" w:color="auto"/>
            </w:tcBorders>
          </w:tcPr>
          <w:p w:rsidR="001939BC" w:rsidRPr="006B3AD1" w:rsidRDefault="001939BC" w:rsidP="00E52CE4">
            <w:pPr>
              <w:keepNext/>
              <w:jc w:val="center"/>
              <w:rPr>
                <w:rFonts w:cs="Arial"/>
                <w:sz w:val="16"/>
                <w:szCs w:val="16"/>
              </w:rPr>
            </w:pPr>
          </w:p>
        </w:tc>
      </w:tr>
      <w:tr w:rsidR="001939BC" w:rsidRPr="006B3AD1" w:rsidTr="00E52CE4">
        <w:trPr>
          <w:trHeight w:val="397"/>
          <w:jc w:val="center"/>
        </w:trPr>
        <w:tc>
          <w:tcPr>
            <w:tcW w:w="556" w:type="dxa"/>
            <w:tcBorders>
              <w:top w:val="nil"/>
              <w:left w:val="nil"/>
              <w:bottom w:val="nil"/>
              <w:right w:val="nil"/>
            </w:tcBorders>
            <w:shd w:val="clear" w:color="000000" w:fill="FFFFFF"/>
            <w:vAlign w:val="center"/>
            <w:hideMark/>
          </w:tcPr>
          <w:p w:rsidR="001939BC" w:rsidRPr="006B3AD1" w:rsidRDefault="001939BC" w:rsidP="00E52CE4">
            <w:pPr>
              <w:keepNext/>
              <w:jc w:val="center"/>
              <w:rPr>
                <w:rFonts w:cs="Arial"/>
                <w:sz w:val="16"/>
                <w:szCs w:val="16"/>
              </w:rPr>
            </w:pPr>
            <w:r w:rsidRPr="006B3AD1">
              <w:rPr>
                <w:rFonts w:cs="Arial"/>
                <w:sz w:val="16"/>
                <w:szCs w:val="16"/>
              </w:rPr>
              <w:t> </w:t>
            </w:r>
          </w:p>
        </w:tc>
        <w:tc>
          <w:tcPr>
            <w:tcW w:w="745" w:type="dxa"/>
            <w:tcBorders>
              <w:top w:val="nil"/>
              <w:left w:val="nil"/>
              <w:bottom w:val="nil"/>
              <w:right w:val="nil"/>
            </w:tcBorders>
            <w:shd w:val="clear" w:color="000000" w:fill="FFFFFF"/>
            <w:vAlign w:val="center"/>
            <w:hideMark/>
          </w:tcPr>
          <w:p w:rsidR="001939BC" w:rsidRPr="006B3AD1" w:rsidRDefault="001939BC" w:rsidP="00E52CE4">
            <w:pPr>
              <w:keepNext/>
              <w:jc w:val="center"/>
              <w:rPr>
                <w:rFonts w:cs="Arial"/>
                <w:sz w:val="16"/>
                <w:szCs w:val="16"/>
              </w:rPr>
            </w:pPr>
            <w:r w:rsidRPr="006B3AD1">
              <w:rPr>
                <w:rFonts w:cs="Arial"/>
                <w:sz w:val="16"/>
                <w:szCs w:val="16"/>
              </w:rPr>
              <w:t> </w:t>
            </w:r>
          </w:p>
        </w:tc>
        <w:tc>
          <w:tcPr>
            <w:tcW w:w="1683" w:type="dxa"/>
            <w:tcBorders>
              <w:top w:val="nil"/>
              <w:left w:val="nil"/>
              <w:bottom w:val="nil"/>
              <w:right w:val="nil"/>
            </w:tcBorders>
            <w:shd w:val="clear" w:color="000000" w:fill="FFFFFF"/>
            <w:vAlign w:val="center"/>
            <w:hideMark/>
          </w:tcPr>
          <w:p w:rsidR="001939BC" w:rsidRPr="006B3AD1" w:rsidRDefault="001939BC" w:rsidP="00E52CE4">
            <w:pPr>
              <w:keepNext/>
              <w:jc w:val="left"/>
              <w:rPr>
                <w:rFonts w:cs="Arial"/>
                <w:sz w:val="16"/>
                <w:szCs w:val="16"/>
              </w:rPr>
            </w:pPr>
            <w:r w:rsidRPr="006B3AD1">
              <w:rPr>
                <w:rFonts w:cs="Arial"/>
                <w:sz w:val="16"/>
                <w:szCs w:val="16"/>
              </w:rPr>
              <w:t> </w:t>
            </w:r>
          </w:p>
        </w:tc>
        <w:tc>
          <w:tcPr>
            <w:tcW w:w="865" w:type="dxa"/>
            <w:tcBorders>
              <w:top w:val="nil"/>
              <w:left w:val="nil"/>
              <w:bottom w:val="nil"/>
              <w:right w:val="nil"/>
            </w:tcBorders>
            <w:shd w:val="clear" w:color="000000" w:fill="FFFFFF"/>
          </w:tcPr>
          <w:p w:rsidR="001939BC" w:rsidRPr="006B3AD1" w:rsidRDefault="001939BC" w:rsidP="00E52CE4">
            <w:pPr>
              <w:keepNext/>
              <w:jc w:val="center"/>
              <w:rPr>
                <w:rFonts w:cs="Arial"/>
                <w:sz w:val="16"/>
                <w:szCs w:val="16"/>
              </w:rPr>
            </w:pPr>
          </w:p>
        </w:tc>
        <w:tc>
          <w:tcPr>
            <w:tcW w:w="913" w:type="dxa"/>
            <w:tcBorders>
              <w:top w:val="nil"/>
              <w:left w:val="nil"/>
              <w:bottom w:val="nil"/>
              <w:right w:val="nil"/>
            </w:tcBorders>
            <w:shd w:val="clear" w:color="000000" w:fill="FFFFFF"/>
            <w:vAlign w:val="center"/>
            <w:hideMark/>
          </w:tcPr>
          <w:p w:rsidR="001939BC" w:rsidRPr="006B3AD1" w:rsidRDefault="001939BC" w:rsidP="00E52CE4">
            <w:pPr>
              <w:keepNext/>
              <w:jc w:val="center"/>
              <w:rPr>
                <w:rFonts w:cs="Arial"/>
                <w:sz w:val="16"/>
                <w:szCs w:val="16"/>
              </w:rPr>
            </w:pPr>
            <w:r w:rsidRPr="006B3AD1">
              <w:rPr>
                <w:rFonts w:cs="Arial"/>
                <w:sz w:val="16"/>
                <w:szCs w:val="16"/>
              </w:rPr>
              <w:t> </w:t>
            </w:r>
          </w:p>
        </w:tc>
        <w:tc>
          <w:tcPr>
            <w:tcW w:w="952" w:type="dxa"/>
            <w:tcBorders>
              <w:top w:val="nil"/>
              <w:left w:val="nil"/>
              <w:bottom w:val="nil"/>
              <w:right w:val="single" w:sz="4" w:space="0" w:color="auto"/>
            </w:tcBorders>
            <w:shd w:val="clear" w:color="000000" w:fill="FFFFFF"/>
          </w:tcPr>
          <w:p w:rsidR="001939BC" w:rsidRPr="006B3AD1" w:rsidRDefault="001939BC" w:rsidP="00E52CE4">
            <w:pPr>
              <w:keepNext/>
              <w:jc w:val="center"/>
              <w:rPr>
                <w:rFonts w:cs="Arial"/>
                <w:sz w:val="16"/>
                <w:szCs w:val="16"/>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1939BC" w:rsidRPr="006B3AD1" w:rsidRDefault="001939BC" w:rsidP="00E52CE4">
            <w:pPr>
              <w:keepNext/>
              <w:jc w:val="center"/>
              <w:rPr>
                <w:rFonts w:cs="Arial"/>
                <w:b/>
                <w:bCs/>
                <w:sz w:val="16"/>
                <w:szCs w:val="16"/>
              </w:rPr>
            </w:pPr>
            <w:r w:rsidRPr="006B3AD1">
              <w:rPr>
                <w:rFonts w:cs="Arial"/>
                <w:b/>
                <w:bCs/>
                <w:sz w:val="16"/>
                <w:szCs w:val="16"/>
              </w:rPr>
              <w:t>Preu total</w:t>
            </w:r>
            <w:r w:rsidRPr="006B3AD1">
              <w:rPr>
                <w:rFonts w:cs="Arial"/>
                <w:b/>
                <w:bCs/>
                <w:sz w:val="16"/>
                <w:szCs w:val="16"/>
              </w:rPr>
              <w:br/>
              <w:t xml:space="preserve">sense Iva </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39BC" w:rsidRPr="006B3AD1" w:rsidRDefault="001939BC" w:rsidP="00E52CE4">
            <w:pPr>
              <w:keepNext/>
              <w:jc w:val="center"/>
              <w:rPr>
                <w:rFonts w:cs="Arial"/>
                <w:b/>
                <w:bCs/>
                <w:sz w:val="16"/>
                <w:szCs w:val="16"/>
              </w:rPr>
            </w:pPr>
            <w:r w:rsidRPr="006B3AD1">
              <w:rPr>
                <w:rFonts w:cs="Arial"/>
                <w:b/>
                <w:bCs/>
                <w:sz w:val="16"/>
                <w:szCs w:val="16"/>
              </w:rPr>
              <w:t>OFERTA: Preu total</w:t>
            </w:r>
            <w:r w:rsidRPr="006B3AD1">
              <w:rPr>
                <w:rFonts w:cs="Arial"/>
                <w:b/>
                <w:bCs/>
                <w:sz w:val="16"/>
                <w:szCs w:val="16"/>
              </w:rPr>
              <w:br/>
              <w:t xml:space="preserve">sense Iva </w:t>
            </w:r>
          </w:p>
        </w:tc>
        <w:tc>
          <w:tcPr>
            <w:tcW w:w="1117" w:type="dxa"/>
            <w:tcBorders>
              <w:top w:val="nil"/>
              <w:left w:val="nil"/>
              <w:bottom w:val="single" w:sz="8" w:space="0" w:color="auto"/>
              <w:right w:val="single" w:sz="8" w:space="0" w:color="auto"/>
            </w:tcBorders>
            <w:shd w:val="clear" w:color="auto" w:fill="auto"/>
            <w:vAlign w:val="center"/>
            <w:hideMark/>
          </w:tcPr>
          <w:p w:rsidR="001939BC" w:rsidRPr="006B3AD1" w:rsidRDefault="001939BC" w:rsidP="00E52CE4">
            <w:pPr>
              <w:keepNext/>
              <w:jc w:val="center"/>
              <w:rPr>
                <w:rFonts w:cs="Arial"/>
                <w:b/>
                <w:bCs/>
                <w:sz w:val="16"/>
                <w:szCs w:val="16"/>
              </w:rPr>
            </w:pPr>
            <w:r w:rsidRPr="006B3AD1">
              <w:rPr>
                <w:rFonts w:cs="Arial"/>
                <w:b/>
                <w:bCs/>
                <w:sz w:val="16"/>
                <w:szCs w:val="16"/>
              </w:rPr>
              <w:t xml:space="preserve">Preu total amb Iva </w:t>
            </w:r>
          </w:p>
        </w:tc>
        <w:tc>
          <w:tcPr>
            <w:tcW w:w="920" w:type="dxa"/>
            <w:tcBorders>
              <w:top w:val="nil"/>
              <w:left w:val="nil"/>
              <w:bottom w:val="single" w:sz="8" w:space="0" w:color="auto"/>
              <w:right w:val="single" w:sz="8" w:space="0" w:color="auto"/>
            </w:tcBorders>
          </w:tcPr>
          <w:p w:rsidR="001939BC" w:rsidRPr="006B3AD1" w:rsidRDefault="001939BC" w:rsidP="00E52CE4">
            <w:pPr>
              <w:keepNext/>
              <w:jc w:val="center"/>
              <w:rPr>
                <w:rFonts w:cs="Arial"/>
                <w:b/>
                <w:bCs/>
                <w:sz w:val="16"/>
                <w:szCs w:val="16"/>
              </w:rPr>
            </w:pPr>
            <w:r w:rsidRPr="006B3AD1">
              <w:rPr>
                <w:rFonts w:cs="Arial"/>
                <w:b/>
                <w:bCs/>
                <w:sz w:val="16"/>
                <w:szCs w:val="16"/>
              </w:rPr>
              <w:t>OFERTA:</w:t>
            </w:r>
          </w:p>
          <w:p w:rsidR="001939BC" w:rsidRPr="006B3AD1" w:rsidRDefault="001939BC" w:rsidP="00E52CE4">
            <w:pPr>
              <w:keepNext/>
              <w:jc w:val="center"/>
              <w:rPr>
                <w:rFonts w:cs="Arial"/>
                <w:b/>
                <w:bCs/>
                <w:sz w:val="16"/>
                <w:szCs w:val="16"/>
              </w:rPr>
            </w:pPr>
            <w:r w:rsidRPr="006B3AD1">
              <w:rPr>
                <w:rFonts w:cs="Arial"/>
                <w:b/>
                <w:bCs/>
                <w:sz w:val="16"/>
                <w:szCs w:val="16"/>
              </w:rPr>
              <w:t>Preu total amb Iva</w:t>
            </w:r>
          </w:p>
        </w:tc>
      </w:tr>
    </w:tbl>
    <w:p w:rsidR="001939BC" w:rsidRPr="006B3AD1" w:rsidRDefault="001939BC" w:rsidP="001939BC">
      <w:pPr>
        <w:rPr>
          <w:rFonts w:cs="Arial"/>
          <w:b/>
          <w:color w:val="000000"/>
          <w:spacing w:val="-2"/>
          <w:sz w:val="20"/>
          <w:szCs w:val="24"/>
        </w:rPr>
      </w:pPr>
      <w:r w:rsidRPr="006B3AD1">
        <w:rPr>
          <w:rFonts w:cs="Arial"/>
          <w:b/>
          <w:color w:val="000000"/>
          <w:spacing w:val="-2"/>
          <w:sz w:val="20"/>
          <w:szCs w:val="24"/>
        </w:rPr>
        <w:t>Criteri 2. Descompte sobre catàleg</w:t>
      </w:r>
    </w:p>
    <w:p w:rsidR="001939BC" w:rsidRPr="006B3AD1" w:rsidRDefault="001939BC" w:rsidP="001939BC">
      <w:pPr>
        <w:rPr>
          <w:rFonts w:cs="Arial"/>
          <w:b/>
          <w:color w:val="000000"/>
          <w:spacing w:val="-2"/>
          <w:sz w:val="20"/>
          <w:szCs w:val="24"/>
        </w:rPr>
      </w:pPr>
    </w:p>
    <w:p w:rsidR="001939BC" w:rsidRPr="006B3AD1" w:rsidRDefault="001939BC" w:rsidP="001939BC">
      <w:pPr>
        <w:rPr>
          <w:rFonts w:cs="Arial"/>
          <w:color w:val="000000"/>
          <w:spacing w:val="-2"/>
          <w:sz w:val="20"/>
          <w:szCs w:val="24"/>
        </w:rPr>
      </w:pPr>
      <w:r w:rsidRPr="006B3AD1">
        <w:rPr>
          <w:rFonts w:cs="Arial"/>
          <w:color w:val="000000"/>
          <w:spacing w:val="-2"/>
          <w:sz w:val="20"/>
          <w:szCs w:val="24"/>
        </w:rPr>
        <w:t>Es valorarà el percentatge de descompte mínim sobre els preus dels productes del catàleg del licitador. Obtindrà 30 punts qui ofereixi major percentatge de descompte.</w:t>
      </w:r>
    </w:p>
    <w:p w:rsidR="001939BC" w:rsidRPr="006B3AD1" w:rsidRDefault="001939BC" w:rsidP="001939BC">
      <w:pPr>
        <w:rPr>
          <w:rFonts w:cs="Arial"/>
          <w:color w:val="000000"/>
          <w:spacing w:val="-2"/>
          <w:sz w:val="20"/>
          <w:szCs w:val="24"/>
        </w:rPr>
      </w:pPr>
    </w:p>
    <w:p w:rsidR="001939BC" w:rsidRPr="006B3AD1" w:rsidRDefault="001939BC" w:rsidP="001939BC">
      <w:pPr>
        <w:rPr>
          <w:rFonts w:cs="Arial"/>
          <w:color w:val="000000"/>
          <w:spacing w:val="-2"/>
          <w:sz w:val="20"/>
          <w:szCs w:val="24"/>
        </w:rPr>
      </w:pPr>
      <w:r w:rsidRPr="006B3AD1">
        <w:rPr>
          <w:rFonts w:cs="Arial"/>
          <w:color w:val="000000"/>
          <w:spacing w:val="-2"/>
          <w:sz w:val="20"/>
          <w:szCs w:val="24"/>
        </w:rPr>
        <w:t>Caldrà aportar el catàleg de productes actual del licitador (no sent possible la creació d’un catàleg ad hoc) especificant la tarifa general de preus de venda al públic, així com una declaració responsable on es comprometen a mantenir en estoc permanent, durant tot el període del contracte, els productes del seu catàleg. Aquest catàleg haurà de ser vigent durant tota la vigència del contracte.</w:t>
      </w:r>
    </w:p>
    <w:p w:rsidR="001939BC" w:rsidRPr="006B3AD1" w:rsidRDefault="001939BC" w:rsidP="001939BC">
      <w:pPr>
        <w:rPr>
          <w:rFonts w:cs="Arial"/>
          <w:color w:val="000000"/>
          <w:spacing w:val="-2"/>
          <w:sz w:val="20"/>
          <w:szCs w:val="24"/>
        </w:rPr>
      </w:pPr>
    </w:p>
    <w:p w:rsidR="001939BC" w:rsidRPr="006B3AD1" w:rsidRDefault="001939BC" w:rsidP="001939BC">
      <w:pPr>
        <w:keepNext/>
        <w:ind w:left="709"/>
        <w:rPr>
          <w:rFonts w:cs="Arial"/>
          <w:i/>
          <w:color w:val="000000"/>
          <w:spacing w:val="-2"/>
          <w:sz w:val="20"/>
          <w:szCs w:val="24"/>
        </w:rPr>
      </w:pPr>
      <w:r w:rsidRPr="006B3AD1">
        <w:rPr>
          <w:rFonts w:cs="Arial"/>
          <w:i/>
          <w:color w:val="000000"/>
          <w:spacing w:val="-2"/>
          <w:sz w:val="20"/>
          <w:szCs w:val="24"/>
        </w:rPr>
        <w:t>Pi = 30 x (Om/Oi)</w:t>
      </w:r>
    </w:p>
    <w:p w:rsidR="001939BC" w:rsidRPr="006B3AD1" w:rsidRDefault="001939BC" w:rsidP="001939BC">
      <w:pPr>
        <w:keepNext/>
        <w:ind w:left="709"/>
        <w:rPr>
          <w:rFonts w:cs="Arial"/>
          <w:i/>
          <w:color w:val="000000"/>
          <w:spacing w:val="-2"/>
          <w:sz w:val="20"/>
          <w:szCs w:val="24"/>
        </w:rPr>
      </w:pPr>
      <w:r w:rsidRPr="006B3AD1">
        <w:rPr>
          <w:rFonts w:cs="Arial"/>
          <w:i/>
          <w:color w:val="000000"/>
          <w:spacing w:val="-2"/>
          <w:sz w:val="20"/>
          <w:szCs w:val="24"/>
        </w:rPr>
        <w:t>Pi: Puntuació obtinguda per cada licitador</w:t>
      </w:r>
    </w:p>
    <w:p w:rsidR="001939BC" w:rsidRPr="006B3AD1" w:rsidRDefault="001939BC" w:rsidP="001939BC">
      <w:pPr>
        <w:keepNext/>
        <w:ind w:left="709"/>
        <w:rPr>
          <w:rFonts w:cs="Arial"/>
          <w:i/>
          <w:color w:val="000000"/>
          <w:spacing w:val="-2"/>
          <w:sz w:val="20"/>
          <w:szCs w:val="24"/>
        </w:rPr>
      </w:pPr>
      <w:r w:rsidRPr="006B3AD1">
        <w:rPr>
          <w:rFonts w:cs="Arial"/>
          <w:i/>
          <w:color w:val="000000"/>
          <w:spacing w:val="-2"/>
          <w:sz w:val="20"/>
          <w:szCs w:val="24"/>
        </w:rPr>
        <w:t>Oi =  Oferta amb major percentatge</w:t>
      </w:r>
    </w:p>
    <w:p w:rsidR="001939BC" w:rsidRPr="006B3AD1" w:rsidRDefault="001939BC" w:rsidP="001939BC">
      <w:pPr>
        <w:keepNext/>
        <w:ind w:left="709"/>
        <w:rPr>
          <w:rFonts w:cs="Arial"/>
          <w:i/>
          <w:color w:val="000000"/>
          <w:spacing w:val="-2"/>
          <w:sz w:val="20"/>
          <w:szCs w:val="24"/>
        </w:rPr>
      </w:pPr>
      <w:r w:rsidRPr="006B3AD1">
        <w:rPr>
          <w:rFonts w:cs="Arial"/>
          <w:i/>
          <w:color w:val="000000"/>
          <w:spacing w:val="-2"/>
          <w:sz w:val="20"/>
          <w:szCs w:val="24"/>
        </w:rPr>
        <w:t>Om  =  Oferta percentatge de cada licitador</w:t>
      </w:r>
    </w:p>
    <w:p w:rsidR="001939BC" w:rsidRPr="006B3AD1" w:rsidRDefault="001939BC" w:rsidP="001939BC">
      <w:pPr>
        <w:rPr>
          <w:rFonts w:cs="Arial"/>
          <w:b/>
          <w:color w:val="000000"/>
          <w:spacing w:val="-2"/>
          <w:sz w:val="20"/>
          <w:szCs w:val="24"/>
        </w:rPr>
      </w:pPr>
    </w:p>
    <w:p w:rsidR="001939BC" w:rsidRPr="006B3AD1" w:rsidRDefault="001939BC" w:rsidP="001939BC">
      <w:pPr>
        <w:rPr>
          <w:rFonts w:cs="Arial"/>
          <w:color w:val="000000"/>
          <w:spacing w:val="-2"/>
          <w:sz w:val="20"/>
          <w:szCs w:val="24"/>
        </w:rPr>
      </w:pPr>
      <w:r w:rsidRPr="006B3AD1">
        <w:rPr>
          <w:rFonts w:cs="Arial"/>
          <w:color w:val="000000"/>
          <w:spacing w:val="-2"/>
          <w:sz w:val="20"/>
          <w:szCs w:val="24"/>
        </w:rPr>
        <w:t>Percentatge de descompte:________________</w:t>
      </w:r>
    </w:p>
    <w:p w:rsidR="001939BC" w:rsidRPr="006B3AD1" w:rsidRDefault="001939BC" w:rsidP="001939BC">
      <w:pPr>
        <w:rPr>
          <w:rFonts w:cs="Arial"/>
          <w:b/>
          <w:color w:val="000000"/>
          <w:spacing w:val="-2"/>
          <w:sz w:val="20"/>
          <w:szCs w:val="24"/>
        </w:rPr>
      </w:pPr>
    </w:p>
    <w:p w:rsidR="001939BC" w:rsidRPr="006B3AD1" w:rsidRDefault="001939BC" w:rsidP="001939BC">
      <w:pPr>
        <w:keepNext/>
        <w:rPr>
          <w:rFonts w:cs="Arial"/>
          <w:b/>
          <w:color w:val="000000"/>
          <w:spacing w:val="-2"/>
          <w:sz w:val="20"/>
          <w:szCs w:val="24"/>
        </w:rPr>
      </w:pPr>
      <w:r w:rsidRPr="006B3AD1">
        <w:rPr>
          <w:rFonts w:cs="Arial"/>
          <w:b/>
          <w:color w:val="000000"/>
          <w:spacing w:val="-2"/>
          <w:sz w:val="20"/>
          <w:szCs w:val="24"/>
        </w:rPr>
        <w:t>Criteri 3. Termini de lliurament:</w:t>
      </w:r>
    </w:p>
    <w:p w:rsidR="001939BC" w:rsidRPr="006B3AD1" w:rsidRDefault="001939BC" w:rsidP="001939BC">
      <w:pPr>
        <w:keepNext/>
        <w:rPr>
          <w:rFonts w:cs="Arial"/>
          <w:b/>
          <w:color w:val="000000"/>
          <w:spacing w:val="-2"/>
          <w:sz w:val="20"/>
          <w:szCs w:val="24"/>
        </w:rPr>
      </w:pPr>
    </w:p>
    <w:p w:rsidR="001939BC" w:rsidRPr="006B3AD1" w:rsidRDefault="001939BC" w:rsidP="001939BC">
      <w:pPr>
        <w:keepNext/>
        <w:rPr>
          <w:rFonts w:cs="Arial"/>
          <w:b/>
          <w:color w:val="000000"/>
          <w:spacing w:val="-2"/>
          <w:sz w:val="20"/>
          <w:szCs w:val="24"/>
        </w:rPr>
      </w:pPr>
      <w:r w:rsidRPr="006B3AD1">
        <w:rPr>
          <w:rFonts w:cs="Arial"/>
          <w:color w:val="000000"/>
          <w:spacing w:val="-2"/>
          <w:sz w:val="20"/>
          <w:szCs w:val="24"/>
        </w:rPr>
        <w:t>Es valorarà el compromís de reducció del temps d’entrega/lliurament de les comandes ordinàries durant l’execució del contracte (termini màxim de 10 dies des de la remissió per correu electrònic de la comanda).</w:t>
      </w:r>
    </w:p>
    <w:p w:rsidR="001939BC" w:rsidRPr="006B3AD1" w:rsidRDefault="001939BC" w:rsidP="001939BC">
      <w:pPr>
        <w:rPr>
          <w:rFonts w:cs="Arial"/>
          <w:b/>
          <w:color w:val="000000"/>
          <w:spacing w:val="-2"/>
          <w:sz w:val="20"/>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7"/>
      </w:tblGrid>
      <w:tr w:rsidR="001939BC" w:rsidRPr="006B3AD1" w:rsidTr="00E52CE4">
        <w:tc>
          <w:tcPr>
            <w:tcW w:w="5377" w:type="dxa"/>
            <w:shd w:val="clear" w:color="auto" w:fill="auto"/>
          </w:tcPr>
          <w:p w:rsidR="001939BC" w:rsidRPr="006B3AD1" w:rsidRDefault="001939BC" w:rsidP="00E52CE4">
            <w:pPr>
              <w:rPr>
                <w:rFonts w:cs="Arial"/>
                <w:color w:val="000000"/>
                <w:spacing w:val="-2"/>
                <w:sz w:val="20"/>
              </w:rPr>
            </w:pPr>
            <w:r w:rsidRPr="006B3AD1">
              <w:rPr>
                <w:rFonts w:cs="Arial"/>
                <w:color w:val="000000"/>
                <w:spacing w:val="-2"/>
                <w:sz w:val="20"/>
              </w:rPr>
              <w:fldChar w:fldCharType="begin">
                <w:ffData>
                  <w:name w:val="Marcar1"/>
                  <w:enabled/>
                  <w:calcOnExit w:val="0"/>
                  <w:checkBox>
                    <w:sizeAuto/>
                    <w:default w:val="0"/>
                  </w:checkBox>
                </w:ffData>
              </w:fldChar>
            </w:r>
            <w:r w:rsidRPr="006B3AD1">
              <w:rPr>
                <w:rFonts w:cs="Arial"/>
                <w:color w:val="000000"/>
                <w:spacing w:val="-2"/>
                <w:sz w:val="20"/>
              </w:rPr>
              <w:instrText xml:space="preserve"> FORMCHECKBOX </w:instrText>
            </w:r>
            <w:r>
              <w:rPr>
                <w:rFonts w:cs="Arial"/>
                <w:color w:val="000000"/>
                <w:spacing w:val="-2"/>
                <w:sz w:val="20"/>
              </w:rPr>
            </w:r>
            <w:r>
              <w:rPr>
                <w:rFonts w:cs="Arial"/>
                <w:color w:val="000000"/>
                <w:spacing w:val="-2"/>
                <w:sz w:val="20"/>
              </w:rPr>
              <w:fldChar w:fldCharType="separate"/>
            </w:r>
            <w:r w:rsidRPr="006B3AD1">
              <w:rPr>
                <w:rFonts w:cs="Arial"/>
                <w:color w:val="000000"/>
                <w:spacing w:val="-2"/>
                <w:sz w:val="20"/>
              </w:rPr>
              <w:fldChar w:fldCharType="end"/>
            </w:r>
            <w:r w:rsidRPr="006B3AD1">
              <w:rPr>
                <w:rFonts w:cs="Arial"/>
                <w:color w:val="000000"/>
                <w:spacing w:val="-2"/>
                <w:sz w:val="20"/>
              </w:rPr>
              <w:t xml:space="preserve"> •</w:t>
            </w:r>
            <w:r w:rsidRPr="006B3AD1">
              <w:rPr>
                <w:rFonts w:cs="Arial"/>
                <w:color w:val="000000"/>
                <w:spacing w:val="-2"/>
                <w:sz w:val="20"/>
              </w:rPr>
              <w:tab/>
              <w:t>Reducció del termini de lliurament establert al PPT de 10 dies a 7 dies: 5 punts.</w:t>
            </w:r>
          </w:p>
        </w:tc>
      </w:tr>
      <w:tr w:rsidR="001939BC" w:rsidRPr="006B3AD1" w:rsidTr="00E52CE4">
        <w:tc>
          <w:tcPr>
            <w:tcW w:w="5377" w:type="dxa"/>
            <w:shd w:val="clear" w:color="auto" w:fill="auto"/>
          </w:tcPr>
          <w:p w:rsidR="001939BC" w:rsidRPr="006B3AD1" w:rsidRDefault="001939BC" w:rsidP="00E52CE4">
            <w:pPr>
              <w:rPr>
                <w:rFonts w:cs="Arial"/>
                <w:color w:val="000000"/>
                <w:spacing w:val="-2"/>
                <w:sz w:val="20"/>
              </w:rPr>
            </w:pPr>
            <w:r w:rsidRPr="006B3AD1">
              <w:rPr>
                <w:rFonts w:cs="Arial"/>
                <w:color w:val="000000"/>
                <w:spacing w:val="-2"/>
                <w:sz w:val="20"/>
              </w:rPr>
              <w:lastRenderedPageBreak/>
              <w:fldChar w:fldCharType="begin">
                <w:ffData>
                  <w:name w:val="Marcar1"/>
                  <w:enabled/>
                  <w:calcOnExit w:val="0"/>
                  <w:checkBox>
                    <w:sizeAuto/>
                    <w:default w:val="0"/>
                  </w:checkBox>
                </w:ffData>
              </w:fldChar>
            </w:r>
            <w:r w:rsidRPr="006B3AD1">
              <w:rPr>
                <w:rFonts w:cs="Arial"/>
                <w:color w:val="000000"/>
                <w:spacing w:val="-2"/>
                <w:sz w:val="20"/>
              </w:rPr>
              <w:instrText xml:space="preserve"> FORMCHECKBOX </w:instrText>
            </w:r>
            <w:r>
              <w:rPr>
                <w:rFonts w:cs="Arial"/>
                <w:color w:val="000000"/>
                <w:spacing w:val="-2"/>
                <w:sz w:val="20"/>
              </w:rPr>
            </w:r>
            <w:r>
              <w:rPr>
                <w:rFonts w:cs="Arial"/>
                <w:color w:val="000000"/>
                <w:spacing w:val="-2"/>
                <w:sz w:val="20"/>
              </w:rPr>
              <w:fldChar w:fldCharType="separate"/>
            </w:r>
            <w:r w:rsidRPr="006B3AD1">
              <w:rPr>
                <w:rFonts w:cs="Arial"/>
                <w:color w:val="000000"/>
                <w:spacing w:val="-2"/>
                <w:sz w:val="20"/>
              </w:rPr>
              <w:fldChar w:fldCharType="end"/>
            </w:r>
            <w:r w:rsidRPr="006B3AD1">
              <w:rPr>
                <w:rFonts w:cs="Arial"/>
                <w:color w:val="000000"/>
                <w:spacing w:val="-2"/>
                <w:sz w:val="20"/>
              </w:rPr>
              <w:t xml:space="preserve"> •</w:t>
            </w:r>
            <w:r w:rsidRPr="006B3AD1">
              <w:rPr>
                <w:rFonts w:cs="Arial"/>
                <w:color w:val="000000"/>
                <w:spacing w:val="-2"/>
                <w:sz w:val="20"/>
              </w:rPr>
              <w:tab/>
              <w:t>Reducció del termini de lliurament establert al PPT en 10 dies a 5 dies: 10 punts.</w:t>
            </w:r>
          </w:p>
        </w:tc>
      </w:tr>
    </w:tbl>
    <w:p w:rsidR="001939BC" w:rsidRPr="006B3AD1" w:rsidRDefault="001939BC" w:rsidP="001939BC">
      <w:pPr>
        <w:rPr>
          <w:rFonts w:cs="Arial"/>
          <w:b/>
          <w:color w:val="000000"/>
          <w:spacing w:val="-2"/>
          <w:sz w:val="20"/>
          <w:szCs w:val="24"/>
        </w:rPr>
      </w:pPr>
    </w:p>
    <w:p w:rsidR="001939BC" w:rsidRPr="006B3AD1" w:rsidRDefault="001939BC" w:rsidP="001939BC">
      <w:pPr>
        <w:rPr>
          <w:rFonts w:cs="Arial"/>
          <w:b/>
          <w:color w:val="000000"/>
          <w:spacing w:val="-2"/>
          <w:sz w:val="20"/>
          <w:szCs w:val="24"/>
          <w:u w:val="single"/>
        </w:rPr>
      </w:pPr>
      <w:r w:rsidRPr="006B3AD1">
        <w:rPr>
          <w:rFonts w:cs="Arial"/>
          <w:b/>
          <w:color w:val="000000"/>
          <w:spacing w:val="-2"/>
          <w:sz w:val="20"/>
          <w:szCs w:val="24"/>
          <w:u w:val="single"/>
        </w:rPr>
        <w:t>Lot 3: Material relatiu a medalles i guardons</w:t>
      </w:r>
    </w:p>
    <w:p w:rsidR="001939BC" w:rsidRPr="006B3AD1" w:rsidRDefault="001939BC" w:rsidP="001939BC">
      <w:pPr>
        <w:rPr>
          <w:rFonts w:cs="Arial"/>
          <w:b/>
          <w:color w:val="000000"/>
          <w:spacing w:val="-2"/>
          <w:sz w:val="20"/>
          <w:szCs w:val="24"/>
        </w:rPr>
      </w:pPr>
    </w:p>
    <w:p w:rsidR="001939BC" w:rsidRPr="006B3AD1" w:rsidRDefault="001939BC" w:rsidP="001939BC">
      <w:pPr>
        <w:rPr>
          <w:rFonts w:cs="Arial"/>
          <w:b/>
          <w:color w:val="000000"/>
          <w:spacing w:val="-2"/>
          <w:sz w:val="20"/>
          <w:szCs w:val="24"/>
        </w:rPr>
      </w:pPr>
      <w:r w:rsidRPr="006B3AD1">
        <w:rPr>
          <w:rFonts w:cs="Arial"/>
          <w:b/>
          <w:color w:val="000000"/>
          <w:spacing w:val="-2"/>
          <w:sz w:val="20"/>
          <w:szCs w:val="24"/>
        </w:rPr>
        <w:t>Criteri 1. Baixa econòmica:</w:t>
      </w:r>
    </w:p>
    <w:p w:rsidR="001939BC" w:rsidRPr="006B3AD1" w:rsidRDefault="001939BC" w:rsidP="001939BC">
      <w:pPr>
        <w:rPr>
          <w:rFonts w:cs="Arial"/>
          <w:b/>
          <w:color w:val="000000"/>
          <w:spacing w:val="-2"/>
          <w:sz w:val="20"/>
          <w:szCs w:val="24"/>
        </w:rPr>
      </w:pPr>
    </w:p>
    <w:p w:rsidR="001939BC" w:rsidRPr="006B3AD1" w:rsidRDefault="001939BC" w:rsidP="001939BC">
      <w:pPr>
        <w:rPr>
          <w:rFonts w:cs="Arial"/>
          <w:color w:val="000000"/>
          <w:spacing w:val="-2"/>
          <w:sz w:val="20"/>
          <w:szCs w:val="24"/>
        </w:rPr>
      </w:pPr>
      <w:r w:rsidRPr="006B3AD1">
        <w:rPr>
          <w:rFonts w:cs="Arial"/>
          <w:color w:val="000000"/>
          <w:spacing w:val="-2"/>
          <w:sz w:val="20"/>
          <w:szCs w:val="24"/>
        </w:rPr>
        <w:t>A fi de seleccionar la proposta econòmica més avantatjosa, es valorarà la presentació d’una oferta econòmicament més favorable en relació al pressupost base de licitació (màxim pressupostat).</w:t>
      </w:r>
    </w:p>
    <w:p w:rsidR="001939BC" w:rsidRPr="006B3AD1" w:rsidRDefault="001939BC" w:rsidP="001939BC">
      <w:pPr>
        <w:rPr>
          <w:rFonts w:cs="Arial"/>
          <w:color w:val="000000"/>
          <w:spacing w:val="-2"/>
          <w:sz w:val="20"/>
          <w:szCs w:val="24"/>
        </w:rPr>
      </w:pPr>
    </w:p>
    <w:p w:rsidR="001939BC" w:rsidRPr="006B3AD1" w:rsidRDefault="001939BC" w:rsidP="001939BC">
      <w:pPr>
        <w:rPr>
          <w:rFonts w:cs="Arial"/>
          <w:color w:val="000000"/>
          <w:spacing w:val="-2"/>
          <w:sz w:val="20"/>
          <w:szCs w:val="24"/>
        </w:rPr>
      </w:pPr>
      <w:r w:rsidRPr="006B3AD1">
        <w:rPr>
          <w:rFonts w:cs="Arial"/>
          <w:color w:val="000000"/>
          <w:spacing w:val="-2"/>
          <w:sz w:val="20"/>
          <w:szCs w:val="24"/>
        </w:rPr>
        <w:t>Obtindrà 60 punts l’oferta econòmica més baixa i a la resta, de forma inversament proporcional, pel procediment de regla de tres simple:</w:t>
      </w:r>
    </w:p>
    <w:p w:rsidR="001939BC" w:rsidRPr="006B3AD1" w:rsidRDefault="001939BC" w:rsidP="001939BC">
      <w:pPr>
        <w:rPr>
          <w:rFonts w:cs="Arial"/>
          <w:color w:val="000000"/>
          <w:spacing w:val="-2"/>
          <w:sz w:val="20"/>
          <w:szCs w:val="24"/>
        </w:rPr>
      </w:pPr>
    </w:p>
    <w:p w:rsidR="001939BC" w:rsidRPr="006B3AD1" w:rsidRDefault="001939BC" w:rsidP="001939BC">
      <w:pPr>
        <w:numPr>
          <w:ilvl w:val="0"/>
          <w:numId w:val="23"/>
        </w:numPr>
        <w:jc w:val="left"/>
        <w:rPr>
          <w:rFonts w:cs="Arial"/>
          <w:color w:val="000000"/>
          <w:spacing w:val="-2"/>
          <w:sz w:val="20"/>
          <w:szCs w:val="24"/>
        </w:rPr>
      </w:pPr>
      <w:r w:rsidRPr="006B3AD1">
        <w:rPr>
          <w:rFonts w:cs="Arial"/>
          <w:color w:val="000000"/>
          <w:spacing w:val="-2"/>
          <w:sz w:val="20"/>
          <w:szCs w:val="24"/>
        </w:rPr>
        <w:t>S’entendrà per proposició econòmica el preu total en funció de les unitats estimades a la taula del PPT, tenint en compte que l’oferta presentada ha de correspondre la vigència del contracte.</w:t>
      </w:r>
    </w:p>
    <w:p w:rsidR="001939BC" w:rsidRPr="006B3AD1" w:rsidRDefault="001939BC" w:rsidP="001939BC">
      <w:pPr>
        <w:numPr>
          <w:ilvl w:val="0"/>
          <w:numId w:val="23"/>
        </w:numPr>
        <w:jc w:val="left"/>
        <w:rPr>
          <w:rFonts w:cs="Arial"/>
          <w:color w:val="000000"/>
          <w:spacing w:val="-2"/>
          <w:sz w:val="20"/>
          <w:szCs w:val="24"/>
        </w:rPr>
      </w:pPr>
      <w:r w:rsidRPr="006B3AD1">
        <w:rPr>
          <w:rFonts w:cs="Arial"/>
          <w:color w:val="000000"/>
          <w:spacing w:val="-2"/>
          <w:sz w:val="20"/>
          <w:szCs w:val="24"/>
        </w:rPr>
        <w:t>Caldrà especificar el preu unitari del material en la seva oferta econòmica expressat amb 2 decimals i l’IVA exclòs.</w:t>
      </w:r>
    </w:p>
    <w:p w:rsidR="001939BC" w:rsidRPr="006B3AD1" w:rsidRDefault="001939BC" w:rsidP="001939BC">
      <w:pPr>
        <w:numPr>
          <w:ilvl w:val="0"/>
          <w:numId w:val="23"/>
        </w:numPr>
        <w:jc w:val="left"/>
        <w:rPr>
          <w:rFonts w:cs="Arial"/>
          <w:color w:val="000000"/>
          <w:spacing w:val="-2"/>
          <w:sz w:val="20"/>
          <w:szCs w:val="24"/>
        </w:rPr>
      </w:pPr>
      <w:r w:rsidRPr="006B3AD1">
        <w:rPr>
          <w:rFonts w:cs="Arial"/>
          <w:color w:val="000000"/>
          <w:spacing w:val="-2"/>
          <w:sz w:val="20"/>
          <w:szCs w:val="24"/>
        </w:rPr>
        <w:t>S’utilitzarà el següent sistema de càlcul:</w:t>
      </w:r>
    </w:p>
    <w:p w:rsidR="001939BC" w:rsidRPr="006B3AD1" w:rsidRDefault="001939BC" w:rsidP="001939BC">
      <w:pPr>
        <w:numPr>
          <w:ilvl w:val="0"/>
          <w:numId w:val="37"/>
        </w:numPr>
        <w:jc w:val="left"/>
        <w:rPr>
          <w:rFonts w:cs="Arial"/>
          <w:color w:val="000000"/>
          <w:spacing w:val="-2"/>
          <w:sz w:val="20"/>
          <w:szCs w:val="24"/>
        </w:rPr>
      </w:pPr>
      <w:r w:rsidRPr="006B3AD1">
        <w:rPr>
          <w:rFonts w:cs="Arial"/>
          <w:color w:val="000000"/>
          <w:spacing w:val="-2"/>
          <w:sz w:val="20"/>
          <w:szCs w:val="24"/>
        </w:rPr>
        <w:t>Es multiplicaran els preus oferts per cada una de les unitats de producte sense l’IVA, pel nombre d’unitats màximes estimades.</w:t>
      </w:r>
    </w:p>
    <w:p w:rsidR="001939BC" w:rsidRPr="006B3AD1" w:rsidRDefault="001939BC" w:rsidP="001939BC">
      <w:pPr>
        <w:numPr>
          <w:ilvl w:val="0"/>
          <w:numId w:val="37"/>
        </w:numPr>
        <w:jc w:val="left"/>
        <w:rPr>
          <w:rFonts w:cs="Arial"/>
          <w:color w:val="000000"/>
          <w:spacing w:val="-2"/>
          <w:sz w:val="20"/>
          <w:szCs w:val="24"/>
        </w:rPr>
      </w:pPr>
      <w:r w:rsidRPr="006B3AD1">
        <w:rPr>
          <w:rFonts w:cs="Arial"/>
          <w:color w:val="000000"/>
          <w:spacing w:val="-2"/>
          <w:sz w:val="20"/>
          <w:szCs w:val="24"/>
        </w:rPr>
        <w:t>La suma dels imports resultants, s’entendrà com la quantitat màxima possible en la licitació.</w:t>
      </w:r>
    </w:p>
    <w:p w:rsidR="001939BC" w:rsidRPr="006B3AD1" w:rsidRDefault="001939BC" w:rsidP="001939BC">
      <w:pPr>
        <w:numPr>
          <w:ilvl w:val="0"/>
          <w:numId w:val="37"/>
        </w:numPr>
        <w:jc w:val="left"/>
        <w:rPr>
          <w:rFonts w:cs="Arial"/>
          <w:color w:val="000000"/>
          <w:spacing w:val="-2"/>
          <w:sz w:val="20"/>
          <w:szCs w:val="24"/>
        </w:rPr>
      </w:pPr>
      <w:r w:rsidRPr="006B3AD1">
        <w:rPr>
          <w:rFonts w:cs="Arial"/>
          <w:color w:val="000000"/>
          <w:spacing w:val="-2"/>
          <w:sz w:val="20"/>
          <w:szCs w:val="24"/>
        </w:rPr>
        <w:t>Sobre la quantitat resultant, s’aplicarà la següent formula:</w:t>
      </w:r>
    </w:p>
    <w:p w:rsidR="001939BC" w:rsidRPr="006B3AD1" w:rsidRDefault="001939BC" w:rsidP="001939BC">
      <w:pPr>
        <w:ind w:left="1080"/>
        <w:rPr>
          <w:rFonts w:cs="Arial"/>
          <w:color w:val="000000"/>
          <w:spacing w:val="-2"/>
          <w:sz w:val="20"/>
          <w:szCs w:val="24"/>
        </w:rPr>
      </w:pPr>
    </w:p>
    <w:p w:rsidR="001939BC" w:rsidRPr="006B3AD1" w:rsidRDefault="001939BC" w:rsidP="001939BC">
      <w:pPr>
        <w:ind w:left="1080"/>
        <w:rPr>
          <w:rFonts w:cs="Arial"/>
          <w:i/>
          <w:color w:val="000000"/>
          <w:spacing w:val="-2"/>
          <w:sz w:val="20"/>
          <w:szCs w:val="24"/>
        </w:rPr>
      </w:pPr>
      <w:r w:rsidRPr="006B3AD1">
        <w:rPr>
          <w:rFonts w:cs="Arial"/>
          <w:i/>
          <w:color w:val="000000"/>
          <w:spacing w:val="-2"/>
          <w:sz w:val="20"/>
          <w:szCs w:val="24"/>
        </w:rPr>
        <w:t>P = 60 x (OM / OF)</w:t>
      </w:r>
    </w:p>
    <w:p w:rsidR="001939BC" w:rsidRPr="006B3AD1" w:rsidRDefault="001939BC" w:rsidP="001939BC">
      <w:pPr>
        <w:ind w:left="1080"/>
        <w:rPr>
          <w:rFonts w:cs="Arial"/>
          <w:i/>
          <w:color w:val="000000"/>
          <w:spacing w:val="-2"/>
          <w:sz w:val="20"/>
          <w:szCs w:val="24"/>
        </w:rPr>
      </w:pPr>
    </w:p>
    <w:p w:rsidR="001939BC" w:rsidRPr="006B3AD1" w:rsidRDefault="001939BC" w:rsidP="001939BC">
      <w:pPr>
        <w:ind w:left="1080"/>
        <w:rPr>
          <w:rFonts w:cs="Arial"/>
          <w:i/>
          <w:color w:val="000000"/>
          <w:spacing w:val="-2"/>
          <w:sz w:val="20"/>
          <w:szCs w:val="24"/>
        </w:rPr>
      </w:pPr>
      <w:r w:rsidRPr="006B3AD1">
        <w:rPr>
          <w:rFonts w:cs="Arial"/>
          <w:i/>
          <w:color w:val="000000"/>
          <w:spacing w:val="-2"/>
          <w:sz w:val="20"/>
          <w:szCs w:val="24"/>
        </w:rPr>
        <w:t>P: PUNTUACIÓ</w:t>
      </w:r>
    </w:p>
    <w:p w:rsidR="001939BC" w:rsidRPr="006B3AD1" w:rsidRDefault="001939BC" w:rsidP="001939BC">
      <w:pPr>
        <w:ind w:left="1080"/>
        <w:rPr>
          <w:rFonts w:cs="Arial"/>
          <w:i/>
          <w:color w:val="000000"/>
          <w:spacing w:val="-2"/>
          <w:sz w:val="20"/>
          <w:szCs w:val="24"/>
        </w:rPr>
      </w:pPr>
      <w:r w:rsidRPr="006B3AD1">
        <w:rPr>
          <w:rFonts w:cs="Arial"/>
          <w:i/>
          <w:color w:val="000000"/>
          <w:spacing w:val="-2"/>
          <w:sz w:val="20"/>
          <w:szCs w:val="24"/>
        </w:rPr>
        <w:t>OM: Quantitat corresponent a l’oferta més baixa</w:t>
      </w:r>
    </w:p>
    <w:p w:rsidR="001939BC" w:rsidRPr="006B3AD1" w:rsidRDefault="001939BC" w:rsidP="001939BC">
      <w:pPr>
        <w:ind w:left="1080"/>
        <w:rPr>
          <w:rFonts w:cs="Arial"/>
          <w:i/>
          <w:color w:val="000000"/>
          <w:spacing w:val="-2"/>
          <w:sz w:val="20"/>
          <w:szCs w:val="24"/>
        </w:rPr>
      </w:pPr>
      <w:r w:rsidRPr="006B3AD1">
        <w:rPr>
          <w:rFonts w:cs="Arial"/>
          <w:i/>
          <w:color w:val="000000"/>
          <w:spacing w:val="-2"/>
          <w:sz w:val="20"/>
          <w:szCs w:val="24"/>
        </w:rPr>
        <w:t>OF: Quantitat corresponent a l’oferta de l’empresa licitadora</w:t>
      </w:r>
    </w:p>
    <w:p w:rsidR="001939BC" w:rsidRPr="006B3AD1" w:rsidRDefault="001939BC" w:rsidP="001939BC">
      <w:pPr>
        <w:rPr>
          <w:rFonts w:cs="Arial"/>
          <w:color w:val="000000"/>
          <w:spacing w:val="-2"/>
          <w:sz w:val="20"/>
          <w:szCs w:val="24"/>
        </w:rPr>
      </w:pPr>
    </w:p>
    <w:p w:rsidR="001939BC" w:rsidRPr="006B3AD1" w:rsidRDefault="001939BC" w:rsidP="001939BC">
      <w:pPr>
        <w:rPr>
          <w:rFonts w:cs="Arial"/>
          <w:color w:val="000000"/>
          <w:spacing w:val="-2"/>
          <w:sz w:val="20"/>
          <w:szCs w:val="24"/>
        </w:rPr>
      </w:pPr>
      <w:r w:rsidRPr="006B3AD1">
        <w:rPr>
          <w:rFonts w:cs="Arial"/>
          <w:color w:val="000000"/>
          <w:spacing w:val="-2"/>
          <w:sz w:val="20"/>
          <w:szCs w:val="24"/>
        </w:rPr>
        <w:t>Els licitadors hauran d’igualar o disminuir en la seva oferta el pressupost de licitació o els preus unitaris màxims, segons el cas, indicant l’IVA a aplicar mitjançant partida independent. Les propostes hauran d’incloure la totalitat dels preus unitaris que comprèn la present contractació. En absència d’algun preu unitari es considerarà que l’oferta es correspon amb el preu unitari tipus de licitació.</w:t>
      </w:r>
    </w:p>
    <w:p w:rsidR="001939BC" w:rsidRPr="006B3AD1" w:rsidRDefault="001939BC" w:rsidP="001939BC">
      <w:pPr>
        <w:rPr>
          <w:rFonts w:cs="Arial"/>
          <w:color w:val="000000"/>
          <w:spacing w:val="-2"/>
          <w:sz w:val="20"/>
          <w:szCs w:val="24"/>
        </w:rPr>
      </w:pPr>
    </w:p>
    <w:p w:rsidR="001939BC" w:rsidRPr="006B3AD1" w:rsidRDefault="001939BC" w:rsidP="001939BC">
      <w:pPr>
        <w:rPr>
          <w:rFonts w:cs="Arial"/>
          <w:color w:val="000000"/>
          <w:spacing w:val="-2"/>
          <w:sz w:val="20"/>
          <w:szCs w:val="24"/>
        </w:rPr>
      </w:pPr>
      <w:r w:rsidRPr="006B3AD1">
        <w:rPr>
          <w:rFonts w:cs="Arial"/>
          <w:color w:val="000000"/>
          <w:spacing w:val="-2"/>
          <w:sz w:val="20"/>
          <w:szCs w:val="24"/>
        </w:rPr>
        <w:t>En cas que l’oferta del licitador sigui superior al pressupost base de licitació o als preus unitaris, l’òrgan de contractació rebutjarà la proposició presentada en una resolució motivada, de conformitat amb l’article 84 del Reial Decret 1098/2001, de 12 d’octubre, pel que s’aprova el Reglament General de la Llei de Contractes de les Administracions Públiques.</w:t>
      </w:r>
    </w:p>
    <w:p w:rsidR="001939BC" w:rsidRPr="006B3AD1" w:rsidRDefault="001939BC" w:rsidP="001939BC">
      <w:pPr>
        <w:rPr>
          <w:rFonts w:cs="Arial"/>
          <w:color w:val="000000"/>
          <w:spacing w:val="-2"/>
          <w:sz w:val="20"/>
          <w:szCs w:val="24"/>
        </w:rPr>
      </w:pPr>
    </w:p>
    <w:p w:rsidR="001939BC" w:rsidRPr="006B3AD1" w:rsidRDefault="001939BC" w:rsidP="001939BC">
      <w:pPr>
        <w:rPr>
          <w:rFonts w:cs="Arial"/>
          <w:color w:val="000000"/>
          <w:spacing w:val="-2"/>
          <w:sz w:val="20"/>
          <w:szCs w:val="24"/>
        </w:rPr>
      </w:pPr>
      <w:r w:rsidRPr="006B3AD1">
        <w:rPr>
          <w:rFonts w:cs="Arial"/>
          <w:color w:val="000000"/>
          <w:spacing w:val="-2"/>
          <w:sz w:val="20"/>
          <w:szCs w:val="24"/>
        </w:rPr>
        <w:t>Només en el cas de ser el primer en la classificació de les ofertes s’haurà de presentar la fitxa tècnica dels productes detallats al PPT, amb l’objecte que es puguin examinar el requisits de qualitat d’ús establerts als plecs.</w:t>
      </w:r>
    </w:p>
    <w:p w:rsidR="001939BC" w:rsidRPr="006B3AD1" w:rsidRDefault="001939BC" w:rsidP="001939BC">
      <w:pPr>
        <w:rPr>
          <w:rFonts w:cs="Arial"/>
          <w:color w:val="000000"/>
          <w:spacing w:val="-2"/>
          <w:sz w:val="20"/>
          <w:szCs w:val="24"/>
        </w:rPr>
      </w:pPr>
    </w:p>
    <w:p w:rsidR="001939BC" w:rsidRPr="006B3AD1" w:rsidRDefault="001939BC" w:rsidP="001939BC">
      <w:pPr>
        <w:rPr>
          <w:rFonts w:cs="Arial"/>
          <w:color w:val="000000"/>
          <w:spacing w:val="-2"/>
          <w:sz w:val="20"/>
          <w:szCs w:val="24"/>
        </w:rPr>
      </w:pPr>
      <w:r w:rsidRPr="006B3AD1">
        <w:rPr>
          <w:rFonts w:cs="Arial"/>
          <w:color w:val="000000"/>
          <w:spacing w:val="-2"/>
          <w:sz w:val="20"/>
          <w:szCs w:val="24"/>
        </w:rPr>
        <w:t>En cas que no es faci baixa econòmica respecte el pressupost base de licitació la puntuació serà de 0 punts.</w:t>
      </w:r>
    </w:p>
    <w:p w:rsidR="001939BC" w:rsidRPr="006B3AD1" w:rsidRDefault="001939BC" w:rsidP="001939BC">
      <w:pPr>
        <w:rPr>
          <w:rFonts w:cs="Arial"/>
          <w:color w:val="000000"/>
          <w:spacing w:val="-2"/>
          <w:sz w:val="20"/>
          <w:szCs w:val="24"/>
        </w:rPr>
      </w:pPr>
    </w:p>
    <w:p w:rsidR="001939BC" w:rsidRPr="006B3AD1" w:rsidRDefault="001939BC" w:rsidP="001939BC">
      <w:pPr>
        <w:rPr>
          <w:rFonts w:cs="Arial"/>
          <w:color w:val="000000"/>
          <w:spacing w:val="-2"/>
          <w:sz w:val="20"/>
          <w:szCs w:val="24"/>
        </w:rPr>
      </w:pPr>
      <w:r w:rsidRPr="006B3AD1">
        <w:rPr>
          <w:rFonts w:cs="Arial"/>
          <w:color w:val="000000"/>
          <w:spacing w:val="-2"/>
          <w:sz w:val="20"/>
          <w:szCs w:val="24"/>
        </w:rPr>
        <w:t>Els licitadors hauran de presentar una declaració responsable on es comprometin a mantenir en estoc permanent els productes indicats al PPT així com que el catàleg que presentin haurà d´estar actualitzat i haurà de ser vigent durant tota la vigència del contracte.</w:t>
      </w:r>
    </w:p>
    <w:p w:rsidR="001939BC" w:rsidRPr="006B3AD1" w:rsidRDefault="001939BC" w:rsidP="001939BC">
      <w:pPr>
        <w:rPr>
          <w:rFonts w:cs="Arial"/>
          <w:color w:val="000000"/>
          <w:spacing w:val="-2"/>
          <w:sz w:val="20"/>
          <w:szCs w:val="24"/>
        </w:rPr>
      </w:pPr>
    </w:p>
    <w:p w:rsidR="001939BC" w:rsidRPr="006B3AD1" w:rsidRDefault="001939BC" w:rsidP="001939BC">
      <w:pPr>
        <w:rPr>
          <w:rFonts w:cs="Arial"/>
          <w:b/>
          <w:color w:val="000000"/>
          <w:spacing w:val="-2"/>
          <w:sz w:val="20"/>
          <w:szCs w:val="24"/>
        </w:rPr>
      </w:pPr>
    </w:p>
    <w:p w:rsidR="001939BC" w:rsidRPr="006B3AD1" w:rsidRDefault="001939BC" w:rsidP="001939BC">
      <w:pPr>
        <w:ind w:left="709"/>
        <w:rPr>
          <w:rFonts w:cs="Arial"/>
          <w:color w:val="000000"/>
          <w:spacing w:val="-2"/>
          <w:sz w:val="20"/>
          <w:szCs w:val="24"/>
        </w:rPr>
      </w:pPr>
      <w:r w:rsidRPr="006B3AD1">
        <w:rPr>
          <w:rFonts w:cs="Arial"/>
          <w:color w:val="000000"/>
          <w:spacing w:val="-2"/>
          <w:sz w:val="20"/>
          <w:szCs w:val="24"/>
        </w:rPr>
        <w:t>Import base (preu total sense IVA):</w:t>
      </w:r>
    </w:p>
    <w:p w:rsidR="001939BC" w:rsidRPr="006B3AD1" w:rsidRDefault="001939BC" w:rsidP="001939BC">
      <w:pPr>
        <w:ind w:left="709"/>
        <w:rPr>
          <w:rFonts w:cs="Arial"/>
          <w:color w:val="000000"/>
          <w:spacing w:val="-2"/>
          <w:sz w:val="20"/>
          <w:szCs w:val="24"/>
        </w:rPr>
      </w:pPr>
      <w:r w:rsidRPr="006B3AD1">
        <w:rPr>
          <w:rFonts w:cs="Arial"/>
          <w:color w:val="000000"/>
          <w:spacing w:val="-2"/>
          <w:sz w:val="20"/>
          <w:szCs w:val="24"/>
        </w:rPr>
        <w:t>Import IVA:</w:t>
      </w:r>
    </w:p>
    <w:p w:rsidR="001939BC" w:rsidRPr="006B3AD1" w:rsidRDefault="001939BC" w:rsidP="001939BC">
      <w:pPr>
        <w:ind w:left="709"/>
        <w:rPr>
          <w:rFonts w:cs="Arial"/>
          <w:color w:val="000000"/>
          <w:spacing w:val="-2"/>
          <w:sz w:val="20"/>
          <w:szCs w:val="24"/>
        </w:rPr>
      </w:pPr>
      <w:r w:rsidRPr="006B3AD1">
        <w:rPr>
          <w:rFonts w:cs="Arial"/>
          <w:color w:val="000000"/>
          <w:spacing w:val="-2"/>
          <w:sz w:val="20"/>
          <w:szCs w:val="24"/>
        </w:rPr>
        <w:t>Import total (preu total amb IVA):</w:t>
      </w:r>
    </w:p>
    <w:p w:rsidR="001939BC" w:rsidRPr="006B3AD1" w:rsidRDefault="001939BC" w:rsidP="001939BC">
      <w:pPr>
        <w:rPr>
          <w:rFonts w:cs="Arial"/>
          <w:color w:val="000000"/>
          <w:spacing w:val="-2"/>
          <w:sz w:val="20"/>
          <w:szCs w:val="24"/>
        </w:rPr>
      </w:pPr>
    </w:p>
    <w:p w:rsidR="001939BC" w:rsidRPr="006B3AD1" w:rsidRDefault="001939BC" w:rsidP="001939BC">
      <w:pPr>
        <w:rPr>
          <w:rFonts w:cs="Arial"/>
          <w:color w:val="000000"/>
          <w:spacing w:val="-2"/>
          <w:sz w:val="20"/>
          <w:szCs w:val="24"/>
        </w:rPr>
      </w:pPr>
      <w:r w:rsidRPr="006B3AD1">
        <w:rPr>
          <w:rFonts w:cs="Arial"/>
          <w:color w:val="000000"/>
          <w:spacing w:val="-2"/>
          <w:sz w:val="20"/>
          <w:szCs w:val="24"/>
        </w:rPr>
        <w:t>Taula indicativa dels preus unitaris:</w:t>
      </w:r>
    </w:p>
    <w:p w:rsidR="001939BC" w:rsidRPr="006B3AD1" w:rsidRDefault="001939BC" w:rsidP="001939BC">
      <w:pPr>
        <w:rPr>
          <w:rFonts w:cs="Arial"/>
          <w:b/>
          <w:color w:val="000000"/>
          <w:spacing w:val="-2"/>
          <w:sz w:val="20"/>
          <w:szCs w:val="24"/>
        </w:rPr>
      </w:pPr>
    </w:p>
    <w:p w:rsidR="001939BC" w:rsidRPr="006B3AD1" w:rsidRDefault="001939BC" w:rsidP="001939BC">
      <w:pPr>
        <w:rPr>
          <w:rFonts w:cs="Arial"/>
          <w:b/>
          <w:color w:val="000000"/>
          <w:spacing w:val="-2"/>
          <w:sz w:val="20"/>
          <w:szCs w:val="24"/>
        </w:rPr>
      </w:pPr>
    </w:p>
    <w:tbl>
      <w:tblPr>
        <w:tblW w:w="9498" w:type="dxa"/>
        <w:jc w:val="center"/>
        <w:tblCellMar>
          <w:left w:w="70" w:type="dxa"/>
          <w:right w:w="70" w:type="dxa"/>
        </w:tblCellMar>
        <w:tblLook w:val="04A0" w:firstRow="1" w:lastRow="0" w:firstColumn="1" w:lastColumn="0" w:noHBand="0" w:noVBand="1"/>
      </w:tblPr>
      <w:tblGrid>
        <w:gridCol w:w="531"/>
        <w:gridCol w:w="994"/>
        <w:gridCol w:w="1591"/>
        <w:gridCol w:w="837"/>
        <w:gridCol w:w="871"/>
        <w:gridCol w:w="936"/>
        <w:gridCol w:w="1004"/>
        <w:gridCol w:w="873"/>
        <w:gridCol w:w="1009"/>
        <w:gridCol w:w="852"/>
      </w:tblGrid>
      <w:tr w:rsidR="001939BC" w:rsidRPr="006B3AD1" w:rsidTr="00E52CE4">
        <w:trPr>
          <w:trHeight w:val="397"/>
          <w:jc w:val="center"/>
        </w:trPr>
        <w:tc>
          <w:tcPr>
            <w:tcW w:w="531" w:type="dxa"/>
            <w:tcBorders>
              <w:top w:val="single" w:sz="8" w:space="0" w:color="auto"/>
              <w:left w:val="single" w:sz="8" w:space="0" w:color="auto"/>
              <w:bottom w:val="single" w:sz="8" w:space="0" w:color="auto"/>
              <w:right w:val="single" w:sz="4" w:space="0" w:color="auto"/>
            </w:tcBorders>
            <w:shd w:val="clear" w:color="000000" w:fill="BFBFBF"/>
            <w:vAlign w:val="center"/>
            <w:hideMark/>
          </w:tcPr>
          <w:p w:rsidR="001939BC" w:rsidRPr="006B3AD1" w:rsidRDefault="001939BC" w:rsidP="00E52CE4">
            <w:pPr>
              <w:jc w:val="center"/>
              <w:rPr>
                <w:rFonts w:cs="Arial"/>
                <w:b/>
                <w:bCs/>
                <w:sz w:val="16"/>
                <w:szCs w:val="16"/>
              </w:rPr>
            </w:pPr>
            <w:r w:rsidRPr="006B3AD1">
              <w:rPr>
                <w:rFonts w:cs="Arial"/>
                <w:b/>
                <w:bCs/>
                <w:sz w:val="16"/>
                <w:szCs w:val="16"/>
              </w:rPr>
              <w:t>Lot</w:t>
            </w:r>
          </w:p>
        </w:tc>
        <w:tc>
          <w:tcPr>
            <w:tcW w:w="994" w:type="dxa"/>
            <w:tcBorders>
              <w:top w:val="single" w:sz="8" w:space="0" w:color="auto"/>
              <w:left w:val="nil"/>
              <w:bottom w:val="single" w:sz="8" w:space="0" w:color="auto"/>
              <w:right w:val="single" w:sz="4" w:space="0" w:color="auto"/>
            </w:tcBorders>
            <w:shd w:val="clear" w:color="000000" w:fill="BFBFBF"/>
            <w:vAlign w:val="center"/>
            <w:hideMark/>
          </w:tcPr>
          <w:p w:rsidR="001939BC" w:rsidRPr="006B3AD1" w:rsidRDefault="001939BC" w:rsidP="00E52CE4">
            <w:pPr>
              <w:jc w:val="center"/>
              <w:rPr>
                <w:rFonts w:cs="Arial"/>
                <w:b/>
                <w:bCs/>
                <w:sz w:val="16"/>
                <w:szCs w:val="16"/>
              </w:rPr>
            </w:pPr>
            <w:r w:rsidRPr="006B3AD1">
              <w:rPr>
                <w:rFonts w:cs="Arial"/>
                <w:b/>
                <w:bCs/>
                <w:sz w:val="16"/>
                <w:szCs w:val="16"/>
              </w:rPr>
              <w:t>Número article</w:t>
            </w:r>
          </w:p>
        </w:tc>
        <w:tc>
          <w:tcPr>
            <w:tcW w:w="1591" w:type="dxa"/>
            <w:tcBorders>
              <w:top w:val="single" w:sz="8" w:space="0" w:color="auto"/>
              <w:left w:val="nil"/>
              <w:bottom w:val="single" w:sz="8" w:space="0" w:color="auto"/>
              <w:right w:val="single" w:sz="4" w:space="0" w:color="auto"/>
            </w:tcBorders>
            <w:shd w:val="clear" w:color="000000" w:fill="BFBFBF"/>
            <w:vAlign w:val="center"/>
            <w:hideMark/>
          </w:tcPr>
          <w:p w:rsidR="001939BC" w:rsidRPr="006B3AD1" w:rsidRDefault="001939BC" w:rsidP="00E52CE4">
            <w:pPr>
              <w:jc w:val="center"/>
              <w:rPr>
                <w:rFonts w:cs="Arial"/>
                <w:b/>
                <w:bCs/>
                <w:sz w:val="16"/>
                <w:szCs w:val="16"/>
              </w:rPr>
            </w:pPr>
            <w:r w:rsidRPr="006B3AD1">
              <w:rPr>
                <w:rFonts w:cs="Arial"/>
                <w:b/>
                <w:bCs/>
                <w:sz w:val="16"/>
                <w:szCs w:val="16"/>
              </w:rPr>
              <w:t>Producte</w:t>
            </w:r>
          </w:p>
        </w:tc>
        <w:tc>
          <w:tcPr>
            <w:tcW w:w="837" w:type="dxa"/>
            <w:tcBorders>
              <w:top w:val="single" w:sz="4" w:space="0" w:color="auto"/>
              <w:left w:val="nil"/>
              <w:bottom w:val="single" w:sz="4" w:space="0" w:color="auto"/>
              <w:right w:val="single" w:sz="4" w:space="0" w:color="auto"/>
            </w:tcBorders>
            <w:shd w:val="clear" w:color="000000" w:fill="BFBFBF"/>
            <w:vAlign w:val="center"/>
          </w:tcPr>
          <w:p w:rsidR="001939BC" w:rsidRPr="006B3AD1" w:rsidRDefault="001939BC" w:rsidP="00E52CE4">
            <w:pPr>
              <w:jc w:val="center"/>
              <w:rPr>
                <w:rFonts w:cs="Arial"/>
                <w:b/>
                <w:bCs/>
                <w:sz w:val="16"/>
                <w:szCs w:val="16"/>
              </w:rPr>
            </w:pPr>
            <w:r w:rsidRPr="006B3AD1">
              <w:rPr>
                <w:rFonts w:cs="Arial"/>
                <w:b/>
                <w:bCs/>
                <w:sz w:val="16"/>
                <w:szCs w:val="16"/>
              </w:rPr>
              <w:t>Unitats</w:t>
            </w:r>
          </w:p>
        </w:tc>
        <w:tc>
          <w:tcPr>
            <w:tcW w:w="871" w:type="dxa"/>
            <w:tcBorders>
              <w:top w:val="single" w:sz="8" w:space="0" w:color="auto"/>
              <w:left w:val="single" w:sz="4" w:space="0" w:color="auto"/>
              <w:bottom w:val="single" w:sz="8" w:space="0" w:color="auto"/>
              <w:right w:val="single" w:sz="4" w:space="0" w:color="auto"/>
            </w:tcBorders>
            <w:shd w:val="clear" w:color="000000" w:fill="BFBFBF"/>
            <w:vAlign w:val="center"/>
            <w:hideMark/>
          </w:tcPr>
          <w:p w:rsidR="001939BC" w:rsidRPr="006B3AD1" w:rsidRDefault="001939BC" w:rsidP="00E52CE4">
            <w:pPr>
              <w:jc w:val="center"/>
              <w:rPr>
                <w:rFonts w:cs="Arial"/>
                <w:b/>
                <w:bCs/>
                <w:sz w:val="16"/>
                <w:szCs w:val="16"/>
              </w:rPr>
            </w:pPr>
            <w:r w:rsidRPr="006B3AD1">
              <w:rPr>
                <w:rFonts w:cs="Arial"/>
                <w:b/>
                <w:bCs/>
                <w:sz w:val="16"/>
                <w:szCs w:val="16"/>
              </w:rPr>
              <w:t>Preu unitari sense Iva</w:t>
            </w:r>
          </w:p>
        </w:tc>
        <w:tc>
          <w:tcPr>
            <w:tcW w:w="936" w:type="dxa"/>
            <w:tcBorders>
              <w:top w:val="single" w:sz="4" w:space="0" w:color="auto"/>
              <w:left w:val="nil"/>
              <w:bottom w:val="single" w:sz="4" w:space="0" w:color="auto"/>
              <w:right w:val="single" w:sz="4" w:space="0" w:color="auto"/>
            </w:tcBorders>
            <w:shd w:val="clear" w:color="000000" w:fill="BFBFBF"/>
            <w:vAlign w:val="center"/>
          </w:tcPr>
          <w:p w:rsidR="001939BC" w:rsidRPr="006B3AD1" w:rsidRDefault="001939BC" w:rsidP="00E52CE4">
            <w:pPr>
              <w:jc w:val="center"/>
              <w:rPr>
                <w:rFonts w:cs="Arial"/>
                <w:b/>
                <w:bCs/>
                <w:sz w:val="16"/>
                <w:szCs w:val="16"/>
              </w:rPr>
            </w:pPr>
            <w:r w:rsidRPr="006B3AD1">
              <w:rPr>
                <w:rFonts w:cs="Arial"/>
                <w:b/>
                <w:bCs/>
                <w:sz w:val="16"/>
                <w:szCs w:val="16"/>
                <w:u w:val="single"/>
              </w:rPr>
              <w:t>OFERTA</w:t>
            </w:r>
            <w:r w:rsidRPr="006B3AD1">
              <w:rPr>
                <w:rFonts w:cs="Arial"/>
                <w:b/>
                <w:bCs/>
                <w:sz w:val="16"/>
                <w:szCs w:val="16"/>
              </w:rPr>
              <w:t>:</w:t>
            </w:r>
          </w:p>
          <w:p w:rsidR="001939BC" w:rsidRPr="006B3AD1" w:rsidRDefault="001939BC" w:rsidP="00E52CE4">
            <w:pPr>
              <w:jc w:val="center"/>
              <w:rPr>
                <w:rFonts w:cs="Arial"/>
                <w:b/>
                <w:bCs/>
                <w:sz w:val="16"/>
                <w:szCs w:val="16"/>
              </w:rPr>
            </w:pPr>
            <w:r w:rsidRPr="006B3AD1">
              <w:rPr>
                <w:rFonts w:cs="Arial"/>
                <w:b/>
                <w:bCs/>
                <w:sz w:val="16"/>
                <w:szCs w:val="16"/>
              </w:rPr>
              <w:t>Preu unitari sense Iva</w:t>
            </w:r>
          </w:p>
        </w:tc>
        <w:tc>
          <w:tcPr>
            <w:tcW w:w="1004" w:type="dxa"/>
            <w:tcBorders>
              <w:top w:val="single" w:sz="8" w:space="0" w:color="auto"/>
              <w:left w:val="single" w:sz="4" w:space="0" w:color="auto"/>
              <w:bottom w:val="single" w:sz="8" w:space="0" w:color="auto"/>
              <w:right w:val="single" w:sz="4" w:space="0" w:color="auto"/>
            </w:tcBorders>
            <w:shd w:val="clear" w:color="000000" w:fill="BFBFBF"/>
            <w:vAlign w:val="center"/>
          </w:tcPr>
          <w:p w:rsidR="001939BC" w:rsidRPr="006B3AD1" w:rsidRDefault="001939BC" w:rsidP="00E52CE4">
            <w:pPr>
              <w:jc w:val="center"/>
              <w:rPr>
                <w:rFonts w:cs="Arial"/>
                <w:b/>
                <w:bCs/>
                <w:sz w:val="16"/>
                <w:szCs w:val="16"/>
              </w:rPr>
            </w:pPr>
            <w:r w:rsidRPr="006B3AD1">
              <w:rPr>
                <w:rFonts w:cs="Arial"/>
                <w:b/>
                <w:bCs/>
                <w:sz w:val="16"/>
                <w:szCs w:val="16"/>
              </w:rPr>
              <w:t>Preu total sense Iva</w:t>
            </w:r>
          </w:p>
        </w:tc>
        <w:tc>
          <w:tcPr>
            <w:tcW w:w="873" w:type="dxa"/>
            <w:tcBorders>
              <w:top w:val="single" w:sz="8" w:space="0" w:color="auto"/>
              <w:left w:val="nil"/>
              <w:bottom w:val="single" w:sz="8" w:space="0" w:color="auto"/>
              <w:right w:val="single" w:sz="4" w:space="0" w:color="auto"/>
            </w:tcBorders>
            <w:shd w:val="clear" w:color="000000" w:fill="BFBFBF"/>
            <w:vAlign w:val="center"/>
            <w:hideMark/>
          </w:tcPr>
          <w:p w:rsidR="001939BC" w:rsidRPr="006B3AD1" w:rsidRDefault="001939BC" w:rsidP="00E52CE4">
            <w:pPr>
              <w:jc w:val="center"/>
              <w:rPr>
                <w:rFonts w:cs="Arial"/>
                <w:b/>
                <w:bCs/>
                <w:sz w:val="16"/>
                <w:szCs w:val="16"/>
              </w:rPr>
            </w:pPr>
            <w:r w:rsidRPr="006B3AD1">
              <w:rPr>
                <w:rFonts w:cs="Arial"/>
                <w:b/>
                <w:bCs/>
                <w:sz w:val="16"/>
                <w:szCs w:val="16"/>
                <w:u w:val="single"/>
              </w:rPr>
              <w:t>OFERTA</w:t>
            </w:r>
            <w:r w:rsidRPr="006B3AD1">
              <w:rPr>
                <w:rFonts w:cs="Arial"/>
                <w:b/>
                <w:bCs/>
                <w:sz w:val="16"/>
                <w:szCs w:val="16"/>
              </w:rPr>
              <w:t>: Preu total sense Iva</w:t>
            </w:r>
          </w:p>
        </w:tc>
        <w:tc>
          <w:tcPr>
            <w:tcW w:w="1009" w:type="dxa"/>
            <w:tcBorders>
              <w:top w:val="single" w:sz="8" w:space="0" w:color="auto"/>
              <w:left w:val="nil"/>
              <w:bottom w:val="single" w:sz="8" w:space="0" w:color="auto"/>
              <w:right w:val="single" w:sz="8" w:space="0" w:color="auto"/>
            </w:tcBorders>
            <w:shd w:val="clear" w:color="000000" w:fill="BFBFBF"/>
            <w:vAlign w:val="center"/>
            <w:hideMark/>
          </w:tcPr>
          <w:p w:rsidR="001939BC" w:rsidRPr="006B3AD1" w:rsidRDefault="001939BC" w:rsidP="00E52CE4">
            <w:pPr>
              <w:jc w:val="center"/>
              <w:rPr>
                <w:rFonts w:cs="Arial"/>
                <w:b/>
                <w:bCs/>
                <w:sz w:val="16"/>
                <w:szCs w:val="16"/>
              </w:rPr>
            </w:pPr>
            <w:r w:rsidRPr="006B3AD1">
              <w:rPr>
                <w:rFonts w:cs="Arial"/>
                <w:b/>
                <w:bCs/>
                <w:sz w:val="16"/>
                <w:szCs w:val="16"/>
              </w:rPr>
              <w:t>Preu total amb Iva</w:t>
            </w:r>
          </w:p>
        </w:tc>
        <w:tc>
          <w:tcPr>
            <w:tcW w:w="852" w:type="dxa"/>
            <w:tcBorders>
              <w:top w:val="single" w:sz="8" w:space="0" w:color="auto"/>
              <w:left w:val="nil"/>
              <w:bottom w:val="single" w:sz="8" w:space="0" w:color="auto"/>
              <w:right w:val="single" w:sz="8" w:space="0" w:color="auto"/>
            </w:tcBorders>
            <w:shd w:val="clear" w:color="000000" w:fill="BFBFBF"/>
            <w:vAlign w:val="center"/>
          </w:tcPr>
          <w:p w:rsidR="001939BC" w:rsidRPr="006B3AD1" w:rsidRDefault="001939BC" w:rsidP="00E52CE4">
            <w:pPr>
              <w:jc w:val="center"/>
              <w:rPr>
                <w:rFonts w:cs="Arial"/>
                <w:b/>
                <w:bCs/>
                <w:sz w:val="16"/>
                <w:szCs w:val="16"/>
              </w:rPr>
            </w:pPr>
            <w:r w:rsidRPr="006B3AD1">
              <w:rPr>
                <w:rFonts w:cs="Arial"/>
                <w:b/>
                <w:bCs/>
                <w:sz w:val="16"/>
                <w:szCs w:val="16"/>
                <w:u w:val="single"/>
              </w:rPr>
              <w:t>OFERTA</w:t>
            </w:r>
            <w:r w:rsidRPr="006B3AD1">
              <w:rPr>
                <w:rFonts w:cs="Arial"/>
                <w:b/>
                <w:bCs/>
                <w:sz w:val="16"/>
                <w:szCs w:val="16"/>
              </w:rPr>
              <w:t>: Preu total amb IVA</w:t>
            </w:r>
          </w:p>
        </w:tc>
      </w:tr>
      <w:tr w:rsidR="001939BC" w:rsidRPr="006B3AD1" w:rsidTr="00E52CE4">
        <w:trPr>
          <w:trHeight w:val="397"/>
          <w:jc w:val="center"/>
        </w:trPr>
        <w:tc>
          <w:tcPr>
            <w:tcW w:w="531" w:type="dxa"/>
            <w:tcBorders>
              <w:top w:val="nil"/>
              <w:left w:val="single" w:sz="8" w:space="0" w:color="auto"/>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r w:rsidRPr="006B3AD1">
              <w:rPr>
                <w:rFonts w:cs="Arial"/>
                <w:sz w:val="16"/>
                <w:szCs w:val="16"/>
              </w:rPr>
              <w:t>Lot 3</w:t>
            </w:r>
          </w:p>
        </w:tc>
        <w:tc>
          <w:tcPr>
            <w:tcW w:w="994" w:type="dxa"/>
            <w:vMerge w:val="restart"/>
            <w:tcBorders>
              <w:top w:val="nil"/>
              <w:left w:val="nil"/>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TROFEUS</w:t>
            </w:r>
          </w:p>
        </w:tc>
        <w:tc>
          <w:tcPr>
            <w:tcW w:w="1591"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keepNext/>
              <w:jc w:val="left"/>
              <w:rPr>
                <w:rFonts w:cs="Arial"/>
                <w:sz w:val="16"/>
                <w:szCs w:val="16"/>
              </w:rPr>
            </w:pPr>
            <w:r w:rsidRPr="006B3AD1">
              <w:rPr>
                <w:rFonts w:cs="Arial"/>
                <w:sz w:val="16"/>
                <w:szCs w:val="16"/>
              </w:rPr>
              <w:t>Trofeu mini</w:t>
            </w:r>
          </w:p>
        </w:tc>
        <w:tc>
          <w:tcPr>
            <w:tcW w:w="837"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r w:rsidRPr="006B3AD1">
              <w:rPr>
                <w:rFonts w:cs="Arial"/>
                <w:sz w:val="16"/>
                <w:szCs w:val="16"/>
              </w:rPr>
              <w:t>10</w:t>
            </w:r>
          </w:p>
        </w:tc>
        <w:tc>
          <w:tcPr>
            <w:tcW w:w="871"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keepNext/>
              <w:jc w:val="center"/>
              <w:rPr>
                <w:rFonts w:cs="Arial"/>
                <w:sz w:val="16"/>
                <w:szCs w:val="16"/>
              </w:rPr>
            </w:pPr>
            <w:r w:rsidRPr="006B3AD1">
              <w:rPr>
                <w:rFonts w:cs="Arial"/>
                <w:sz w:val="16"/>
                <w:szCs w:val="16"/>
              </w:rPr>
              <w:t>9,00 €</w:t>
            </w:r>
          </w:p>
        </w:tc>
        <w:tc>
          <w:tcPr>
            <w:tcW w:w="936"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004"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keepNext/>
              <w:jc w:val="center"/>
              <w:rPr>
                <w:rFonts w:cs="Arial"/>
                <w:sz w:val="16"/>
                <w:szCs w:val="16"/>
              </w:rPr>
            </w:pPr>
            <w:r w:rsidRPr="006B3AD1">
              <w:rPr>
                <w:rFonts w:cs="Arial"/>
                <w:sz w:val="16"/>
                <w:szCs w:val="16"/>
              </w:rPr>
              <w:t>90,00 €</w:t>
            </w:r>
          </w:p>
        </w:tc>
        <w:tc>
          <w:tcPr>
            <w:tcW w:w="873"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009"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keepNext/>
              <w:jc w:val="center"/>
              <w:rPr>
                <w:rFonts w:cs="Arial"/>
                <w:sz w:val="16"/>
                <w:szCs w:val="16"/>
              </w:rPr>
            </w:pPr>
            <w:r w:rsidRPr="006B3AD1">
              <w:rPr>
                <w:rFonts w:cs="Arial"/>
                <w:sz w:val="16"/>
                <w:szCs w:val="16"/>
              </w:rPr>
              <w:t>108,90 €</w:t>
            </w:r>
          </w:p>
        </w:tc>
        <w:tc>
          <w:tcPr>
            <w:tcW w:w="852"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31" w:type="dxa"/>
            <w:tcBorders>
              <w:top w:val="nil"/>
              <w:left w:val="single" w:sz="8"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Lot 3</w:t>
            </w:r>
          </w:p>
        </w:tc>
        <w:tc>
          <w:tcPr>
            <w:tcW w:w="994" w:type="dxa"/>
            <w:vMerge/>
            <w:tcBorders>
              <w:left w:val="nil"/>
              <w:right w:val="single" w:sz="4" w:space="0" w:color="auto"/>
            </w:tcBorders>
            <w:shd w:val="clear" w:color="000000" w:fill="FFFFFF"/>
            <w:vAlign w:val="center"/>
            <w:hideMark/>
          </w:tcPr>
          <w:p w:rsidR="001939BC" w:rsidRPr="006B3AD1" w:rsidRDefault="001939BC" w:rsidP="00E52CE4">
            <w:pPr>
              <w:jc w:val="center"/>
              <w:rPr>
                <w:rFonts w:cs="Arial"/>
                <w:sz w:val="16"/>
                <w:szCs w:val="16"/>
              </w:rPr>
            </w:pPr>
          </w:p>
        </w:tc>
        <w:tc>
          <w:tcPr>
            <w:tcW w:w="1591"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Trofeu petit</w:t>
            </w:r>
          </w:p>
        </w:tc>
        <w:tc>
          <w:tcPr>
            <w:tcW w:w="837"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50</w:t>
            </w:r>
          </w:p>
        </w:tc>
        <w:tc>
          <w:tcPr>
            <w:tcW w:w="871"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17,00 €</w:t>
            </w:r>
          </w:p>
        </w:tc>
        <w:tc>
          <w:tcPr>
            <w:tcW w:w="936"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004"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850,00 €</w:t>
            </w:r>
          </w:p>
        </w:tc>
        <w:tc>
          <w:tcPr>
            <w:tcW w:w="873"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009"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1.028,50 €</w:t>
            </w:r>
          </w:p>
        </w:tc>
        <w:tc>
          <w:tcPr>
            <w:tcW w:w="852"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31" w:type="dxa"/>
            <w:tcBorders>
              <w:top w:val="nil"/>
              <w:left w:val="single" w:sz="8"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Lot 3</w:t>
            </w:r>
          </w:p>
        </w:tc>
        <w:tc>
          <w:tcPr>
            <w:tcW w:w="994" w:type="dxa"/>
            <w:vMerge/>
            <w:tcBorders>
              <w:left w:val="nil"/>
              <w:right w:val="single" w:sz="4" w:space="0" w:color="auto"/>
            </w:tcBorders>
            <w:shd w:val="clear" w:color="000000" w:fill="FFFFFF"/>
            <w:vAlign w:val="center"/>
            <w:hideMark/>
          </w:tcPr>
          <w:p w:rsidR="001939BC" w:rsidRPr="006B3AD1" w:rsidRDefault="001939BC" w:rsidP="00E52CE4">
            <w:pPr>
              <w:jc w:val="center"/>
              <w:rPr>
                <w:rFonts w:cs="Arial"/>
                <w:sz w:val="16"/>
                <w:szCs w:val="16"/>
              </w:rPr>
            </w:pPr>
          </w:p>
        </w:tc>
        <w:tc>
          <w:tcPr>
            <w:tcW w:w="1591"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Trofeu mitja</w:t>
            </w:r>
          </w:p>
        </w:tc>
        <w:tc>
          <w:tcPr>
            <w:tcW w:w="837"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50</w:t>
            </w:r>
          </w:p>
        </w:tc>
        <w:tc>
          <w:tcPr>
            <w:tcW w:w="871"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20,00 €</w:t>
            </w:r>
          </w:p>
        </w:tc>
        <w:tc>
          <w:tcPr>
            <w:tcW w:w="936"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004"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1.000,00 €</w:t>
            </w:r>
          </w:p>
        </w:tc>
        <w:tc>
          <w:tcPr>
            <w:tcW w:w="873"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009"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1.210,00 €</w:t>
            </w:r>
          </w:p>
        </w:tc>
        <w:tc>
          <w:tcPr>
            <w:tcW w:w="852"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31" w:type="dxa"/>
            <w:tcBorders>
              <w:top w:val="nil"/>
              <w:left w:val="single" w:sz="8"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Lot 3</w:t>
            </w:r>
          </w:p>
        </w:tc>
        <w:tc>
          <w:tcPr>
            <w:tcW w:w="994" w:type="dxa"/>
            <w:vMerge/>
            <w:tcBorders>
              <w:left w:val="nil"/>
              <w:right w:val="single" w:sz="4" w:space="0" w:color="auto"/>
            </w:tcBorders>
            <w:shd w:val="clear" w:color="000000" w:fill="FFFFFF"/>
            <w:vAlign w:val="center"/>
            <w:hideMark/>
          </w:tcPr>
          <w:p w:rsidR="001939BC" w:rsidRPr="006B3AD1" w:rsidRDefault="001939BC" w:rsidP="00E52CE4">
            <w:pPr>
              <w:jc w:val="center"/>
              <w:rPr>
                <w:rFonts w:cs="Arial"/>
                <w:sz w:val="16"/>
                <w:szCs w:val="16"/>
              </w:rPr>
            </w:pPr>
          </w:p>
        </w:tc>
        <w:tc>
          <w:tcPr>
            <w:tcW w:w="1591"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Trofeu gran</w:t>
            </w:r>
          </w:p>
        </w:tc>
        <w:tc>
          <w:tcPr>
            <w:tcW w:w="837"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50</w:t>
            </w:r>
          </w:p>
        </w:tc>
        <w:tc>
          <w:tcPr>
            <w:tcW w:w="871"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24,00 €</w:t>
            </w:r>
          </w:p>
        </w:tc>
        <w:tc>
          <w:tcPr>
            <w:tcW w:w="936"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004"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1.200,00 €</w:t>
            </w:r>
          </w:p>
        </w:tc>
        <w:tc>
          <w:tcPr>
            <w:tcW w:w="873"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009"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1.452,00 €</w:t>
            </w:r>
          </w:p>
        </w:tc>
        <w:tc>
          <w:tcPr>
            <w:tcW w:w="852"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31" w:type="dxa"/>
            <w:tcBorders>
              <w:top w:val="nil"/>
              <w:left w:val="single" w:sz="8"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Lot 3</w:t>
            </w:r>
          </w:p>
        </w:tc>
        <w:tc>
          <w:tcPr>
            <w:tcW w:w="994" w:type="dxa"/>
            <w:vMerge/>
            <w:tcBorders>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p>
        </w:tc>
        <w:tc>
          <w:tcPr>
            <w:tcW w:w="1591"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Trofeu especial</w:t>
            </w:r>
          </w:p>
        </w:tc>
        <w:tc>
          <w:tcPr>
            <w:tcW w:w="837"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10</w:t>
            </w:r>
          </w:p>
        </w:tc>
        <w:tc>
          <w:tcPr>
            <w:tcW w:w="871"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23,00 €</w:t>
            </w:r>
          </w:p>
        </w:tc>
        <w:tc>
          <w:tcPr>
            <w:tcW w:w="936"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004"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230,00 €</w:t>
            </w:r>
          </w:p>
        </w:tc>
        <w:tc>
          <w:tcPr>
            <w:tcW w:w="873"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009"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278,30 €</w:t>
            </w:r>
          </w:p>
        </w:tc>
        <w:tc>
          <w:tcPr>
            <w:tcW w:w="852"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31" w:type="dxa"/>
            <w:tcBorders>
              <w:top w:val="nil"/>
              <w:left w:val="single" w:sz="8"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Lot 3</w:t>
            </w:r>
          </w:p>
        </w:tc>
        <w:tc>
          <w:tcPr>
            <w:tcW w:w="994" w:type="dxa"/>
            <w:vMerge w:val="restart"/>
            <w:tcBorders>
              <w:top w:val="nil"/>
              <w:left w:val="nil"/>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MEDALLES</w:t>
            </w:r>
          </w:p>
        </w:tc>
        <w:tc>
          <w:tcPr>
            <w:tcW w:w="1591"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Medalla daurada</w:t>
            </w:r>
          </w:p>
        </w:tc>
        <w:tc>
          <w:tcPr>
            <w:tcW w:w="837"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200</w:t>
            </w:r>
          </w:p>
        </w:tc>
        <w:tc>
          <w:tcPr>
            <w:tcW w:w="871"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2,00 €</w:t>
            </w:r>
          </w:p>
        </w:tc>
        <w:tc>
          <w:tcPr>
            <w:tcW w:w="936"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004"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400,00 €</w:t>
            </w:r>
          </w:p>
        </w:tc>
        <w:tc>
          <w:tcPr>
            <w:tcW w:w="873"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009"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484,00 €</w:t>
            </w:r>
          </w:p>
        </w:tc>
        <w:tc>
          <w:tcPr>
            <w:tcW w:w="852"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31" w:type="dxa"/>
            <w:tcBorders>
              <w:top w:val="nil"/>
              <w:left w:val="single" w:sz="8"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Lot 3</w:t>
            </w:r>
          </w:p>
        </w:tc>
        <w:tc>
          <w:tcPr>
            <w:tcW w:w="994" w:type="dxa"/>
            <w:vMerge/>
            <w:tcBorders>
              <w:left w:val="nil"/>
              <w:right w:val="single" w:sz="4" w:space="0" w:color="auto"/>
            </w:tcBorders>
            <w:shd w:val="clear" w:color="000000" w:fill="FFFFFF"/>
            <w:vAlign w:val="center"/>
            <w:hideMark/>
          </w:tcPr>
          <w:p w:rsidR="001939BC" w:rsidRPr="006B3AD1" w:rsidRDefault="001939BC" w:rsidP="00E52CE4">
            <w:pPr>
              <w:jc w:val="center"/>
              <w:rPr>
                <w:rFonts w:cs="Arial"/>
                <w:sz w:val="16"/>
                <w:szCs w:val="16"/>
              </w:rPr>
            </w:pPr>
          </w:p>
        </w:tc>
        <w:tc>
          <w:tcPr>
            <w:tcW w:w="1591"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Medalla platejada</w:t>
            </w:r>
          </w:p>
        </w:tc>
        <w:tc>
          <w:tcPr>
            <w:tcW w:w="837"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250</w:t>
            </w:r>
          </w:p>
        </w:tc>
        <w:tc>
          <w:tcPr>
            <w:tcW w:w="871"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2,00 €</w:t>
            </w:r>
          </w:p>
        </w:tc>
        <w:tc>
          <w:tcPr>
            <w:tcW w:w="936"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004"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500,00 €</w:t>
            </w:r>
          </w:p>
        </w:tc>
        <w:tc>
          <w:tcPr>
            <w:tcW w:w="873"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009"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605,00 €</w:t>
            </w:r>
          </w:p>
        </w:tc>
        <w:tc>
          <w:tcPr>
            <w:tcW w:w="852"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31" w:type="dxa"/>
            <w:tcBorders>
              <w:top w:val="nil"/>
              <w:left w:val="single" w:sz="8"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Lot 3</w:t>
            </w:r>
          </w:p>
        </w:tc>
        <w:tc>
          <w:tcPr>
            <w:tcW w:w="994" w:type="dxa"/>
            <w:vMerge/>
            <w:tcBorders>
              <w:left w:val="nil"/>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p>
        </w:tc>
        <w:tc>
          <w:tcPr>
            <w:tcW w:w="1591"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Medalla Cobrejada</w:t>
            </w:r>
          </w:p>
        </w:tc>
        <w:tc>
          <w:tcPr>
            <w:tcW w:w="837"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250</w:t>
            </w:r>
          </w:p>
        </w:tc>
        <w:tc>
          <w:tcPr>
            <w:tcW w:w="871"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2,00 €</w:t>
            </w:r>
          </w:p>
        </w:tc>
        <w:tc>
          <w:tcPr>
            <w:tcW w:w="936"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004"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500,00 €</w:t>
            </w:r>
          </w:p>
        </w:tc>
        <w:tc>
          <w:tcPr>
            <w:tcW w:w="873"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009"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605,00 €</w:t>
            </w:r>
          </w:p>
        </w:tc>
        <w:tc>
          <w:tcPr>
            <w:tcW w:w="852"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31" w:type="dxa"/>
            <w:tcBorders>
              <w:top w:val="nil"/>
              <w:left w:val="single" w:sz="8"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Lot 3</w:t>
            </w:r>
          </w:p>
        </w:tc>
        <w:tc>
          <w:tcPr>
            <w:tcW w:w="994" w:type="dxa"/>
            <w:vMerge w:val="restart"/>
            <w:tcBorders>
              <w:top w:val="nil"/>
              <w:left w:val="nil"/>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TROFEUS</w:t>
            </w:r>
          </w:p>
        </w:tc>
        <w:tc>
          <w:tcPr>
            <w:tcW w:w="1591" w:type="dxa"/>
            <w:tcBorders>
              <w:top w:val="nil"/>
              <w:left w:val="nil"/>
              <w:bottom w:val="single" w:sz="4" w:space="0" w:color="auto"/>
              <w:right w:val="single" w:sz="4" w:space="0" w:color="auto"/>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Trofeu premi a la esportivitat</w:t>
            </w:r>
          </w:p>
        </w:tc>
        <w:tc>
          <w:tcPr>
            <w:tcW w:w="837"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w:t>
            </w:r>
          </w:p>
        </w:tc>
        <w:tc>
          <w:tcPr>
            <w:tcW w:w="871" w:type="dxa"/>
            <w:tcBorders>
              <w:top w:val="nil"/>
              <w:left w:val="single" w:sz="4" w:space="0" w:color="auto"/>
              <w:bottom w:val="single" w:sz="4" w:space="0" w:color="auto"/>
              <w:right w:val="single" w:sz="4"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380,00 €</w:t>
            </w:r>
          </w:p>
        </w:tc>
        <w:tc>
          <w:tcPr>
            <w:tcW w:w="936"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004"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380,00 €</w:t>
            </w:r>
          </w:p>
        </w:tc>
        <w:tc>
          <w:tcPr>
            <w:tcW w:w="873"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009" w:type="dxa"/>
            <w:tcBorders>
              <w:top w:val="nil"/>
              <w:left w:val="nil"/>
              <w:bottom w:val="single" w:sz="4" w:space="0" w:color="auto"/>
              <w:right w:val="single" w:sz="8" w:space="0" w:color="auto"/>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459,80 €</w:t>
            </w:r>
          </w:p>
        </w:tc>
        <w:tc>
          <w:tcPr>
            <w:tcW w:w="852"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31" w:type="dxa"/>
            <w:tcBorders>
              <w:top w:val="nil"/>
              <w:left w:val="single" w:sz="8"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Lot 3</w:t>
            </w:r>
          </w:p>
        </w:tc>
        <w:tc>
          <w:tcPr>
            <w:tcW w:w="994" w:type="dxa"/>
            <w:vMerge/>
            <w:tcBorders>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591"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left"/>
              <w:rPr>
                <w:rFonts w:cs="Arial"/>
                <w:sz w:val="16"/>
                <w:szCs w:val="16"/>
              </w:rPr>
            </w:pPr>
            <w:r w:rsidRPr="006B3AD1">
              <w:rPr>
                <w:rFonts w:cs="Arial"/>
                <w:sz w:val="16"/>
                <w:szCs w:val="16"/>
              </w:rPr>
              <w:t>Plaques gravades</w:t>
            </w:r>
          </w:p>
        </w:tc>
        <w:tc>
          <w:tcPr>
            <w:tcW w:w="837" w:type="dxa"/>
            <w:tcBorders>
              <w:top w:val="single" w:sz="4" w:space="0" w:color="auto"/>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170</w:t>
            </w:r>
          </w:p>
        </w:tc>
        <w:tc>
          <w:tcPr>
            <w:tcW w:w="871"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2,30 €</w:t>
            </w:r>
          </w:p>
        </w:tc>
        <w:tc>
          <w:tcPr>
            <w:tcW w:w="936" w:type="dxa"/>
            <w:tcBorders>
              <w:top w:val="single" w:sz="4" w:space="0" w:color="auto"/>
              <w:left w:val="nil"/>
              <w:bottom w:val="single" w:sz="4" w:space="0" w:color="auto"/>
              <w:right w:val="single" w:sz="4" w:space="0" w:color="auto"/>
            </w:tcBorders>
            <w:shd w:val="clear" w:color="000000" w:fill="FFFFFF"/>
          </w:tcPr>
          <w:p w:rsidR="001939BC" w:rsidRPr="006B3AD1" w:rsidRDefault="001939BC" w:rsidP="00E52CE4">
            <w:pPr>
              <w:jc w:val="center"/>
              <w:rPr>
                <w:rFonts w:cs="Arial"/>
                <w:sz w:val="16"/>
                <w:szCs w:val="16"/>
              </w:rPr>
            </w:pPr>
          </w:p>
        </w:tc>
        <w:tc>
          <w:tcPr>
            <w:tcW w:w="1004" w:type="dxa"/>
            <w:tcBorders>
              <w:top w:val="nil"/>
              <w:left w:val="single" w:sz="4" w:space="0" w:color="auto"/>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391,00 €</w:t>
            </w:r>
          </w:p>
        </w:tc>
        <w:tc>
          <w:tcPr>
            <w:tcW w:w="873" w:type="dxa"/>
            <w:tcBorders>
              <w:top w:val="nil"/>
              <w:left w:val="nil"/>
              <w:bottom w:val="single" w:sz="4" w:space="0" w:color="auto"/>
              <w:right w:val="single" w:sz="4" w:space="0" w:color="auto"/>
            </w:tcBorders>
            <w:shd w:val="clear" w:color="000000" w:fill="FFFFFF"/>
            <w:vAlign w:val="center"/>
          </w:tcPr>
          <w:p w:rsidR="001939BC" w:rsidRPr="006B3AD1" w:rsidRDefault="001939BC" w:rsidP="00E52CE4">
            <w:pPr>
              <w:jc w:val="center"/>
              <w:rPr>
                <w:rFonts w:cs="Arial"/>
                <w:sz w:val="16"/>
                <w:szCs w:val="16"/>
              </w:rPr>
            </w:pPr>
          </w:p>
        </w:tc>
        <w:tc>
          <w:tcPr>
            <w:tcW w:w="1009" w:type="dxa"/>
            <w:tcBorders>
              <w:top w:val="nil"/>
              <w:left w:val="nil"/>
              <w:bottom w:val="single" w:sz="4" w:space="0" w:color="auto"/>
              <w:right w:val="single" w:sz="8" w:space="0" w:color="auto"/>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473,11 €</w:t>
            </w:r>
          </w:p>
        </w:tc>
        <w:tc>
          <w:tcPr>
            <w:tcW w:w="852" w:type="dxa"/>
            <w:tcBorders>
              <w:top w:val="nil"/>
              <w:left w:val="nil"/>
              <w:bottom w:val="single" w:sz="4" w:space="0" w:color="auto"/>
              <w:right w:val="single" w:sz="8" w:space="0" w:color="auto"/>
            </w:tcBorders>
            <w:shd w:val="clear" w:color="000000" w:fill="FFFFFF"/>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31" w:type="dxa"/>
            <w:tcBorders>
              <w:top w:val="nil"/>
              <w:left w:val="nil"/>
              <w:bottom w:val="nil"/>
              <w:right w:val="nil"/>
            </w:tcBorders>
            <w:shd w:val="clear" w:color="000000" w:fill="FFFFFF"/>
            <w:vAlign w:val="center"/>
          </w:tcPr>
          <w:p w:rsidR="001939BC" w:rsidRPr="006B3AD1" w:rsidRDefault="001939BC" w:rsidP="00E52CE4">
            <w:pPr>
              <w:jc w:val="center"/>
              <w:rPr>
                <w:rFonts w:cs="Arial"/>
                <w:sz w:val="16"/>
                <w:szCs w:val="16"/>
              </w:rPr>
            </w:pPr>
          </w:p>
        </w:tc>
        <w:tc>
          <w:tcPr>
            <w:tcW w:w="994" w:type="dxa"/>
            <w:tcBorders>
              <w:top w:val="nil"/>
              <w:left w:val="nil"/>
              <w:bottom w:val="nil"/>
              <w:right w:val="nil"/>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 </w:t>
            </w:r>
          </w:p>
        </w:tc>
        <w:tc>
          <w:tcPr>
            <w:tcW w:w="1591" w:type="dxa"/>
            <w:tcBorders>
              <w:top w:val="nil"/>
              <w:left w:val="nil"/>
              <w:bottom w:val="nil"/>
              <w:right w:val="nil"/>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 </w:t>
            </w:r>
          </w:p>
        </w:tc>
        <w:tc>
          <w:tcPr>
            <w:tcW w:w="837" w:type="dxa"/>
            <w:tcBorders>
              <w:top w:val="single" w:sz="4" w:space="0" w:color="auto"/>
              <w:left w:val="nil"/>
              <w:bottom w:val="nil"/>
              <w:right w:val="nil"/>
            </w:tcBorders>
            <w:shd w:val="clear" w:color="000000" w:fill="FFFFFF"/>
            <w:vAlign w:val="center"/>
          </w:tcPr>
          <w:p w:rsidR="001939BC" w:rsidRPr="006B3AD1" w:rsidRDefault="001939BC" w:rsidP="00E52CE4">
            <w:pPr>
              <w:jc w:val="center"/>
              <w:rPr>
                <w:rFonts w:cs="Arial"/>
                <w:sz w:val="16"/>
                <w:szCs w:val="16"/>
              </w:rPr>
            </w:pPr>
            <w:r w:rsidRPr="006B3AD1">
              <w:rPr>
                <w:rFonts w:cs="Arial"/>
                <w:sz w:val="16"/>
                <w:szCs w:val="16"/>
              </w:rPr>
              <w:t> </w:t>
            </w:r>
          </w:p>
        </w:tc>
        <w:tc>
          <w:tcPr>
            <w:tcW w:w="871" w:type="dxa"/>
            <w:tcBorders>
              <w:top w:val="nil"/>
              <w:left w:val="nil"/>
              <w:bottom w:val="nil"/>
              <w:right w:val="nil"/>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 </w:t>
            </w:r>
          </w:p>
        </w:tc>
        <w:tc>
          <w:tcPr>
            <w:tcW w:w="936" w:type="dxa"/>
            <w:tcBorders>
              <w:top w:val="single" w:sz="4" w:space="0" w:color="auto"/>
              <w:left w:val="nil"/>
              <w:bottom w:val="nil"/>
              <w:right w:val="single" w:sz="4" w:space="0" w:color="auto"/>
            </w:tcBorders>
            <w:shd w:val="clear" w:color="000000" w:fill="FFFFFF"/>
          </w:tcPr>
          <w:p w:rsidR="001939BC" w:rsidRPr="006B3AD1" w:rsidRDefault="001939BC" w:rsidP="00E52CE4">
            <w:pPr>
              <w:jc w:val="center"/>
              <w:rPr>
                <w:rFonts w:cs="Arial"/>
                <w:sz w:val="16"/>
                <w:szCs w:val="16"/>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939BC" w:rsidRPr="006B3AD1" w:rsidRDefault="001939BC" w:rsidP="00E52CE4">
            <w:pPr>
              <w:jc w:val="center"/>
              <w:rPr>
                <w:rFonts w:cs="Arial"/>
                <w:sz w:val="16"/>
                <w:szCs w:val="16"/>
              </w:rPr>
            </w:pPr>
            <w:r w:rsidRPr="006B3AD1">
              <w:rPr>
                <w:rFonts w:cs="Arial"/>
                <w:sz w:val="16"/>
                <w:szCs w:val="16"/>
              </w:rPr>
              <w:t>5.541,00 €</w:t>
            </w:r>
          </w:p>
        </w:tc>
        <w:tc>
          <w:tcPr>
            <w:tcW w:w="873" w:type="dxa"/>
            <w:tcBorders>
              <w:top w:val="nil"/>
              <w:left w:val="single" w:sz="4" w:space="0" w:color="auto"/>
              <w:bottom w:val="single" w:sz="4" w:space="0" w:color="auto"/>
              <w:right w:val="single" w:sz="4" w:space="0" w:color="auto"/>
            </w:tcBorders>
            <w:shd w:val="clear" w:color="auto" w:fill="auto"/>
            <w:vAlign w:val="center"/>
          </w:tcPr>
          <w:p w:rsidR="001939BC" w:rsidRPr="006B3AD1" w:rsidRDefault="001939BC" w:rsidP="00E52CE4">
            <w:pPr>
              <w:jc w:val="center"/>
              <w:rPr>
                <w:rFonts w:cs="Arial"/>
                <w:sz w:val="16"/>
                <w:szCs w:val="16"/>
              </w:rPr>
            </w:pPr>
          </w:p>
        </w:tc>
        <w:tc>
          <w:tcPr>
            <w:tcW w:w="1009" w:type="dxa"/>
            <w:tcBorders>
              <w:top w:val="nil"/>
              <w:left w:val="nil"/>
              <w:bottom w:val="single" w:sz="4" w:space="0" w:color="auto"/>
              <w:right w:val="single" w:sz="8" w:space="0" w:color="auto"/>
            </w:tcBorders>
            <w:shd w:val="clear" w:color="auto" w:fill="auto"/>
            <w:vAlign w:val="center"/>
            <w:hideMark/>
          </w:tcPr>
          <w:p w:rsidR="001939BC" w:rsidRPr="006B3AD1" w:rsidRDefault="001939BC" w:rsidP="00E52CE4">
            <w:pPr>
              <w:jc w:val="center"/>
              <w:rPr>
                <w:rFonts w:cs="Arial"/>
                <w:sz w:val="16"/>
                <w:szCs w:val="16"/>
              </w:rPr>
            </w:pPr>
            <w:r w:rsidRPr="006B3AD1">
              <w:rPr>
                <w:rFonts w:cs="Arial"/>
                <w:sz w:val="16"/>
                <w:szCs w:val="16"/>
              </w:rPr>
              <w:t>6.704,61 €</w:t>
            </w:r>
          </w:p>
        </w:tc>
        <w:tc>
          <w:tcPr>
            <w:tcW w:w="852" w:type="dxa"/>
            <w:tcBorders>
              <w:top w:val="nil"/>
              <w:left w:val="nil"/>
              <w:bottom w:val="single" w:sz="4" w:space="0" w:color="auto"/>
              <w:right w:val="single" w:sz="8" w:space="0" w:color="auto"/>
            </w:tcBorders>
          </w:tcPr>
          <w:p w:rsidR="001939BC" w:rsidRPr="006B3AD1" w:rsidRDefault="001939BC" w:rsidP="00E52CE4">
            <w:pPr>
              <w:jc w:val="center"/>
              <w:rPr>
                <w:rFonts w:cs="Arial"/>
                <w:sz w:val="16"/>
                <w:szCs w:val="16"/>
              </w:rPr>
            </w:pPr>
          </w:p>
        </w:tc>
      </w:tr>
      <w:tr w:rsidR="001939BC" w:rsidRPr="006B3AD1" w:rsidTr="00E52CE4">
        <w:trPr>
          <w:trHeight w:val="397"/>
          <w:jc w:val="center"/>
        </w:trPr>
        <w:tc>
          <w:tcPr>
            <w:tcW w:w="531" w:type="dxa"/>
            <w:tcBorders>
              <w:top w:val="nil"/>
              <w:left w:val="nil"/>
              <w:bottom w:val="nil"/>
              <w:right w:val="nil"/>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 </w:t>
            </w:r>
          </w:p>
        </w:tc>
        <w:tc>
          <w:tcPr>
            <w:tcW w:w="994" w:type="dxa"/>
            <w:tcBorders>
              <w:top w:val="nil"/>
              <w:left w:val="nil"/>
              <w:bottom w:val="nil"/>
              <w:right w:val="nil"/>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 </w:t>
            </w:r>
          </w:p>
        </w:tc>
        <w:tc>
          <w:tcPr>
            <w:tcW w:w="1591" w:type="dxa"/>
            <w:tcBorders>
              <w:top w:val="nil"/>
              <w:left w:val="nil"/>
              <w:bottom w:val="nil"/>
              <w:right w:val="nil"/>
            </w:tcBorders>
            <w:shd w:val="clear" w:color="000000" w:fill="FFFFFF"/>
            <w:vAlign w:val="center"/>
            <w:hideMark/>
          </w:tcPr>
          <w:p w:rsidR="001939BC" w:rsidRPr="006B3AD1" w:rsidRDefault="001939BC" w:rsidP="00E52CE4">
            <w:pPr>
              <w:jc w:val="left"/>
              <w:rPr>
                <w:rFonts w:cs="Arial"/>
                <w:sz w:val="16"/>
                <w:szCs w:val="16"/>
              </w:rPr>
            </w:pPr>
            <w:r w:rsidRPr="006B3AD1">
              <w:rPr>
                <w:rFonts w:cs="Arial"/>
                <w:sz w:val="16"/>
                <w:szCs w:val="16"/>
              </w:rPr>
              <w:t> </w:t>
            </w:r>
          </w:p>
        </w:tc>
        <w:tc>
          <w:tcPr>
            <w:tcW w:w="837" w:type="dxa"/>
            <w:tcBorders>
              <w:top w:val="nil"/>
              <w:left w:val="nil"/>
              <w:bottom w:val="nil"/>
              <w:right w:val="nil"/>
            </w:tcBorders>
            <w:shd w:val="clear" w:color="000000" w:fill="FFFFFF"/>
          </w:tcPr>
          <w:p w:rsidR="001939BC" w:rsidRPr="006B3AD1" w:rsidRDefault="001939BC" w:rsidP="00E52CE4">
            <w:pPr>
              <w:jc w:val="center"/>
              <w:rPr>
                <w:rFonts w:cs="Arial"/>
                <w:sz w:val="16"/>
                <w:szCs w:val="16"/>
              </w:rPr>
            </w:pPr>
          </w:p>
        </w:tc>
        <w:tc>
          <w:tcPr>
            <w:tcW w:w="871" w:type="dxa"/>
            <w:tcBorders>
              <w:top w:val="nil"/>
              <w:left w:val="nil"/>
              <w:bottom w:val="nil"/>
              <w:right w:val="nil"/>
            </w:tcBorders>
            <w:shd w:val="clear" w:color="000000" w:fill="FFFFFF"/>
            <w:vAlign w:val="center"/>
            <w:hideMark/>
          </w:tcPr>
          <w:p w:rsidR="001939BC" w:rsidRPr="006B3AD1" w:rsidRDefault="001939BC" w:rsidP="00E52CE4">
            <w:pPr>
              <w:jc w:val="center"/>
              <w:rPr>
                <w:rFonts w:cs="Arial"/>
                <w:sz w:val="16"/>
                <w:szCs w:val="16"/>
              </w:rPr>
            </w:pPr>
            <w:r w:rsidRPr="006B3AD1">
              <w:rPr>
                <w:rFonts w:cs="Arial"/>
                <w:sz w:val="16"/>
                <w:szCs w:val="16"/>
              </w:rPr>
              <w:t> </w:t>
            </w:r>
          </w:p>
        </w:tc>
        <w:tc>
          <w:tcPr>
            <w:tcW w:w="936" w:type="dxa"/>
            <w:tcBorders>
              <w:top w:val="nil"/>
              <w:left w:val="nil"/>
              <w:bottom w:val="nil"/>
              <w:right w:val="single" w:sz="4" w:space="0" w:color="auto"/>
            </w:tcBorders>
            <w:shd w:val="clear" w:color="000000" w:fill="FFFFFF"/>
          </w:tcPr>
          <w:p w:rsidR="001939BC" w:rsidRPr="006B3AD1" w:rsidRDefault="001939BC" w:rsidP="00E52CE4">
            <w:pPr>
              <w:jc w:val="center"/>
              <w:rPr>
                <w:rFonts w:cs="Arial"/>
                <w:sz w:val="16"/>
                <w:szCs w:val="16"/>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939BC" w:rsidRPr="006B3AD1" w:rsidRDefault="001939BC" w:rsidP="00E52CE4">
            <w:pPr>
              <w:jc w:val="center"/>
              <w:rPr>
                <w:rFonts w:cs="Arial"/>
                <w:b/>
                <w:bCs/>
                <w:sz w:val="16"/>
                <w:szCs w:val="16"/>
              </w:rPr>
            </w:pPr>
            <w:r w:rsidRPr="006B3AD1">
              <w:rPr>
                <w:rFonts w:cs="Arial"/>
                <w:b/>
                <w:bCs/>
                <w:sz w:val="16"/>
                <w:szCs w:val="16"/>
              </w:rPr>
              <w:t xml:space="preserve">Preu total sense Iva </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39BC" w:rsidRPr="006B3AD1" w:rsidRDefault="001939BC" w:rsidP="00E52CE4">
            <w:pPr>
              <w:jc w:val="center"/>
              <w:rPr>
                <w:rFonts w:cs="Arial"/>
                <w:b/>
                <w:bCs/>
                <w:sz w:val="16"/>
                <w:szCs w:val="16"/>
              </w:rPr>
            </w:pPr>
            <w:r w:rsidRPr="006B3AD1">
              <w:rPr>
                <w:rFonts w:cs="Arial"/>
                <w:b/>
                <w:bCs/>
                <w:sz w:val="16"/>
                <w:szCs w:val="16"/>
              </w:rPr>
              <w:t xml:space="preserve">OFERTA: Preu total sense Iva </w:t>
            </w:r>
          </w:p>
        </w:tc>
        <w:tc>
          <w:tcPr>
            <w:tcW w:w="1009" w:type="dxa"/>
            <w:tcBorders>
              <w:top w:val="nil"/>
              <w:left w:val="nil"/>
              <w:bottom w:val="single" w:sz="8" w:space="0" w:color="auto"/>
              <w:right w:val="single" w:sz="8" w:space="0" w:color="auto"/>
            </w:tcBorders>
            <w:shd w:val="clear" w:color="auto" w:fill="auto"/>
            <w:vAlign w:val="center"/>
            <w:hideMark/>
          </w:tcPr>
          <w:p w:rsidR="001939BC" w:rsidRPr="006B3AD1" w:rsidRDefault="001939BC" w:rsidP="00E52CE4">
            <w:pPr>
              <w:jc w:val="center"/>
              <w:rPr>
                <w:rFonts w:cs="Arial"/>
                <w:b/>
                <w:bCs/>
                <w:sz w:val="16"/>
                <w:szCs w:val="16"/>
              </w:rPr>
            </w:pPr>
            <w:r w:rsidRPr="006B3AD1">
              <w:rPr>
                <w:rFonts w:cs="Arial"/>
                <w:b/>
                <w:bCs/>
                <w:sz w:val="16"/>
                <w:szCs w:val="16"/>
              </w:rPr>
              <w:t xml:space="preserve">Preu total amb Iva </w:t>
            </w:r>
          </w:p>
        </w:tc>
        <w:tc>
          <w:tcPr>
            <w:tcW w:w="852" w:type="dxa"/>
            <w:tcBorders>
              <w:top w:val="nil"/>
              <w:left w:val="nil"/>
              <w:bottom w:val="single" w:sz="8" w:space="0" w:color="auto"/>
              <w:right w:val="single" w:sz="8" w:space="0" w:color="auto"/>
            </w:tcBorders>
          </w:tcPr>
          <w:p w:rsidR="001939BC" w:rsidRPr="006B3AD1" w:rsidRDefault="001939BC" w:rsidP="00E52CE4">
            <w:pPr>
              <w:jc w:val="center"/>
              <w:rPr>
                <w:rFonts w:cs="Arial"/>
                <w:b/>
                <w:bCs/>
                <w:sz w:val="16"/>
                <w:szCs w:val="16"/>
              </w:rPr>
            </w:pPr>
            <w:r w:rsidRPr="006B3AD1">
              <w:rPr>
                <w:rFonts w:cs="Arial"/>
                <w:b/>
                <w:bCs/>
                <w:sz w:val="16"/>
                <w:szCs w:val="16"/>
              </w:rPr>
              <w:t>OFERTA:</w:t>
            </w:r>
          </w:p>
          <w:p w:rsidR="001939BC" w:rsidRPr="006B3AD1" w:rsidRDefault="001939BC" w:rsidP="00E52CE4">
            <w:pPr>
              <w:jc w:val="center"/>
              <w:rPr>
                <w:rFonts w:cs="Arial"/>
                <w:b/>
                <w:bCs/>
                <w:sz w:val="16"/>
                <w:szCs w:val="16"/>
              </w:rPr>
            </w:pPr>
            <w:r w:rsidRPr="006B3AD1">
              <w:rPr>
                <w:rFonts w:cs="Arial"/>
                <w:b/>
                <w:bCs/>
                <w:sz w:val="16"/>
                <w:szCs w:val="16"/>
              </w:rPr>
              <w:t>Preu total amb Iva</w:t>
            </w:r>
          </w:p>
        </w:tc>
      </w:tr>
    </w:tbl>
    <w:p w:rsidR="001939BC" w:rsidRPr="006B3AD1" w:rsidRDefault="001939BC" w:rsidP="001939BC">
      <w:pPr>
        <w:rPr>
          <w:rFonts w:cs="Arial"/>
          <w:b/>
          <w:color w:val="000000"/>
          <w:spacing w:val="-2"/>
          <w:sz w:val="20"/>
          <w:szCs w:val="24"/>
        </w:rPr>
      </w:pPr>
      <w:r w:rsidRPr="006B3AD1">
        <w:rPr>
          <w:rFonts w:cs="Arial"/>
          <w:b/>
          <w:color w:val="000000"/>
          <w:spacing w:val="-2"/>
          <w:sz w:val="20"/>
          <w:szCs w:val="24"/>
        </w:rPr>
        <w:t>Criteri 2. Descompte sobre catàleg</w:t>
      </w:r>
    </w:p>
    <w:p w:rsidR="001939BC" w:rsidRPr="006B3AD1" w:rsidRDefault="001939BC" w:rsidP="001939BC">
      <w:pPr>
        <w:rPr>
          <w:rFonts w:cs="Arial"/>
          <w:b/>
          <w:color w:val="000000"/>
          <w:spacing w:val="-2"/>
          <w:sz w:val="20"/>
          <w:szCs w:val="24"/>
        </w:rPr>
      </w:pPr>
    </w:p>
    <w:p w:rsidR="001939BC" w:rsidRPr="006B3AD1" w:rsidRDefault="001939BC" w:rsidP="001939BC">
      <w:pPr>
        <w:rPr>
          <w:rFonts w:cs="Arial"/>
          <w:color w:val="000000"/>
          <w:spacing w:val="-2"/>
          <w:sz w:val="20"/>
          <w:szCs w:val="24"/>
        </w:rPr>
      </w:pPr>
      <w:r w:rsidRPr="006B3AD1">
        <w:rPr>
          <w:rFonts w:cs="Arial"/>
          <w:color w:val="000000"/>
          <w:spacing w:val="-2"/>
          <w:sz w:val="20"/>
          <w:szCs w:val="24"/>
        </w:rPr>
        <w:t>Es valorarà el percentatge de descompte mínim sobre els preus dels productes del catàleg del licitador. Obtindrà 30 punts qui ofereixi major percentatge de descompte.</w:t>
      </w:r>
    </w:p>
    <w:p w:rsidR="001939BC" w:rsidRPr="006B3AD1" w:rsidRDefault="001939BC" w:rsidP="001939BC">
      <w:pPr>
        <w:rPr>
          <w:rFonts w:cs="Arial"/>
          <w:color w:val="000000"/>
          <w:spacing w:val="-2"/>
          <w:sz w:val="20"/>
          <w:szCs w:val="24"/>
        </w:rPr>
      </w:pPr>
    </w:p>
    <w:p w:rsidR="001939BC" w:rsidRPr="006B3AD1" w:rsidRDefault="001939BC" w:rsidP="001939BC">
      <w:pPr>
        <w:rPr>
          <w:rFonts w:cs="Arial"/>
          <w:color w:val="000000"/>
          <w:spacing w:val="-2"/>
          <w:sz w:val="20"/>
          <w:szCs w:val="24"/>
        </w:rPr>
      </w:pPr>
      <w:r w:rsidRPr="006B3AD1">
        <w:rPr>
          <w:rFonts w:cs="Arial"/>
          <w:color w:val="000000"/>
          <w:spacing w:val="-2"/>
          <w:sz w:val="20"/>
          <w:szCs w:val="24"/>
        </w:rPr>
        <w:t>Caldrà aportar el catàleg de productes actual del licitador (no sent possible la creació d’un catàleg ad hoc) especificant la tarifa general de preus de venda al públic, així com una declaració responsable on es comprometen a mantenir en estoc permanent, durant tot el període del contracte, els productes del seu catàleg. Aquest catàleg haurà de ser vigent durant tota la vigència del contracte.</w:t>
      </w:r>
    </w:p>
    <w:p w:rsidR="001939BC" w:rsidRPr="006B3AD1" w:rsidRDefault="001939BC" w:rsidP="001939BC">
      <w:pPr>
        <w:rPr>
          <w:rFonts w:cs="Arial"/>
          <w:color w:val="000000"/>
          <w:spacing w:val="-2"/>
          <w:sz w:val="20"/>
          <w:szCs w:val="24"/>
        </w:rPr>
      </w:pPr>
    </w:p>
    <w:p w:rsidR="001939BC" w:rsidRPr="006B3AD1" w:rsidRDefault="001939BC" w:rsidP="001939BC">
      <w:pPr>
        <w:keepNext/>
        <w:ind w:left="709"/>
        <w:rPr>
          <w:rFonts w:cs="Arial"/>
          <w:i/>
          <w:color w:val="000000"/>
          <w:spacing w:val="-2"/>
          <w:sz w:val="20"/>
          <w:szCs w:val="24"/>
        </w:rPr>
      </w:pPr>
      <w:r w:rsidRPr="006B3AD1">
        <w:rPr>
          <w:rFonts w:cs="Arial"/>
          <w:i/>
          <w:color w:val="000000"/>
          <w:spacing w:val="-2"/>
          <w:sz w:val="20"/>
          <w:szCs w:val="24"/>
        </w:rPr>
        <w:t>Pi = 30 x (Om/Oi)</w:t>
      </w:r>
    </w:p>
    <w:p w:rsidR="001939BC" w:rsidRPr="006B3AD1" w:rsidRDefault="001939BC" w:rsidP="001939BC">
      <w:pPr>
        <w:keepNext/>
        <w:ind w:left="709"/>
        <w:rPr>
          <w:rFonts w:cs="Arial"/>
          <w:i/>
          <w:color w:val="000000"/>
          <w:spacing w:val="-2"/>
          <w:sz w:val="20"/>
          <w:szCs w:val="24"/>
        </w:rPr>
      </w:pPr>
      <w:r w:rsidRPr="006B3AD1">
        <w:rPr>
          <w:rFonts w:cs="Arial"/>
          <w:i/>
          <w:color w:val="000000"/>
          <w:spacing w:val="-2"/>
          <w:sz w:val="20"/>
          <w:szCs w:val="24"/>
        </w:rPr>
        <w:t>Pi: Puntuació obtinguda per cada licitador</w:t>
      </w:r>
    </w:p>
    <w:p w:rsidR="001939BC" w:rsidRPr="006B3AD1" w:rsidRDefault="001939BC" w:rsidP="001939BC">
      <w:pPr>
        <w:keepNext/>
        <w:ind w:left="709"/>
        <w:rPr>
          <w:rFonts w:cs="Arial"/>
          <w:i/>
          <w:color w:val="000000"/>
          <w:spacing w:val="-2"/>
          <w:sz w:val="20"/>
          <w:szCs w:val="24"/>
        </w:rPr>
      </w:pPr>
      <w:r w:rsidRPr="006B3AD1">
        <w:rPr>
          <w:rFonts w:cs="Arial"/>
          <w:i/>
          <w:color w:val="000000"/>
          <w:spacing w:val="-2"/>
          <w:sz w:val="20"/>
          <w:szCs w:val="24"/>
        </w:rPr>
        <w:t>Oi =  Oferta amb major percentatge</w:t>
      </w:r>
    </w:p>
    <w:p w:rsidR="001939BC" w:rsidRPr="006B3AD1" w:rsidRDefault="001939BC" w:rsidP="001939BC">
      <w:pPr>
        <w:keepNext/>
        <w:ind w:left="709"/>
        <w:rPr>
          <w:rFonts w:cs="Arial"/>
          <w:i/>
          <w:color w:val="000000"/>
          <w:spacing w:val="-2"/>
          <w:sz w:val="20"/>
          <w:szCs w:val="24"/>
        </w:rPr>
      </w:pPr>
      <w:r w:rsidRPr="006B3AD1">
        <w:rPr>
          <w:rFonts w:cs="Arial"/>
          <w:i/>
          <w:color w:val="000000"/>
          <w:spacing w:val="-2"/>
          <w:sz w:val="20"/>
          <w:szCs w:val="24"/>
        </w:rPr>
        <w:t>Om  =  Oferta percentatge de cada licitador</w:t>
      </w:r>
    </w:p>
    <w:p w:rsidR="001939BC" w:rsidRPr="006B3AD1" w:rsidRDefault="001939BC" w:rsidP="001939BC">
      <w:pPr>
        <w:rPr>
          <w:rFonts w:cs="Arial"/>
          <w:b/>
          <w:color w:val="000000"/>
          <w:spacing w:val="-2"/>
          <w:sz w:val="20"/>
          <w:szCs w:val="24"/>
        </w:rPr>
      </w:pPr>
    </w:p>
    <w:p w:rsidR="001939BC" w:rsidRPr="006B3AD1" w:rsidRDefault="001939BC" w:rsidP="001939BC">
      <w:pPr>
        <w:rPr>
          <w:rFonts w:cs="Arial"/>
          <w:color w:val="000000"/>
          <w:spacing w:val="-2"/>
          <w:sz w:val="20"/>
          <w:szCs w:val="24"/>
        </w:rPr>
      </w:pPr>
      <w:r w:rsidRPr="006B3AD1">
        <w:rPr>
          <w:rFonts w:cs="Arial"/>
          <w:color w:val="000000"/>
          <w:spacing w:val="-2"/>
          <w:sz w:val="20"/>
          <w:szCs w:val="24"/>
        </w:rPr>
        <w:t>Percentatge de descompte:________________</w:t>
      </w:r>
    </w:p>
    <w:p w:rsidR="001939BC" w:rsidRPr="006B3AD1" w:rsidRDefault="001939BC" w:rsidP="001939BC">
      <w:pPr>
        <w:rPr>
          <w:rFonts w:cs="Arial"/>
          <w:color w:val="000000"/>
          <w:spacing w:val="-2"/>
          <w:sz w:val="20"/>
          <w:szCs w:val="24"/>
        </w:rPr>
      </w:pPr>
    </w:p>
    <w:p w:rsidR="001939BC" w:rsidRPr="006B3AD1" w:rsidRDefault="001939BC" w:rsidP="001939BC">
      <w:pPr>
        <w:keepNext/>
        <w:rPr>
          <w:rFonts w:cs="Arial"/>
          <w:b/>
          <w:color w:val="000000"/>
          <w:spacing w:val="-2"/>
          <w:sz w:val="20"/>
          <w:szCs w:val="24"/>
        </w:rPr>
      </w:pPr>
      <w:r w:rsidRPr="006B3AD1">
        <w:rPr>
          <w:rFonts w:cs="Arial"/>
          <w:b/>
          <w:color w:val="000000"/>
          <w:spacing w:val="-2"/>
          <w:sz w:val="20"/>
          <w:szCs w:val="24"/>
        </w:rPr>
        <w:lastRenderedPageBreak/>
        <w:t>Criteri 3. Termini de lliurament:</w:t>
      </w:r>
    </w:p>
    <w:p w:rsidR="001939BC" w:rsidRPr="006B3AD1" w:rsidRDefault="001939BC" w:rsidP="001939BC">
      <w:pPr>
        <w:keepNext/>
        <w:rPr>
          <w:rFonts w:cs="Arial"/>
          <w:b/>
          <w:color w:val="000000"/>
          <w:spacing w:val="-2"/>
          <w:sz w:val="20"/>
          <w:szCs w:val="24"/>
        </w:rPr>
      </w:pPr>
    </w:p>
    <w:p w:rsidR="001939BC" w:rsidRPr="006B3AD1" w:rsidRDefault="001939BC" w:rsidP="001939BC">
      <w:pPr>
        <w:keepNext/>
        <w:rPr>
          <w:rFonts w:cs="Arial"/>
          <w:b/>
          <w:color w:val="000000"/>
          <w:spacing w:val="-2"/>
          <w:sz w:val="20"/>
          <w:szCs w:val="24"/>
        </w:rPr>
      </w:pPr>
      <w:r w:rsidRPr="006B3AD1">
        <w:rPr>
          <w:rFonts w:cs="Arial"/>
          <w:color w:val="000000"/>
          <w:spacing w:val="-2"/>
          <w:sz w:val="20"/>
          <w:szCs w:val="24"/>
        </w:rPr>
        <w:t>Es valorarà el compromís de reducció del temps d’entrega/lliurament de les comandes ordinàries durant l’execució del contracte (termini màxim de 10 dies des de la remissió per correu electrònic de la comanda).</w:t>
      </w:r>
    </w:p>
    <w:p w:rsidR="001939BC" w:rsidRPr="006B3AD1" w:rsidRDefault="001939BC" w:rsidP="001939BC">
      <w:pPr>
        <w:rPr>
          <w:rFonts w:cs="Arial"/>
          <w:color w:val="000000"/>
          <w:spacing w:val="-2"/>
          <w:sz w:val="20"/>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7"/>
      </w:tblGrid>
      <w:tr w:rsidR="001939BC" w:rsidRPr="006B3AD1" w:rsidTr="00E52CE4">
        <w:tc>
          <w:tcPr>
            <w:tcW w:w="5377" w:type="dxa"/>
            <w:shd w:val="clear" w:color="auto" w:fill="auto"/>
          </w:tcPr>
          <w:p w:rsidR="001939BC" w:rsidRPr="006B3AD1" w:rsidRDefault="001939BC" w:rsidP="00E52CE4">
            <w:pPr>
              <w:rPr>
                <w:rFonts w:cs="Arial"/>
                <w:color w:val="000000"/>
                <w:spacing w:val="-2"/>
                <w:sz w:val="20"/>
              </w:rPr>
            </w:pPr>
            <w:r w:rsidRPr="006B3AD1">
              <w:rPr>
                <w:rFonts w:cs="Arial"/>
                <w:color w:val="000000"/>
                <w:spacing w:val="-2"/>
                <w:sz w:val="20"/>
              </w:rPr>
              <w:fldChar w:fldCharType="begin">
                <w:ffData>
                  <w:name w:val="Marcar1"/>
                  <w:enabled/>
                  <w:calcOnExit w:val="0"/>
                  <w:checkBox>
                    <w:sizeAuto/>
                    <w:default w:val="0"/>
                  </w:checkBox>
                </w:ffData>
              </w:fldChar>
            </w:r>
            <w:r w:rsidRPr="006B3AD1">
              <w:rPr>
                <w:rFonts w:cs="Arial"/>
                <w:color w:val="000000"/>
                <w:spacing w:val="-2"/>
                <w:sz w:val="20"/>
              </w:rPr>
              <w:instrText xml:space="preserve"> FORMCHECKBOX </w:instrText>
            </w:r>
            <w:r>
              <w:rPr>
                <w:rFonts w:cs="Arial"/>
                <w:color w:val="000000"/>
                <w:spacing w:val="-2"/>
                <w:sz w:val="20"/>
              </w:rPr>
            </w:r>
            <w:r>
              <w:rPr>
                <w:rFonts w:cs="Arial"/>
                <w:color w:val="000000"/>
                <w:spacing w:val="-2"/>
                <w:sz w:val="20"/>
              </w:rPr>
              <w:fldChar w:fldCharType="separate"/>
            </w:r>
            <w:r w:rsidRPr="006B3AD1">
              <w:rPr>
                <w:rFonts w:cs="Arial"/>
                <w:color w:val="000000"/>
                <w:spacing w:val="-2"/>
                <w:sz w:val="20"/>
              </w:rPr>
              <w:fldChar w:fldCharType="end"/>
            </w:r>
            <w:r w:rsidRPr="006B3AD1">
              <w:rPr>
                <w:rFonts w:cs="Arial"/>
                <w:color w:val="000000"/>
                <w:spacing w:val="-2"/>
                <w:sz w:val="20"/>
              </w:rPr>
              <w:t xml:space="preserve"> •</w:t>
            </w:r>
            <w:r w:rsidRPr="006B3AD1">
              <w:rPr>
                <w:rFonts w:cs="Arial"/>
                <w:color w:val="000000"/>
                <w:spacing w:val="-2"/>
                <w:sz w:val="20"/>
              </w:rPr>
              <w:tab/>
              <w:t>Reducció del termini de lliurament establert al PPT de 10 dies a 7 dies: 5 punts.</w:t>
            </w:r>
          </w:p>
        </w:tc>
      </w:tr>
      <w:tr w:rsidR="001939BC" w:rsidRPr="006B3AD1" w:rsidTr="00E52CE4">
        <w:tc>
          <w:tcPr>
            <w:tcW w:w="5377" w:type="dxa"/>
            <w:shd w:val="clear" w:color="auto" w:fill="auto"/>
          </w:tcPr>
          <w:p w:rsidR="001939BC" w:rsidRPr="006B3AD1" w:rsidRDefault="001939BC" w:rsidP="00E52CE4">
            <w:pPr>
              <w:rPr>
                <w:rFonts w:cs="Arial"/>
                <w:color w:val="000000"/>
                <w:spacing w:val="-2"/>
                <w:sz w:val="20"/>
              </w:rPr>
            </w:pPr>
            <w:r w:rsidRPr="006B3AD1">
              <w:rPr>
                <w:rFonts w:cs="Arial"/>
                <w:color w:val="000000"/>
                <w:spacing w:val="-2"/>
                <w:sz w:val="20"/>
              </w:rPr>
              <w:fldChar w:fldCharType="begin">
                <w:ffData>
                  <w:name w:val="Marcar1"/>
                  <w:enabled/>
                  <w:calcOnExit w:val="0"/>
                  <w:checkBox>
                    <w:sizeAuto/>
                    <w:default w:val="0"/>
                  </w:checkBox>
                </w:ffData>
              </w:fldChar>
            </w:r>
            <w:r w:rsidRPr="006B3AD1">
              <w:rPr>
                <w:rFonts w:cs="Arial"/>
                <w:color w:val="000000"/>
                <w:spacing w:val="-2"/>
                <w:sz w:val="20"/>
              </w:rPr>
              <w:instrText xml:space="preserve"> FORMCHECKBOX </w:instrText>
            </w:r>
            <w:r>
              <w:rPr>
                <w:rFonts w:cs="Arial"/>
                <w:color w:val="000000"/>
                <w:spacing w:val="-2"/>
                <w:sz w:val="20"/>
              </w:rPr>
            </w:r>
            <w:r>
              <w:rPr>
                <w:rFonts w:cs="Arial"/>
                <w:color w:val="000000"/>
                <w:spacing w:val="-2"/>
                <w:sz w:val="20"/>
              </w:rPr>
              <w:fldChar w:fldCharType="separate"/>
            </w:r>
            <w:r w:rsidRPr="006B3AD1">
              <w:rPr>
                <w:rFonts w:cs="Arial"/>
                <w:color w:val="000000"/>
                <w:spacing w:val="-2"/>
                <w:sz w:val="20"/>
              </w:rPr>
              <w:fldChar w:fldCharType="end"/>
            </w:r>
            <w:r w:rsidRPr="006B3AD1">
              <w:rPr>
                <w:rFonts w:cs="Arial"/>
                <w:color w:val="000000"/>
                <w:spacing w:val="-2"/>
                <w:sz w:val="20"/>
              </w:rPr>
              <w:t xml:space="preserve"> •</w:t>
            </w:r>
            <w:r w:rsidRPr="006B3AD1">
              <w:rPr>
                <w:rFonts w:cs="Arial"/>
                <w:color w:val="000000"/>
                <w:spacing w:val="-2"/>
                <w:sz w:val="20"/>
              </w:rPr>
              <w:tab/>
              <w:t>Reducció del termini de lliurament establert al PPT en 10 dies a 5 dies: 10 punts.</w:t>
            </w:r>
          </w:p>
        </w:tc>
      </w:tr>
    </w:tbl>
    <w:p w:rsidR="001939BC" w:rsidRPr="006B3AD1" w:rsidRDefault="001939BC" w:rsidP="001939BC">
      <w:pPr>
        <w:rPr>
          <w:rFonts w:cs="Arial"/>
          <w:spacing w:val="-2"/>
          <w:sz w:val="20"/>
          <w:szCs w:val="16"/>
        </w:rPr>
      </w:pPr>
    </w:p>
    <w:p w:rsidR="001939BC" w:rsidRPr="006B3AD1" w:rsidRDefault="001939BC" w:rsidP="001939BC">
      <w:pPr>
        <w:rPr>
          <w:rFonts w:cs="Arial"/>
          <w:spacing w:val="-2"/>
          <w:sz w:val="20"/>
          <w:szCs w:val="16"/>
        </w:rPr>
      </w:pPr>
    </w:p>
    <w:p w:rsidR="001939BC" w:rsidRPr="006B3AD1" w:rsidRDefault="001939BC" w:rsidP="001939BC">
      <w:pPr>
        <w:rPr>
          <w:rFonts w:cs="Arial"/>
          <w:spacing w:val="-2"/>
          <w:sz w:val="20"/>
          <w:szCs w:val="16"/>
        </w:rPr>
      </w:pPr>
    </w:p>
    <w:p w:rsidR="001939BC" w:rsidRPr="006B3AD1" w:rsidRDefault="001939BC" w:rsidP="001939BC">
      <w:pPr>
        <w:rPr>
          <w:rFonts w:cs="Arial"/>
          <w:spacing w:val="-2"/>
          <w:sz w:val="20"/>
          <w:szCs w:val="16"/>
        </w:rPr>
      </w:pPr>
    </w:p>
    <w:p w:rsidR="001939BC" w:rsidRPr="006B3AD1" w:rsidRDefault="001939BC" w:rsidP="001939BC">
      <w:pPr>
        <w:rPr>
          <w:rFonts w:cs="Arial"/>
          <w:spacing w:val="-2"/>
          <w:sz w:val="20"/>
          <w:szCs w:val="16"/>
        </w:rPr>
      </w:pPr>
    </w:p>
    <w:p w:rsidR="001939BC" w:rsidRPr="006B3AD1" w:rsidRDefault="001939BC" w:rsidP="001939BC">
      <w:pPr>
        <w:rPr>
          <w:rFonts w:cs="Arial"/>
          <w:spacing w:val="-2"/>
          <w:sz w:val="20"/>
          <w:szCs w:val="16"/>
        </w:rPr>
      </w:pPr>
    </w:p>
    <w:p w:rsidR="001939BC" w:rsidRPr="006B3AD1" w:rsidRDefault="001939BC" w:rsidP="001939BC">
      <w:pPr>
        <w:rPr>
          <w:rFonts w:cs="Arial"/>
          <w:spacing w:val="-2"/>
          <w:sz w:val="20"/>
          <w:szCs w:val="16"/>
        </w:rPr>
      </w:pPr>
      <w:r w:rsidRPr="006B3AD1">
        <w:rPr>
          <w:rFonts w:cs="Arial"/>
          <w:spacing w:val="-2"/>
          <w:sz w:val="20"/>
          <w:szCs w:val="16"/>
        </w:rPr>
        <w:tab/>
      </w:r>
      <w:r w:rsidRPr="006B3AD1">
        <w:rPr>
          <w:rFonts w:cs="Arial"/>
          <w:spacing w:val="-2"/>
          <w:sz w:val="20"/>
          <w:szCs w:val="16"/>
        </w:rPr>
        <w:tab/>
        <w:t>, a data de signatura electrònica</w:t>
      </w:r>
    </w:p>
    <w:p w:rsidR="001939BC" w:rsidRPr="006B3AD1" w:rsidRDefault="001939BC" w:rsidP="001939BC">
      <w:pPr>
        <w:tabs>
          <w:tab w:val="left" w:pos="-720"/>
        </w:tabs>
        <w:suppressAutoHyphens/>
        <w:outlineLvl w:val="0"/>
        <w:rPr>
          <w:rFonts w:cs="Arial"/>
          <w:spacing w:val="-2"/>
          <w:sz w:val="20"/>
        </w:rPr>
      </w:pPr>
    </w:p>
    <w:p w:rsidR="001939BC" w:rsidRPr="006B3AD1" w:rsidRDefault="001939BC" w:rsidP="001939BC">
      <w:pPr>
        <w:jc w:val="left"/>
        <w:rPr>
          <w:rFonts w:cs="Arial"/>
          <w:spacing w:val="-2"/>
          <w:sz w:val="20"/>
        </w:rPr>
      </w:pPr>
      <w:bookmarkStart w:id="0" w:name="_GoBack"/>
      <w:bookmarkEnd w:id="0"/>
    </w:p>
    <w:sectPr w:rsidR="001939BC" w:rsidRPr="006B3AD1" w:rsidSect="00C2470C">
      <w:headerReference w:type="even" r:id="rId8"/>
      <w:headerReference w:type="default" r:id="rId9"/>
      <w:footerReference w:type="even" r:id="rId10"/>
      <w:footerReference w:type="default" r:id="rId11"/>
      <w:footerReference w:type="first" r:id="rId12"/>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2CC8" w:rsidRDefault="006B3AD1">
      <w:r>
        <w:separator/>
      </w:r>
    </w:p>
  </w:endnote>
  <w:endnote w:type="continuationSeparator" w:id="0">
    <w:p w:rsidR="00102CC8" w:rsidRDefault="006B3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6B3AD1"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6B3AD1"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1939BC">
      <w:rPr>
        <w:rFonts w:cs="Frutiger-LightCn"/>
        <w:noProof/>
        <w:sz w:val="16"/>
        <w:szCs w:val="16"/>
        <w:lang w:val="en-GB" w:eastAsia="es-ES_tradnl"/>
      </w:rPr>
      <w:t>8</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1939BC">
      <w:rPr>
        <w:rFonts w:cs="Frutiger-LightCn"/>
        <w:noProof/>
        <w:sz w:val="16"/>
        <w:szCs w:val="16"/>
        <w:lang w:val="en-GB" w:eastAsia="es-ES_tradnl"/>
      </w:rPr>
      <w:t>9</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7D7E4A" w:rsidRDefault="006B3AD1" w:rsidP="00711E1E">
    <w:pPr>
      <w:pStyle w:val="Piedepgina"/>
      <w:ind w:left="-993" w:right="-851"/>
      <w:jc w:val="center"/>
      <w:rPr>
        <w:rFonts w:cs="Arial"/>
        <w:sz w:val="14"/>
        <w:szCs w:val="14"/>
      </w:rPr>
    </w:pPr>
    <w:r w:rsidRPr="007D7E4A">
      <w:rPr>
        <w:rFonts w:cs="Frutiger-LightCn"/>
        <w:b/>
        <w:sz w:val="14"/>
        <w:szCs w:val="14"/>
        <w:lang w:eastAsia="es-ES_tradnl"/>
      </w:rPr>
      <w:t>Ajuntament de Sabadell</w:t>
    </w:r>
    <w:r w:rsidRPr="007D7E4A">
      <w:rPr>
        <w:rFonts w:cs="Frutiger-LightCn"/>
        <w:sz w:val="14"/>
        <w:szCs w:val="14"/>
        <w:lang w:eastAsia="es-ES_tradnl"/>
      </w:rPr>
      <w:t xml:space="preserve"> </w:t>
    </w:r>
    <w:r w:rsidRPr="007D7E4A">
      <w:rPr>
        <w:rFonts w:cs="Arial"/>
        <w:sz w:val="14"/>
        <w:szCs w:val="14"/>
      </w:rPr>
      <w:t>· Plaça de Sant Roc, 1 · 08201, Sabadell · Tel. 93 745 31 00 · www.sabadell.cat · NIF P0818600I</w:t>
    </w:r>
  </w:p>
  <w:p w:rsidR="00A671FE" w:rsidRPr="007D7E4A" w:rsidRDefault="00A671FE" w:rsidP="00802E58">
    <w:pPr>
      <w:pStyle w:val="Piedepgina"/>
      <w:ind w:left="-993" w:right="-569"/>
      <w:jc w:val="center"/>
      <w:rPr>
        <w:rFonts w:cs="Arial"/>
        <w:sz w:val="8"/>
        <w:szCs w:val="16"/>
      </w:rPr>
    </w:pPr>
  </w:p>
  <w:p w:rsidR="00A671FE" w:rsidRPr="007D7E4A" w:rsidRDefault="006B3AD1" w:rsidP="009672BD">
    <w:pPr>
      <w:pStyle w:val="Piedepgina"/>
      <w:jc w:val="right"/>
      <w:rPr>
        <w:rFonts w:cs="Frutiger-LightCn"/>
        <w:sz w:val="16"/>
        <w:szCs w:val="16"/>
        <w:lang w:eastAsia="es-ES_tradnl"/>
      </w:rPr>
    </w:pPr>
    <w:r w:rsidRPr="007D7E4A">
      <w:rPr>
        <w:rFonts w:cs="Frutiger-LightCn"/>
        <w:sz w:val="16"/>
        <w:szCs w:val="16"/>
        <w:lang w:eastAsia="es-ES_tradnl"/>
      </w:rPr>
      <w:fldChar w:fldCharType="begin"/>
    </w:r>
    <w:r w:rsidRPr="007D7E4A">
      <w:rPr>
        <w:rFonts w:cs="Frutiger-LightCn"/>
        <w:sz w:val="16"/>
        <w:szCs w:val="16"/>
        <w:lang w:eastAsia="es-ES_tradnl"/>
      </w:rPr>
      <w:instrText xml:space="preserve"> PAGE </w:instrText>
    </w:r>
    <w:r w:rsidRPr="007D7E4A">
      <w:rPr>
        <w:rFonts w:cs="Frutiger-LightCn"/>
        <w:sz w:val="16"/>
        <w:szCs w:val="16"/>
        <w:lang w:eastAsia="es-ES_tradnl"/>
      </w:rPr>
      <w:fldChar w:fldCharType="separate"/>
    </w:r>
    <w:r w:rsidR="001939BC">
      <w:rPr>
        <w:rFonts w:cs="Frutiger-LightCn"/>
        <w:noProof/>
        <w:sz w:val="16"/>
        <w:szCs w:val="16"/>
        <w:lang w:eastAsia="es-ES_tradnl"/>
      </w:rPr>
      <w:t>1</w:t>
    </w:r>
    <w:r w:rsidRPr="007D7E4A">
      <w:rPr>
        <w:rFonts w:cs="Frutiger-LightCn"/>
        <w:sz w:val="16"/>
        <w:szCs w:val="16"/>
        <w:lang w:eastAsia="es-ES_tradnl"/>
      </w:rPr>
      <w:fldChar w:fldCharType="end"/>
    </w:r>
    <w:r w:rsidRPr="007D7E4A">
      <w:rPr>
        <w:rFonts w:cs="Frutiger-LightCn"/>
        <w:sz w:val="16"/>
        <w:szCs w:val="16"/>
        <w:lang w:eastAsia="es-ES_tradnl"/>
      </w:rPr>
      <w:t>/</w:t>
    </w:r>
    <w:r w:rsidR="00D82ABE" w:rsidRPr="007D7E4A">
      <w:rPr>
        <w:rFonts w:cs="Frutiger-LightCn"/>
        <w:sz w:val="16"/>
        <w:szCs w:val="16"/>
        <w:lang w:eastAsia="es-ES_tradnl"/>
      </w:rPr>
      <w:fldChar w:fldCharType="begin"/>
    </w:r>
    <w:r w:rsidR="00D82ABE" w:rsidRPr="007D7E4A">
      <w:rPr>
        <w:rFonts w:cs="Frutiger-LightCn"/>
        <w:sz w:val="16"/>
        <w:szCs w:val="16"/>
        <w:lang w:eastAsia="es-ES_tradnl"/>
      </w:rPr>
      <w:instrText xml:space="preserve"> NUMPAGES  \* MERGEFORMAT </w:instrText>
    </w:r>
    <w:r w:rsidR="00D82ABE" w:rsidRPr="007D7E4A">
      <w:rPr>
        <w:rFonts w:cs="Frutiger-LightCn"/>
        <w:sz w:val="16"/>
        <w:szCs w:val="16"/>
        <w:lang w:eastAsia="es-ES_tradnl"/>
      </w:rPr>
      <w:fldChar w:fldCharType="separate"/>
    </w:r>
    <w:r w:rsidR="001939BC">
      <w:rPr>
        <w:rFonts w:cs="Frutiger-LightCn"/>
        <w:noProof/>
        <w:sz w:val="16"/>
        <w:szCs w:val="16"/>
        <w:lang w:eastAsia="es-ES_tradnl"/>
      </w:rPr>
      <w:t>9</w:t>
    </w:r>
    <w:r w:rsidR="00D82ABE" w:rsidRPr="007D7E4A">
      <w:rPr>
        <w:rFonts w:cs="Frutiger-LightCn"/>
        <w:sz w:val="16"/>
        <w:szCs w:val="16"/>
        <w:lang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6B3AD1"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0E0CDD"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6B3AD1"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inoC3KsCAACpBQAADgAAAAAA&#10;AAAAAAAAAAAuAgAAZHJzL2Uyb0RvYy54bWxQSwECLQAUAAYACAAAACEA8z6iUuAAAAANAQAADwAA&#10;AAAAAAAAAAAAAAAFBQAAZHJzL2Rvd25yZXYueG1sUEsFBgAAAAAEAAQA8wAAABIGAAAAAA==&#10;" o:allowincell="f" filled="f" stroked="f">
              <v:textbox inset="0,0,0,0">
                <w:txbxContent>
                  <w:p w:rsidR="00A671FE" w:rsidRDefault="006B3AD1"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371993"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M9K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R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1HTPSh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2CC8" w:rsidRDefault="006B3AD1">
      <w:r>
        <w:separator/>
      </w:r>
    </w:p>
  </w:footnote>
  <w:footnote w:type="continuationSeparator" w:id="0">
    <w:p w:rsidR="00102CC8" w:rsidRDefault="006B3A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7E4A" w:rsidRDefault="007D7E4A" w:rsidP="007D7E4A">
    <w:pPr>
      <w:rPr>
        <w:noProof/>
        <w:lang w:val="es-ES"/>
      </w:rPr>
    </w:pPr>
  </w:p>
  <w:p w:rsidR="00A671FE" w:rsidRDefault="006B3AD1" w:rsidP="007D7E4A">
    <w:pPr>
      <w:rPr>
        <w:noProof/>
        <w:lang w:val="es-ES"/>
      </w:rPr>
    </w:pPr>
    <w:r w:rsidRPr="00C478F9">
      <w:rPr>
        <w:noProof/>
        <w:lang w:eastAsia="ca-ES"/>
      </w:rPr>
      <w:drawing>
        <wp:inline distT="0" distB="0" distL="0" distR="0">
          <wp:extent cx="911171" cy="323850"/>
          <wp:effectExtent l="0" t="0" r="381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rsidR="007D7E4A" w:rsidRDefault="007D7E4A" w:rsidP="007D7E4A">
    <w:pPr>
      <w:rPr>
        <w:noProof/>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385" w:rsidRDefault="00005385" w:rsidP="00005385"/>
  <w:p w:rsidR="00005385" w:rsidRDefault="006B3AD1" w:rsidP="00005385">
    <w:r w:rsidRPr="00DD2C26">
      <w:rPr>
        <w:noProof/>
        <w:lang w:eastAsia="ca-ES"/>
      </w:rPr>
      <w:drawing>
        <wp:inline distT="0" distB="0" distL="0" distR="0">
          <wp:extent cx="962025" cy="341925"/>
          <wp:effectExtent l="0" t="0" r="0" b="0"/>
          <wp:docPr id="2"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005385" w:rsidRDefault="00005385" w:rsidP="00005385"/>
  <w:p w:rsidR="00005385" w:rsidRDefault="00005385" w:rsidP="00005385"/>
  <w:tbl>
    <w:tblPr>
      <w:tblStyle w:val="Tablaconcuadrcula"/>
      <w:tblW w:w="735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1276"/>
      <w:gridCol w:w="1222"/>
      <w:gridCol w:w="1215"/>
      <w:gridCol w:w="1214"/>
      <w:gridCol w:w="1168"/>
      <w:gridCol w:w="1262"/>
    </w:tblGrid>
    <w:tr w:rsidR="000E3B69" w:rsidTr="00D02035">
      <w:trPr>
        <w:trHeight w:val="686"/>
        <w:jc w:val="center"/>
      </w:trPr>
      <w:tc>
        <w:tcPr>
          <w:tcW w:w="1276" w:type="dxa"/>
          <w:shd w:val="clear" w:color="auto" w:fill="F2F2F2" w:themeFill="background1" w:themeFillShade="F2"/>
          <w:vAlign w:val="center"/>
        </w:tcPr>
        <w:p w:rsidR="00005385" w:rsidRPr="00A671FE" w:rsidRDefault="006B3AD1" w:rsidP="00005385">
          <w:pPr>
            <w:pStyle w:val="Encabezado"/>
            <w:spacing w:before="0"/>
            <w:ind w:firstLine="0"/>
            <w:jc w:val="right"/>
            <w:rPr>
              <w:rFonts w:cs="Arial"/>
              <w:sz w:val="14"/>
              <w:szCs w:val="16"/>
            </w:rPr>
          </w:pPr>
          <w:r w:rsidRPr="00A671FE">
            <w:rPr>
              <w:rFonts w:cs="Arial"/>
              <w:sz w:val="14"/>
              <w:szCs w:val="16"/>
            </w:rPr>
            <w:t>CODI DE VERIFICACIÓ</w:t>
          </w:r>
        </w:p>
      </w:tc>
      <w:tc>
        <w:tcPr>
          <w:tcW w:w="6081" w:type="dxa"/>
          <w:gridSpan w:val="5"/>
          <w:vAlign w:val="center"/>
        </w:tcPr>
        <w:p w:rsidR="00005385" w:rsidRPr="00994056" w:rsidRDefault="006B3AD1" w:rsidP="00005385">
          <w:pPr>
            <w:spacing w:before="60" w:after="60"/>
            <w:jc w:val="center"/>
            <w:rPr>
              <w:sz w:val="18"/>
            </w:rPr>
          </w:pPr>
          <w:r w:rsidRPr="00994056">
            <w:rPr>
              <w:rFonts w:ascii="Code128" w:hAnsi="Code128"/>
              <w:color w:val="000000"/>
              <w:sz w:val="18"/>
            </w:rPr>
            <w:t>²4U215U5N4Q6Z6Q5516H4s»</w:t>
          </w:r>
        </w:p>
        <w:p w:rsidR="00005385" w:rsidRPr="002627BC" w:rsidRDefault="006B3AD1" w:rsidP="00005385">
          <w:pPr>
            <w:spacing w:before="60" w:after="60"/>
            <w:jc w:val="center"/>
            <w:rPr>
              <w:rFonts w:ascii="Times New Roman" w:hAnsi="Times New Roman"/>
              <w:sz w:val="14"/>
              <w:szCs w:val="16"/>
            </w:rPr>
          </w:pPr>
          <w:r w:rsidRPr="00994056">
            <w:rPr>
              <w:color w:val="000000"/>
              <w:sz w:val="14"/>
            </w:rPr>
            <w:t>4U21 5U5N 4Q6Z 6Q55 16H4</w:t>
          </w:r>
        </w:p>
      </w:tc>
    </w:tr>
    <w:tr w:rsidR="000E3B69" w:rsidTr="00D02035">
      <w:trPr>
        <w:trHeight w:val="427"/>
        <w:jc w:val="center"/>
      </w:trPr>
      <w:tc>
        <w:tcPr>
          <w:tcW w:w="1276" w:type="dxa"/>
          <w:shd w:val="clear" w:color="auto" w:fill="F2F2F2" w:themeFill="background1" w:themeFillShade="F2"/>
          <w:vAlign w:val="center"/>
        </w:tcPr>
        <w:p w:rsidR="00005385" w:rsidRPr="00A671FE" w:rsidRDefault="006B3AD1" w:rsidP="00005385">
          <w:pPr>
            <w:pStyle w:val="Encabezado"/>
            <w:spacing w:before="0"/>
            <w:ind w:firstLine="0"/>
            <w:jc w:val="right"/>
            <w:rPr>
              <w:rFonts w:cs="Arial"/>
              <w:sz w:val="14"/>
              <w:szCs w:val="16"/>
            </w:rPr>
          </w:pPr>
          <w:r w:rsidRPr="00A671FE">
            <w:rPr>
              <w:rFonts w:cs="Arial"/>
              <w:sz w:val="14"/>
              <w:szCs w:val="16"/>
            </w:rPr>
            <w:t>EXPEDIENT NÚM.</w:t>
          </w:r>
        </w:p>
      </w:tc>
      <w:tc>
        <w:tcPr>
          <w:tcW w:w="1222" w:type="dxa"/>
          <w:vAlign w:val="center"/>
        </w:tcPr>
        <w:p w:rsidR="00005385" w:rsidRPr="00A671FE" w:rsidRDefault="006B3AD1" w:rsidP="00005385">
          <w:pPr>
            <w:pStyle w:val="Encabezado"/>
            <w:spacing w:before="0"/>
            <w:ind w:firstLine="0"/>
            <w:jc w:val="center"/>
            <w:rPr>
              <w:rFonts w:cs="Arial"/>
              <w:sz w:val="14"/>
              <w:szCs w:val="16"/>
            </w:rPr>
          </w:pPr>
          <w:r w:rsidRPr="00A671FE">
            <w:rPr>
              <w:rFonts w:cs="Arial"/>
              <w:color w:val="000000"/>
              <w:sz w:val="14"/>
            </w:rPr>
            <w:t>ESP/2024/605</w:t>
          </w:r>
        </w:p>
      </w:tc>
      <w:tc>
        <w:tcPr>
          <w:tcW w:w="1215" w:type="dxa"/>
          <w:shd w:val="clear" w:color="auto" w:fill="F2F2F2" w:themeFill="background1" w:themeFillShade="F2"/>
          <w:vAlign w:val="center"/>
        </w:tcPr>
        <w:p w:rsidR="00005385" w:rsidRPr="00A671FE" w:rsidRDefault="006B3AD1" w:rsidP="00005385">
          <w:pPr>
            <w:pStyle w:val="Encabezado"/>
            <w:spacing w:before="0"/>
            <w:ind w:firstLine="0"/>
            <w:jc w:val="right"/>
            <w:rPr>
              <w:rFonts w:cs="Arial"/>
              <w:sz w:val="14"/>
              <w:szCs w:val="16"/>
            </w:rPr>
          </w:pPr>
          <w:r w:rsidRPr="00A671FE">
            <w:rPr>
              <w:rFonts w:cs="Arial"/>
              <w:sz w:val="14"/>
              <w:szCs w:val="16"/>
            </w:rPr>
            <w:t>DOCUMENT NÚM.</w:t>
          </w:r>
        </w:p>
      </w:tc>
      <w:tc>
        <w:tcPr>
          <w:tcW w:w="1214" w:type="dxa"/>
          <w:vAlign w:val="center"/>
        </w:tcPr>
        <w:p w:rsidR="00005385" w:rsidRPr="00A671FE" w:rsidRDefault="006B3AD1" w:rsidP="00005385">
          <w:pPr>
            <w:pStyle w:val="Encabezado"/>
            <w:spacing w:before="0"/>
            <w:ind w:firstLine="0"/>
            <w:jc w:val="left"/>
            <w:rPr>
              <w:rFonts w:cs="Arial"/>
              <w:sz w:val="14"/>
              <w:szCs w:val="16"/>
            </w:rPr>
          </w:pPr>
          <w:r w:rsidRPr="00A671FE">
            <w:rPr>
              <w:rFonts w:cs="Arial"/>
              <w:color w:val="000000"/>
              <w:sz w:val="14"/>
            </w:rPr>
            <w:t>ESP18I055O</w:t>
          </w:r>
        </w:p>
      </w:tc>
      <w:tc>
        <w:tcPr>
          <w:tcW w:w="1168" w:type="dxa"/>
          <w:shd w:val="clear" w:color="auto" w:fill="F2F2F2" w:themeFill="background1" w:themeFillShade="F2"/>
          <w:vAlign w:val="center"/>
        </w:tcPr>
        <w:p w:rsidR="00005385" w:rsidRPr="00A671FE" w:rsidRDefault="006B3AD1" w:rsidP="00005385">
          <w:pPr>
            <w:pStyle w:val="Encabezado"/>
            <w:spacing w:before="0"/>
            <w:ind w:firstLine="0"/>
            <w:jc w:val="right"/>
            <w:rPr>
              <w:rFonts w:cs="Arial"/>
              <w:sz w:val="14"/>
              <w:szCs w:val="16"/>
            </w:rPr>
          </w:pPr>
          <w:r w:rsidRPr="00A671FE">
            <w:rPr>
              <w:rFonts w:cs="Arial"/>
              <w:sz w:val="14"/>
              <w:szCs w:val="16"/>
            </w:rPr>
            <w:t>DATA</w:t>
          </w:r>
        </w:p>
      </w:tc>
      <w:tc>
        <w:tcPr>
          <w:tcW w:w="1262" w:type="dxa"/>
          <w:vAlign w:val="center"/>
        </w:tcPr>
        <w:p w:rsidR="00005385" w:rsidRPr="00A671FE" w:rsidRDefault="006B3AD1" w:rsidP="00005385">
          <w:pPr>
            <w:pStyle w:val="Encabezado"/>
            <w:spacing w:before="0"/>
            <w:ind w:firstLine="0"/>
            <w:jc w:val="left"/>
            <w:rPr>
              <w:rFonts w:cs="Arial"/>
              <w:sz w:val="14"/>
              <w:szCs w:val="16"/>
            </w:rPr>
          </w:pPr>
          <w:r w:rsidRPr="00A671FE">
            <w:rPr>
              <w:rFonts w:cs="Arial"/>
              <w:color w:val="000000"/>
              <w:sz w:val="14"/>
            </w:rPr>
            <w:t>08-11-2024</w:t>
          </w:r>
        </w:p>
      </w:tc>
    </w:tr>
    <w:tr w:rsidR="000E3B69" w:rsidTr="00D02035">
      <w:trPr>
        <w:trHeight w:val="405"/>
        <w:jc w:val="center"/>
      </w:trPr>
      <w:tc>
        <w:tcPr>
          <w:tcW w:w="1276" w:type="dxa"/>
          <w:shd w:val="clear" w:color="auto" w:fill="F2F2F2" w:themeFill="background1" w:themeFillShade="F2"/>
          <w:vAlign w:val="center"/>
        </w:tcPr>
        <w:p w:rsidR="00005385" w:rsidRPr="00A671FE" w:rsidRDefault="006B3AD1" w:rsidP="00005385">
          <w:pPr>
            <w:pStyle w:val="Encabezado"/>
            <w:spacing w:before="0"/>
            <w:ind w:firstLine="0"/>
            <w:jc w:val="right"/>
            <w:rPr>
              <w:rFonts w:cs="Arial"/>
              <w:sz w:val="14"/>
              <w:szCs w:val="16"/>
            </w:rPr>
          </w:pPr>
          <w:r w:rsidRPr="00A671FE">
            <w:rPr>
              <w:rFonts w:cs="Arial"/>
              <w:sz w:val="14"/>
              <w:szCs w:val="16"/>
            </w:rPr>
            <w:t>ÀREA</w:t>
          </w:r>
        </w:p>
      </w:tc>
      <w:tc>
        <w:tcPr>
          <w:tcW w:w="6081" w:type="dxa"/>
          <w:gridSpan w:val="5"/>
          <w:vAlign w:val="center"/>
        </w:tcPr>
        <w:p w:rsidR="00005385" w:rsidRPr="00A671FE" w:rsidRDefault="006B3AD1" w:rsidP="00005385">
          <w:pPr>
            <w:pStyle w:val="Encabezado"/>
            <w:spacing w:before="0"/>
            <w:ind w:firstLine="0"/>
            <w:jc w:val="left"/>
            <w:rPr>
              <w:rFonts w:cs="Arial"/>
              <w:sz w:val="14"/>
              <w:szCs w:val="16"/>
            </w:rPr>
          </w:pPr>
          <w:r>
            <w:rPr>
              <w:rFonts w:cs="Arial"/>
              <w:color w:val="000000"/>
              <w:sz w:val="14"/>
            </w:rPr>
            <w:t>Àrea de Presidència i Serveis a les Persones</w:t>
          </w:r>
        </w:p>
      </w:tc>
    </w:tr>
    <w:tr w:rsidR="000E3B69" w:rsidTr="00D02035">
      <w:trPr>
        <w:trHeight w:val="427"/>
        <w:jc w:val="center"/>
      </w:trPr>
      <w:tc>
        <w:tcPr>
          <w:tcW w:w="1276" w:type="dxa"/>
          <w:shd w:val="clear" w:color="auto" w:fill="F2F2F2" w:themeFill="background1" w:themeFillShade="F2"/>
          <w:vAlign w:val="center"/>
        </w:tcPr>
        <w:p w:rsidR="00005385" w:rsidRPr="00A671FE" w:rsidRDefault="006B3AD1" w:rsidP="00005385">
          <w:pPr>
            <w:pStyle w:val="Encabezado"/>
            <w:spacing w:before="0"/>
            <w:ind w:firstLine="0"/>
            <w:jc w:val="right"/>
            <w:rPr>
              <w:rFonts w:cs="Arial"/>
              <w:sz w:val="14"/>
              <w:szCs w:val="16"/>
            </w:rPr>
          </w:pPr>
          <w:r w:rsidRPr="00A671FE">
            <w:rPr>
              <w:rFonts w:cs="Arial"/>
              <w:sz w:val="14"/>
              <w:szCs w:val="16"/>
            </w:rPr>
            <w:t>UNITAT</w:t>
          </w:r>
        </w:p>
      </w:tc>
      <w:tc>
        <w:tcPr>
          <w:tcW w:w="6081" w:type="dxa"/>
          <w:gridSpan w:val="5"/>
          <w:vAlign w:val="center"/>
        </w:tcPr>
        <w:p w:rsidR="00005385" w:rsidRPr="00A671FE" w:rsidRDefault="006B3AD1" w:rsidP="00005385">
          <w:pPr>
            <w:pStyle w:val="Encabezado"/>
            <w:spacing w:before="0"/>
            <w:ind w:firstLine="0"/>
            <w:jc w:val="left"/>
            <w:rPr>
              <w:rFonts w:cs="Arial"/>
              <w:sz w:val="14"/>
              <w:szCs w:val="16"/>
            </w:rPr>
          </w:pPr>
          <w:r w:rsidRPr="00A671FE">
            <w:rPr>
              <w:rFonts w:cs="Arial"/>
              <w:color w:val="000000"/>
              <w:sz w:val="14"/>
            </w:rPr>
            <w:t>Esports</w:t>
          </w:r>
        </w:p>
      </w:tc>
    </w:tr>
    <w:tr w:rsidR="000E3B69" w:rsidTr="00D02035">
      <w:trPr>
        <w:trHeight w:val="427"/>
        <w:jc w:val="center"/>
      </w:trPr>
      <w:tc>
        <w:tcPr>
          <w:tcW w:w="1276" w:type="dxa"/>
          <w:shd w:val="clear" w:color="auto" w:fill="F2F2F2" w:themeFill="background1" w:themeFillShade="F2"/>
          <w:vAlign w:val="center"/>
        </w:tcPr>
        <w:p w:rsidR="00005385" w:rsidRPr="00A671FE" w:rsidRDefault="006B3AD1" w:rsidP="00005385">
          <w:pPr>
            <w:pStyle w:val="Encabezado"/>
            <w:spacing w:before="0"/>
            <w:ind w:firstLine="0"/>
            <w:jc w:val="right"/>
            <w:rPr>
              <w:rFonts w:cs="Arial"/>
              <w:sz w:val="14"/>
              <w:szCs w:val="16"/>
            </w:rPr>
          </w:pPr>
          <w:r>
            <w:rPr>
              <w:rFonts w:cs="Arial"/>
              <w:sz w:val="14"/>
              <w:szCs w:val="16"/>
            </w:rPr>
            <w:t>ASSUMPTE</w:t>
          </w:r>
        </w:p>
      </w:tc>
      <w:tc>
        <w:tcPr>
          <w:tcW w:w="6081" w:type="dxa"/>
          <w:gridSpan w:val="5"/>
          <w:vAlign w:val="center"/>
        </w:tcPr>
        <w:p w:rsidR="00005385" w:rsidRPr="004C15A5" w:rsidRDefault="006B3AD1" w:rsidP="00005385">
          <w:pPr>
            <w:pStyle w:val="Encabezado"/>
            <w:spacing w:before="0"/>
            <w:ind w:firstLine="0"/>
            <w:jc w:val="left"/>
            <w:rPr>
              <w:rFonts w:cs="Arial"/>
              <w:vanish/>
              <w:color w:val="FF0000"/>
              <w:sz w:val="14"/>
              <w:szCs w:val="14"/>
            </w:rPr>
          </w:pPr>
          <w:r>
            <w:rPr>
              <w:rFonts w:cs="Arial"/>
              <w:color w:val="000000"/>
              <w:sz w:val="14"/>
              <w:szCs w:val="14"/>
            </w:rPr>
            <w:t>Acord marc pel subministrament de material i articles esportius per proveir equipaments municipals de diferents serveis</w:t>
          </w:r>
        </w:p>
      </w:tc>
    </w:tr>
  </w:tbl>
  <w:p w:rsidR="00005385" w:rsidRDefault="00005385" w:rsidP="00005385"/>
  <w:p w:rsidR="00C2470C" w:rsidRPr="00005385" w:rsidRDefault="00C2470C" w:rsidP="0000538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D0DB1"/>
    <w:multiLevelType w:val="hybridMultilevel"/>
    <w:tmpl w:val="E464582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03F6329A"/>
    <w:multiLevelType w:val="hybridMultilevel"/>
    <w:tmpl w:val="1C82F69A"/>
    <w:lvl w:ilvl="0" w:tplc="0C0A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0551150E"/>
    <w:multiLevelType w:val="hybridMultilevel"/>
    <w:tmpl w:val="E1CE4FEC"/>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3" w15:restartNumberingAfterBreak="0">
    <w:nsid w:val="0DE947DA"/>
    <w:multiLevelType w:val="hybridMultilevel"/>
    <w:tmpl w:val="28F6CEFA"/>
    <w:lvl w:ilvl="0" w:tplc="04030019">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16DE7F93"/>
    <w:multiLevelType w:val="hybridMultilevel"/>
    <w:tmpl w:val="1A72CF3A"/>
    <w:lvl w:ilvl="0" w:tplc="4348855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1B221F59"/>
    <w:multiLevelType w:val="hybridMultilevel"/>
    <w:tmpl w:val="ADDC5834"/>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0AE7548"/>
    <w:multiLevelType w:val="hybridMultilevel"/>
    <w:tmpl w:val="5BC4FE1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217D7874"/>
    <w:multiLevelType w:val="hybridMultilevel"/>
    <w:tmpl w:val="767850F2"/>
    <w:lvl w:ilvl="0" w:tplc="0C0A0017">
      <w:start w:val="1"/>
      <w:numFmt w:val="lowerLetter"/>
      <w:lvlText w:val="%1)"/>
      <w:lvlJc w:val="left"/>
      <w:pPr>
        <w:tabs>
          <w:tab w:val="num" w:pos="4045"/>
        </w:tabs>
        <w:ind w:left="4045" w:hanging="360"/>
      </w:pPr>
    </w:lvl>
    <w:lvl w:ilvl="1" w:tplc="0C0A0019" w:tentative="1">
      <w:start w:val="1"/>
      <w:numFmt w:val="lowerLetter"/>
      <w:lvlText w:val="%2."/>
      <w:lvlJc w:val="left"/>
      <w:pPr>
        <w:tabs>
          <w:tab w:val="num" w:pos="4765"/>
        </w:tabs>
        <w:ind w:left="4765" w:hanging="360"/>
      </w:pPr>
    </w:lvl>
    <w:lvl w:ilvl="2" w:tplc="0C0A001B" w:tentative="1">
      <w:start w:val="1"/>
      <w:numFmt w:val="lowerRoman"/>
      <w:lvlText w:val="%3."/>
      <w:lvlJc w:val="right"/>
      <w:pPr>
        <w:tabs>
          <w:tab w:val="num" w:pos="5485"/>
        </w:tabs>
        <w:ind w:left="5485" w:hanging="180"/>
      </w:pPr>
    </w:lvl>
    <w:lvl w:ilvl="3" w:tplc="0C0A000F" w:tentative="1">
      <w:start w:val="1"/>
      <w:numFmt w:val="decimal"/>
      <w:lvlText w:val="%4."/>
      <w:lvlJc w:val="left"/>
      <w:pPr>
        <w:tabs>
          <w:tab w:val="num" w:pos="6205"/>
        </w:tabs>
        <w:ind w:left="6205" w:hanging="360"/>
      </w:pPr>
    </w:lvl>
    <w:lvl w:ilvl="4" w:tplc="0C0A0019" w:tentative="1">
      <w:start w:val="1"/>
      <w:numFmt w:val="lowerLetter"/>
      <w:lvlText w:val="%5."/>
      <w:lvlJc w:val="left"/>
      <w:pPr>
        <w:tabs>
          <w:tab w:val="num" w:pos="6925"/>
        </w:tabs>
        <w:ind w:left="6925" w:hanging="360"/>
      </w:pPr>
    </w:lvl>
    <w:lvl w:ilvl="5" w:tplc="0C0A001B" w:tentative="1">
      <w:start w:val="1"/>
      <w:numFmt w:val="lowerRoman"/>
      <w:lvlText w:val="%6."/>
      <w:lvlJc w:val="right"/>
      <w:pPr>
        <w:tabs>
          <w:tab w:val="num" w:pos="7645"/>
        </w:tabs>
        <w:ind w:left="7645" w:hanging="180"/>
      </w:pPr>
    </w:lvl>
    <w:lvl w:ilvl="6" w:tplc="0C0A000F" w:tentative="1">
      <w:start w:val="1"/>
      <w:numFmt w:val="decimal"/>
      <w:lvlText w:val="%7."/>
      <w:lvlJc w:val="left"/>
      <w:pPr>
        <w:tabs>
          <w:tab w:val="num" w:pos="8365"/>
        </w:tabs>
        <w:ind w:left="8365" w:hanging="360"/>
      </w:pPr>
    </w:lvl>
    <w:lvl w:ilvl="7" w:tplc="0C0A0019" w:tentative="1">
      <w:start w:val="1"/>
      <w:numFmt w:val="lowerLetter"/>
      <w:lvlText w:val="%8."/>
      <w:lvlJc w:val="left"/>
      <w:pPr>
        <w:tabs>
          <w:tab w:val="num" w:pos="9085"/>
        </w:tabs>
        <w:ind w:left="9085" w:hanging="360"/>
      </w:pPr>
    </w:lvl>
    <w:lvl w:ilvl="8" w:tplc="0C0A001B" w:tentative="1">
      <w:start w:val="1"/>
      <w:numFmt w:val="lowerRoman"/>
      <w:lvlText w:val="%9."/>
      <w:lvlJc w:val="right"/>
      <w:pPr>
        <w:tabs>
          <w:tab w:val="num" w:pos="9805"/>
        </w:tabs>
        <w:ind w:left="9805" w:hanging="180"/>
      </w:pPr>
    </w:lvl>
  </w:abstractNum>
  <w:abstractNum w:abstractNumId="18"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2CDE7E86"/>
    <w:multiLevelType w:val="hybridMultilevel"/>
    <w:tmpl w:val="50B47FB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06C5AC8"/>
    <w:multiLevelType w:val="hybridMultilevel"/>
    <w:tmpl w:val="9D4CD900"/>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310412BC"/>
    <w:multiLevelType w:val="hybridMultilevel"/>
    <w:tmpl w:val="F9C82CF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34391C82"/>
    <w:multiLevelType w:val="hybridMultilevel"/>
    <w:tmpl w:val="D2E06D6A"/>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36FB66CD"/>
    <w:multiLevelType w:val="hybridMultilevel"/>
    <w:tmpl w:val="06F2BC4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4CF17E97"/>
    <w:multiLevelType w:val="hybridMultilevel"/>
    <w:tmpl w:val="63FAF85E"/>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F44174F"/>
    <w:multiLevelType w:val="hybridMultilevel"/>
    <w:tmpl w:val="DF4263C8"/>
    <w:lvl w:ilvl="0" w:tplc="A2DE97B8">
      <w:start w:val="1"/>
      <w:numFmt w:val="upperLetter"/>
      <w:lvlText w:val="%1)"/>
      <w:lvlJc w:val="left"/>
      <w:pPr>
        <w:ind w:left="720" w:hanging="360"/>
      </w:pPr>
      <w:rPr>
        <w:rFonts w:hint="default"/>
        <w:b/>
        <w:u w:val="single"/>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15:restartNumberingAfterBreak="0">
    <w:nsid w:val="5038431D"/>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15:restartNumberingAfterBreak="0">
    <w:nsid w:val="5A652EF9"/>
    <w:multiLevelType w:val="hybridMultilevel"/>
    <w:tmpl w:val="88826EBC"/>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8" w15:restartNumberingAfterBreak="0">
    <w:nsid w:val="5B633789"/>
    <w:multiLevelType w:val="hybridMultilevel"/>
    <w:tmpl w:val="68807BCA"/>
    <w:lvl w:ilvl="0" w:tplc="6A7A37F6">
      <w:numFmt w:val="bullet"/>
      <w:lvlText w:val="-"/>
      <w:lvlJc w:val="left"/>
      <w:pPr>
        <w:ind w:left="720" w:hanging="360"/>
      </w:pPr>
      <w:rPr>
        <w:rFonts w:ascii="Calibri" w:eastAsia="Calibri" w:hAnsi="Calibri"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5C5E4F59"/>
    <w:multiLevelType w:val="hybridMultilevel"/>
    <w:tmpl w:val="6F766558"/>
    <w:lvl w:ilvl="0" w:tplc="6F06B682">
      <w:start w:val="1"/>
      <w:numFmt w:val="lowerLetter"/>
      <w:lvlText w:val="%1)"/>
      <w:lvlJc w:val="left"/>
      <w:pPr>
        <w:ind w:left="720" w:hanging="360"/>
      </w:pPr>
      <w:rPr>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46B2F33"/>
    <w:multiLevelType w:val="hybridMultilevel"/>
    <w:tmpl w:val="5A9C9C7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A771F99"/>
    <w:multiLevelType w:val="hybridMultilevel"/>
    <w:tmpl w:val="E4E4928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6F265754"/>
    <w:multiLevelType w:val="hybridMultilevel"/>
    <w:tmpl w:val="E93A0EB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4"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36" w15:restartNumberingAfterBreak="0">
    <w:nsid w:val="7DDB1FC1"/>
    <w:multiLevelType w:val="hybridMultilevel"/>
    <w:tmpl w:val="03763AA8"/>
    <w:lvl w:ilvl="0" w:tplc="F8962F6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num w:numId="1">
    <w:abstractNumId w:val="35"/>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23"/>
  </w:num>
  <w:num w:numId="13">
    <w:abstractNumId w:val="32"/>
  </w:num>
  <w:num w:numId="14">
    <w:abstractNumId w:val="17"/>
  </w:num>
  <w:num w:numId="15">
    <w:abstractNumId w:val="33"/>
  </w:num>
  <w:num w:numId="16">
    <w:abstractNumId w:val="22"/>
  </w:num>
  <w:num w:numId="17">
    <w:abstractNumId w:val="29"/>
  </w:num>
  <w:num w:numId="18">
    <w:abstractNumId w:val="19"/>
  </w:num>
  <w:num w:numId="19">
    <w:abstractNumId w:val="15"/>
  </w:num>
  <w:num w:numId="20">
    <w:abstractNumId w:val="31"/>
  </w:num>
  <w:num w:numId="21">
    <w:abstractNumId w:val="20"/>
  </w:num>
  <w:num w:numId="22">
    <w:abstractNumId w:val="30"/>
  </w:num>
  <w:num w:numId="23">
    <w:abstractNumId w:val="28"/>
  </w:num>
  <w:num w:numId="24">
    <w:abstractNumId w:val="24"/>
  </w:num>
  <w:num w:numId="25">
    <w:abstractNumId w:val="12"/>
  </w:num>
  <w:num w:numId="26">
    <w:abstractNumId w:val="21"/>
  </w:num>
  <w:num w:numId="27">
    <w:abstractNumId w:val="14"/>
  </w:num>
  <w:num w:numId="28">
    <w:abstractNumId w:val="11"/>
  </w:num>
  <w:num w:numId="29">
    <w:abstractNumId w:val="25"/>
  </w:num>
  <w:num w:numId="30">
    <w:abstractNumId w:val="27"/>
  </w:num>
  <w:num w:numId="31">
    <w:abstractNumId w:val="18"/>
  </w:num>
  <w:num w:numId="32">
    <w:abstractNumId w:val="13"/>
  </w:num>
  <w:num w:numId="33">
    <w:abstractNumId w:val="10"/>
  </w:num>
  <w:num w:numId="34">
    <w:abstractNumId w:val="34"/>
  </w:num>
  <w:num w:numId="35">
    <w:abstractNumId w:val="26"/>
  </w:num>
  <w:num w:numId="36">
    <w:abstractNumId w:val="16"/>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D2101"/>
    <w:rsid w:val="000D3C18"/>
    <w:rsid w:val="000D776F"/>
    <w:rsid w:val="000E0CDD"/>
    <w:rsid w:val="000E3B69"/>
    <w:rsid w:val="000E5174"/>
    <w:rsid w:val="000F2784"/>
    <w:rsid w:val="0010271E"/>
    <w:rsid w:val="00102CC8"/>
    <w:rsid w:val="00110C37"/>
    <w:rsid w:val="00110CB8"/>
    <w:rsid w:val="0011462E"/>
    <w:rsid w:val="00114C55"/>
    <w:rsid w:val="001206A6"/>
    <w:rsid w:val="00171523"/>
    <w:rsid w:val="00174522"/>
    <w:rsid w:val="0018391D"/>
    <w:rsid w:val="00183A6F"/>
    <w:rsid w:val="001871BC"/>
    <w:rsid w:val="001939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F5274"/>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A32B2"/>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AD1"/>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D7E4A"/>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94935"/>
    <w:rsid w:val="00AD59EE"/>
    <w:rsid w:val="00AF4F15"/>
    <w:rsid w:val="00B0072E"/>
    <w:rsid w:val="00B01AB3"/>
    <w:rsid w:val="00B029D2"/>
    <w:rsid w:val="00B05CF8"/>
    <w:rsid w:val="00B21CE2"/>
    <w:rsid w:val="00B32A13"/>
    <w:rsid w:val="00B40E25"/>
    <w:rsid w:val="00B62E36"/>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31F0E"/>
    <w:rsid w:val="00C40B6C"/>
    <w:rsid w:val="00C442A7"/>
    <w:rsid w:val="00C478F9"/>
    <w:rsid w:val="00C64295"/>
    <w:rsid w:val="00C858C9"/>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nhideWhenUsed/>
    <w:qFormat/>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6F6545"/>
    <w:pPr>
      <w:tabs>
        <w:tab w:val="center" w:pos="4252"/>
        <w:tab w:val="right" w:pos="8504"/>
      </w:tabs>
      <w:spacing w:before="120"/>
      <w:ind w:firstLine="425"/>
    </w:pPr>
  </w:style>
  <w:style w:type="paragraph" w:styleId="Piedepgina">
    <w:name w:val="footer"/>
    <w:basedOn w:val="Normal"/>
    <w:link w:val="PiedepginaCar"/>
    <w:uiPriority w:val="99"/>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3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qFormat/>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uiPriority w:val="99"/>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rsid w:val="00C2470C"/>
    <w:rPr>
      <w:rFonts w:ascii="Arial" w:hAnsi="Arial"/>
      <w:sz w:val="22"/>
      <w:lang w:val="ca-ES"/>
    </w:rPr>
  </w:style>
  <w:style w:type="numbering" w:customStyle="1" w:styleId="Sinlista1">
    <w:name w:val="Sin lista1"/>
    <w:next w:val="Sinlista"/>
    <w:uiPriority w:val="99"/>
    <w:semiHidden/>
    <w:unhideWhenUsed/>
    <w:rsid w:val="006B3AD1"/>
  </w:style>
  <w:style w:type="paragraph" w:styleId="Sangra3detindependiente">
    <w:name w:val="Body Text Indent 3"/>
    <w:basedOn w:val="Normal"/>
    <w:link w:val="Sangra3detindependienteCar"/>
    <w:semiHidden/>
    <w:rsid w:val="006B3AD1"/>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6B3AD1"/>
    <w:rPr>
      <w:i/>
      <w:iCs/>
      <w:sz w:val="24"/>
      <w:szCs w:val="24"/>
      <w:lang w:val="ca-ES"/>
    </w:rPr>
  </w:style>
  <w:style w:type="paragraph" w:styleId="Textoindependiente2">
    <w:name w:val="Body Text 2"/>
    <w:basedOn w:val="Normal"/>
    <w:link w:val="Textoindependiente2Car"/>
    <w:semiHidden/>
    <w:rsid w:val="006B3AD1"/>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6B3AD1"/>
    <w:rPr>
      <w:spacing w:val="-2"/>
      <w:sz w:val="24"/>
      <w:lang w:val="ca-ES"/>
    </w:rPr>
  </w:style>
  <w:style w:type="paragraph" w:styleId="Textoindependiente">
    <w:name w:val="Body Text"/>
    <w:basedOn w:val="Normal"/>
    <w:link w:val="TextoindependienteCar"/>
    <w:semiHidden/>
    <w:rsid w:val="006B3AD1"/>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link w:val="Textoindependiente"/>
    <w:semiHidden/>
    <w:rsid w:val="006B3AD1"/>
    <w:rPr>
      <w:i/>
      <w:spacing w:val="-2"/>
      <w:sz w:val="24"/>
      <w:lang w:val="ca-ES"/>
    </w:rPr>
  </w:style>
  <w:style w:type="paragraph" w:styleId="Sangra2detindependiente">
    <w:name w:val="Body Text Indent 2"/>
    <w:basedOn w:val="Normal"/>
    <w:link w:val="Sangra2detindependienteCar"/>
    <w:semiHidden/>
    <w:rsid w:val="006B3AD1"/>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6B3AD1"/>
    <w:rPr>
      <w:rFonts w:ascii="Garamond" w:hAnsi="Garamond"/>
      <w:sz w:val="24"/>
      <w:szCs w:val="24"/>
      <w:lang w:val="ca-ES"/>
    </w:rPr>
  </w:style>
  <w:style w:type="paragraph" w:styleId="Sangradetextonormal">
    <w:name w:val="Body Text Indent"/>
    <w:basedOn w:val="Normal"/>
    <w:link w:val="SangradetextonormalCar"/>
    <w:semiHidden/>
    <w:rsid w:val="006B3AD1"/>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6B3AD1"/>
    <w:rPr>
      <w:rFonts w:ascii="Garamond" w:hAnsi="Garamond"/>
      <w:color w:val="0000FF"/>
      <w:sz w:val="24"/>
      <w:szCs w:val="24"/>
      <w:lang w:val="ca-ES"/>
    </w:rPr>
  </w:style>
  <w:style w:type="paragraph" w:styleId="Textoindependiente3">
    <w:name w:val="Body Text 3"/>
    <w:basedOn w:val="Normal"/>
    <w:link w:val="Textoindependiente3Car"/>
    <w:semiHidden/>
    <w:rsid w:val="006B3AD1"/>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6B3AD1"/>
    <w:rPr>
      <w:b/>
      <w:spacing w:val="-3"/>
      <w:sz w:val="24"/>
      <w:u w:val="single"/>
      <w:lang w:val="ca-ES"/>
    </w:rPr>
  </w:style>
  <w:style w:type="character" w:styleId="Hipervnculovisitado">
    <w:name w:val="FollowedHyperlink"/>
    <w:semiHidden/>
    <w:rsid w:val="006B3AD1"/>
    <w:rPr>
      <w:color w:val="800080"/>
      <w:u w:val="single"/>
    </w:rPr>
  </w:style>
  <w:style w:type="paragraph" w:customStyle="1" w:styleId="a">
    <w:name w:val=".."/>
    <w:basedOn w:val="Normal"/>
    <w:rsid w:val="006B3AD1"/>
    <w:pPr>
      <w:overflowPunct w:val="0"/>
      <w:autoSpaceDE w:val="0"/>
      <w:autoSpaceDN w:val="0"/>
      <w:adjustRightInd w:val="0"/>
      <w:textAlignment w:val="baseline"/>
    </w:pPr>
    <w:rPr>
      <w:sz w:val="24"/>
    </w:rPr>
  </w:style>
  <w:style w:type="paragraph" w:styleId="Textonotaalfinal">
    <w:name w:val="endnote text"/>
    <w:basedOn w:val="Normal"/>
    <w:link w:val="TextonotaalfinalCar"/>
    <w:semiHidden/>
    <w:rsid w:val="006B3AD1"/>
    <w:rPr>
      <w:sz w:val="20"/>
      <w:lang w:val="x-none"/>
    </w:rPr>
  </w:style>
  <w:style w:type="character" w:customStyle="1" w:styleId="TextonotaalfinalCar">
    <w:name w:val="Texto nota al final Car"/>
    <w:basedOn w:val="Fuentedeprrafopredeter"/>
    <w:link w:val="Textonotaalfinal"/>
    <w:semiHidden/>
    <w:rsid w:val="006B3AD1"/>
    <w:rPr>
      <w:rFonts w:ascii="Arial" w:hAnsi="Arial"/>
      <w:lang w:val="x-none"/>
    </w:rPr>
  </w:style>
  <w:style w:type="character" w:styleId="Refdenotaalfinal">
    <w:name w:val="endnote reference"/>
    <w:semiHidden/>
    <w:rsid w:val="006B3AD1"/>
    <w:rPr>
      <w:vertAlign w:val="superscript"/>
    </w:rPr>
  </w:style>
  <w:style w:type="paragraph" w:styleId="Textonotapie">
    <w:name w:val="footnote text"/>
    <w:basedOn w:val="Normal"/>
    <w:link w:val="TextonotapieCar"/>
    <w:uiPriority w:val="99"/>
    <w:semiHidden/>
    <w:rsid w:val="006B3AD1"/>
    <w:pPr>
      <w:jc w:val="left"/>
    </w:pPr>
    <w:rPr>
      <w:rFonts w:ascii="Times New Roman" w:hAnsi="Times New Roman"/>
      <w:sz w:val="20"/>
    </w:rPr>
  </w:style>
  <w:style w:type="character" w:customStyle="1" w:styleId="TextonotapieCar">
    <w:name w:val="Texto nota pie Car"/>
    <w:basedOn w:val="Fuentedeprrafopredeter"/>
    <w:link w:val="Textonotapie"/>
    <w:uiPriority w:val="99"/>
    <w:semiHidden/>
    <w:rsid w:val="006B3AD1"/>
    <w:rPr>
      <w:lang w:val="ca-ES"/>
    </w:rPr>
  </w:style>
  <w:style w:type="character" w:styleId="Refdenotaalpie">
    <w:name w:val="footnote reference"/>
    <w:semiHidden/>
    <w:rsid w:val="006B3AD1"/>
    <w:rPr>
      <w:vertAlign w:val="superscript"/>
    </w:rPr>
  </w:style>
  <w:style w:type="character" w:customStyle="1" w:styleId="cos">
    <w:name w:val="cos"/>
    <w:basedOn w:val="Fuentedeprrafopredeter"/>
    <w:rsid w:val="006B3AD1"/>
  </w:style>
  <w:style w:type="paragraph" w:customStyle="1" w:styleId="parrafo">
    <w:name w:val="parrafo"/>
    <w:basedOn w:val="Normal"/>
    <w:rsid w:val="006B3AD1"/>
    <w:pPr>
      <w:spacing w:before="100" w:beforeAutospacing="1" w:after="100" w:afterAutospacing="1"/>
      <w:jc w:val="left"/>
    </w:pPr>
    <w:rPr>
      <w:rFonts w:ascii="Arial Unicode MS" w:eastAsia="Arial Unicode MS" w:hAnsi="Arial Unicode MS" w:cs="Arial Unicode MS"/>
      <w:sz w:val="24"/>
      <w:szCs w:val="24"/>
      <w:lang w:val="es-ES"/>
    </w:rPr>
  </w:style>
  <w:style w:type="character" w:styleId="Refdecomentario">
    <w:name w:val="annotation reference"/>
    <w:uiPriority w:val="99"/>
    <w:semiHidden/>
    <w:unhideWhenUsed/>
    <w:rsid w:val="006B3AD1"/>
    <w:rPr>
      <w:sz w:val="16"/>
      <w:szCs w:val="16"/>
    </w:rPr>
  </w:style>
  <w:style w:type="paragraph" w:styleId="Textocomentario">
    <w:name w:val="annotation text"/>
    <w:basedOn w:val="Normal"/>
    <w:link w:val="TextocomentarioCar"/>
    <w:uiPriority w:val="99"/>
    <w:semiHidden/>
    <w:unhideWhenUsed/>
    <w:rsid w:val="006B3AD1"/>
    <w:pPr>
      <w:jc w:val="left"/>
    </w:pPr>
    <w:rPr>
      <w:rFonts w:ascii="Times New Roman" w:hAnsi="Times New Roman"/>
      <w:sz w:val="20"/>
      <w:lang w:val="x-none"/>
    </w:rPr>
  </w:style>
  <w:style w:type="character" w:customStyle="1" w:styleId="TextocomentarioCar">
    <w:name w:val="Texto comentario Car"/>
    <w:basedOn w:val="Fuentedeprrafopredeter"/>
    <w:link w:val="Textocomentario"/>
    <w:uiPriority w:val="99"/>
    <w:semiHidden/>
    <w:rsid w:val="006B3AD1"/>
    <w:rPr>
      <w:lang w:val="x-none"/>
    </w:rPr>
  </w:style>
  <w:style w:type="character" w:customStyle="1" w:styleId="TextdecomentariCar">
    <w:name w:val="Text de comentari Car"/>
    <w:semiHidden/>
    <w:rsid w:val="006B3AD1"/>
    <w:rPr>
      <w:lang w:eastAsia="es-ES"/>
    </w:rPr>
  </w:style>
  <w:style w:type="paragraph" w:styleId="Asuntodelcomentario">
    <w:name w:val="annotation subject"/>
    <w:basedOn w:val="Textocomentario"/>
    <w:next w:val="Textocomentario"/>
    <w:link w:val="AsuntodelcomentarioCar"/>
    <w:uiPriority w:val="99"/>
    <w:semiHidden/>
    <w:unhideWhenUsed/>
    <w:rsid w:val="006B3AD1"/>
    <w:rPr>
      <w:b/>
      <w:bCs/>
    </w:rPr>
  </w:style>
  <w:style w:type="character" w:customStyle="1" w:styleId="AsuntodelcomentarioCar">
    <w:name w:val="Asunto del comentario Car"/>
    <w:basedOn w:val="TextocomentarioCar"/>
    <w:link w:val="Asuntodelcomentario"/>
    <w:uiPriority w:val="99"/>
    <w:semiHidden/>
    <w:rsid w:val="006B3AD1"/>
    <w:rPr>
      <w:b/>
      <w:bCs/>
      <w:lang w:val="x-none"/>
    </w:rPr>
  </w:style>
  <w:style w:type="character" w:customStyle="1" w:styleId="TemadelcomentariCar">
    <w:name w:val="Tema del comentari Car"/>
    <w:semiHidden/>
    <w:rsid w:val="006B3AD1"/>
    <w:rPr>
      <w:b/>
      <w:bCs/>
      <w:lang w:eastAsia="es-ES"/>
    </w:rPr>
  </w:style>
  <w:style w:type="character" w:customStyle="1" w:styleId="TextdeglobusCar">
    <w:name w:val="Text de globus Car"/>
    <w:semiHidden/>
    <w:rsid w:val="006B3AD1"/>
    <w:rPr>
      <w:rFonts w:ascii="Segoe UI" w:hAnsi="Segoe UI" w:cs="Segoe UI"/>
      <w:sz w:val="18"/>
      <w:szCs w:val="18"/>
      <w:lang w:eastAsia="es-ES"/>
    </w:rPr>
  </w:style>
  <w:style w:type="character" w:customStyle="1" w:styleId="TextdenotaalfinalCar">
    <w:name w:val="Text de nota al final Car"/>
    <w:semiHidden/>
    <w:rsid w:val="006B3AD1"/>
    <w:rPr>
      <w:rFonts w:ascii="Arial" w:hAnsi="Arial"/>
      <w:lang w:eastAsia="es-ES"/>
    </w:rPr>
  </w:style>
  <w:style w:type="character" w:customStyle="1" w:styleId="Ttol4Car">
    <w:name w:val="Títol 4 Car"/>
    <w:rsid w:val="006B3AD1"/>
    <w:rPr>
      <w:rFonts w:ascii="Arial" w:hAnsi="Arial" w:cs="Arial"/>
      <w:b/>
      <w:bCs/>
      <w:color w:val="000000"/>
      <w:spacing w:val="-2"/>
      <w:szCs w:val="24"/>
      <w:lang w:eastAsia="es-ES"/>
    </w:rPr>
  </w:style>
  <w:style w:type="character" w:customStyle="1" w:styleId="CapaleraCar">
    <w:name w:val="Capçalera Car"/>
    <w:semiHidden/>
    <w:rsid w:val="006B3AD1"/>
    <w:rPr>
      <w:sz w:val="24"/>
      <w:szCs w:val="24"/>
      <w:lang w:val="ca-ES"/>
    </w:rPr>
  </w:style>
  <w:style w:type="paragraph" w:styleId="Puesto">
    <w:name w:val="Title"/>
    <w:basedOn w:val="Normal"/>
    <w:link w:val="PuestoCar"/>
    <w:qFormat/>
    <w:rsid w:val="006B3AD1"/>
    <w:pPr>
      <w:jc w:val="center"/>
    </w:pPr>
    <w:rPr>
      <w:rFonts w:cs="Arial"/>
      <w:b/>
      <w:noProof/>
      <w:szCs w:val="24"/>
      <w:u w:val="single"/>
    </w:rPr>
  </w:style>
  <w:style w:type="character" w:customStyle="1" w:styleId="PuestoCar">
    <w:name w:val="Puesto Car"/>
    <w:basedOn w:val="Fuentedeprrafopredeter"/>
    <w:link w:val="Puesto"/>
    <w:rsid w:val="006B3AD1"/>
    <w:rPr>
      <w:rFonts w:ascii="Arial" w:hAnsi="Arial" w:cs="Arial"/>
      <w:b/>
      <w:noProof/>
      <w:sz w:val="22"/>
      <w:szCs w:val="24"/>
      <w:u w:val="single"/>
      <w:lang w:val="ca-ES"/>
    </w:rPr>
  </w:style>
  <w:style w:type="character" w:customStyle="1" w:styleId="TextindependentCar">
    <w:name w:val="Text independent Car"/>
    <w:semiHidden/>
    <w:rsid w:val="006B3AD1"/>
    <w:rPr>
      <w:i/>
      <w:spacing w:val="-2"/>
      <w:sz w:val="24"/>
      <w:lang w:eastAsia="es-ES"/>
    </w:rPr>
  </w:style>
  <w:style w:type="paragraph" w:customStyle="1" w:styleId="Default">
    <w:name w:val="Default"/>
    <w:rsid w:val="006B3AD1"/>
    <w:pPr>
      <w:autoSpaceDE w:val="0"/>
      <w:autoSpaceDN w:val="0"/>
      <w:adjustRightInd w:val="0"/>
    </w:pPr>
    <w:rPr>
      <w:rFonts w:ascii="Arial" w:hAnsi="Arial" w:cs="Arial"/>
      <w:color w:val="000000"/>
      <w:sz w:val="24"/>
      <w:szCs w:val="24"/>
    </w:rPr>
  </w:style>
  <w:style w:type="character" w:customStyle="1" w:styleId="PeuCar">
    <w:name w:val="Peu Car"/>
    <w:rsid w:val="006B3AD1"/>
    <w:rPr>
      <w:sz w:val="24"/>
      <w:szCs w:val="24"/>
      <w:lang w:val="ca-ES"/>
    </w:rPr>
  </w:style>
  <w:style w:type="character" w:customStyle="1" w:styleId="TextdenotaapeudepginaCar">
    <w:name w:val="Text de nota a peu de pàgina Car"/>
    <w:rsid w:val="006B3AD1"/>
    <w:rPr>
      <w:lang w:val="ca-ES"/>
    </w:rPr>
  </w:style>
  <w:style w:type="character" w:customStyle="1" w:styleId="Ttol3Car">
    <w:name w:val="Títol 3 Car"/>
    <w:rsid w:val="006B3AD1"/>
    <w:rPr>
      <w:rFonts w:ascii="Arial" w:hAnsi="Arial" w:cs="Arial"/>
      <w:b/>
      <w:bCs/>
      <w:szCs w:val="24"/>
      <w:lang w:val="ca-ES"/>
    </w:rPr>
  </w:style>
  <w:style w:type="character" w:customStyle="1" w:styleId="Ttol4Car1">
    <w:name w:val="Títol 4 Car1"/>
    <w:rsid w:val="006B3AD1"/>
    <w:rPr>
      <w:rFonts w:ascii="Arial" w:hAnsi="Arial"/>
      <w:b/>
      <w:bCs/>
      <w:color w:val="000000"/>
      <w:spacing w:val="-2"/>
      <w:szCs w:val="24"/>
      <w:lang w:val="x-none"/>
    </w:rPr>
  </w:style>
  <w:style w:type="character" w:customStyle="1" w:styleId="Ttol8Car">
    <w:name w:val="Títol 8 Car"/>
    <w:rsid w:val="006B3AD1"/>
    <w:rPr>
      <w:rFonts w:ascii="Arial" w:hAnsi="Arial" w:cs="Arial"/>
      <w:b/>
      <w:caps/>
      <w:color w:val="0000FF"/>
      <w:spacing w:val="-3"/>
      <w:szCs w:val="24"/>
      <w:lang w:val="ca-ES"/>
    </w:rPr>
  </w:style>
  <w:style w:type="character" w:customStyle="1" w:styleId="Textindependent2Car">
    <w:name w:val="Text independent 2 Car"/>
    <w:semiHidden/>
    <w:rsid w:val="006B3AD1"/>
    <w:rPr>
      <w:spacing w:val="-2"/>
      <w:sz w:val="24"/>
      <w:lang w:val="ca-ES"/>
    </w:rPr>
  </w:style>
  <w:style w:type="character" w:customStyle="1" w:styleId="TextdenotaalfinalCar1">
    <w:name w:val="Text de nota al final Car1"/>
    <w:semiHidden/>
    <w:rsid w:val="006B3AD1"/>
    <w:rPr>
      <w:rFonts w:ascii="Arial" w:hAnsi="Arial"/>
      <w:lang w:val="x-none"/>
    </w:rPr>
  </w:style>
  <w:style w:type="character" w:customStyle="1" w:styleId="TextindependentCar1">
    <w:name w:val="Text independent Car1"/>
    <w:semiHidden/>
    <w:rsid w:val="006B3AD1"/>
    <w:rPr>
      <w:i/>
      <w:spacing w:val="-2"/>
      <w:sz w:val="24"/>
      <w:lang w:val="ca-ES"/>
    </w:rPr>
  </w:style>
  <w:style w:type="character" w:customStyle="1" w:styleId="TtolCar">
    <w:name w:val="Títol Car"/>
    <w:rsid w:val="006B3AD1"/>
    <w:rPr>
      <w:rFonts w:ascii="Arial" w:hAnsi="Arial" w:cs="Arial"/>
      <w:b/>
      <w:noProof/>
      <w:sz w:val="22"/>
      <w:szCs w:val="24"/>
      <w:u w:val="single"/>
      <w:lang w:val="ca-ES"/>
    </w:rPr>
  </w:style>
  <w:style w:type="paragraph" w:styleId="TtulodeTDC">
    <w:name w:val="TOC Heading"/>
    <w:basedOn w:val="Ttulo1"/>
    <w:next w:val="Normal"/>
    <w:qFormat/>
    <w:rsid w:val="006B3AD1"/>
    <w:pPr>
      <w:keepNext/>
      <w:keepLines/>
      <w:spacing w:before="480" w:line="276" w:lineRule="auto"/>
      <w:jc w:val="left"/>
      <w:outlineLvl w:val="9"/>
    </w:pPr>
    <w:rPr>
      <w:rFonts w:ascii="Cambria" w:hAnsi="Cambria"/>
      <w:b/>
      <w:bCs/>
      <w:color w:val="365F91"/>
      <w:sz w:val="28"/>
      <w:szCs w:val="28"/>
      <w:lang w:val="es-ES" w:eastAsia="en-US"/>
    </w:rPr>
  </w:style>
  <w:style w:type="paragraph" w:styleId="TDC2">
    <w:name w:val="toc 2"/>
    <w:basedOn w:val="Normal"/>
    <w:next w:val="Normal"/>
    <w:autoRedefine/>
    <w:uiPriority w:val="39"/>
    <w:unhideWhenUsed/>
    <w:qFormat/>
    <w:rsid w:val="006B3AD1"/>
    <w:pPr>
      <w:tabs>
        <w:tab w:val="right" w:leader="dot" w:pos="9350"/>
      </w:tabs>
      <w:spacing w:after="100" w:line="276" w:lineRule="auto"/>
      <w:ind w:left="220"/>
      <w:jc w:val="left"/>
    </w:pPr>
    <w:rPr>
      <w:rFonts w:ascii="Calibri" w:hAnsi="Calibri" w:cs="Arial"/>
      <w:bCs/>
      <w:noProof/>
      <w:szCs w:val="22"/>
      <w:lang w:eastAsia="en-US"/>
    </w:rPr>
  </w:style>
  <w:style w:type="paragraph" w:styleId="TDC1">
    <w:name w:val="toc 1"/>
    <w:basedOn w:val="Normal"/>
    <w:next w:val="Normal"/>
    <w:autoRedefine/>
    <w:uiPriority w:val="39"/>
    <w:unhideWhenUsed/>
    <w:qFormat/>
    <w:rsid w:val="006B3AD1"/>
    <w:pPr>
      <w:spacing w:after="100" w:line="276" w:lineRule="auto"/>
      <w:jc w:val="left"/>
    </w:pPr>
    <w:rPr>
      <w:rFonts w:ascii="Calibri" w:hAnsi="Calibri"/>
      <w:szCs w:val="22"/>
      <w:lang w:val="es-ES" w:eastAsia="en-US"/>
    </w:rPr>
  </w:style>
  <w:style w:type="paragraph" w:styleId="TDC3">
    <w:name w:val="toc 3"/>
    <w:basedOn w:val="Normal"/>
    <w:next w:val="Normal"/>
    <w:autoRedefine/>
    <w:uiPriority w:val="39"/>
    <w:unhideWhenUsed/>
    <w:qFormat/>
    <w:rsid w:val="006B3AD1"/>
    <w:pPr>
      <w:spacing w:after="100" w:line="276" w:lineRule="auto"/>
      <w:ind w:left="440"/>
      <w:jc w:val="left"/>
    </w:pPr>
    <w:rPr>
      <w:rFonts w:ascii="Calibri" w:hAnsi="Calibri"/>
      <w:szCs w:val="22"/>
      <w:lang w:val="es-ES" w:eastAsia="en-US"/>
    </w:rPr>
  </w:style>
  <w:style w:type="paragraph" w:styleId="ndice1">
    <w:name w:val="index 1"/>
    <w:basedOn w:val="Normal"/>
    <w:next w:val="Normal"/>
    <w:autoRedefine/>
    <w:semiHidden/>
    <w:unhideWhenUsed/>
    <w:rsid w:val="006B3AD1"/>
    <w:pPr>
      <w:ind w:left="240" w:hanging="240"/>
      <w:jc w:val="left"/>
    </w:pPr>
    <w:rPr>
      <w:rFonts w:ascii="Times New Roman" w:hAnsi="Times New Roman"/>
      <w:sz w:val="24"/>
      <w:szCs w:val="24"/>
    </w:rPr>
  </w:style>
  <w:style w:type="character" w:customStyle="1" w:styleId="Ttol2Car">
    <w:name w:val="Títol 2 Car"/>
    <w:rsid w:val="006B3AD1"/>
    <w:rPr>
      <w:rFonts w:ascii="Arial" w:hAnsi="Arial" w:cs="Arial"/>
      <w:b/>
      <w:bCs/>
      <w:sz w:val="22"/>
      <w:szCs w:val="24"/>
      <w:lang w:val="ca-ES"/>
    </w:rPr>
  </w:style>
  <w:style w:type="paragraph" w:customStyle="1" w:styleId="Textosinformato1">
    <w:name w:val="Texto sin formato1"/>
    <w:basedOn w:val="Normal"/>
    <w:rsid w:val="006B3AD1"/>
    <w:pPr>
      <w:jc w:val="left"/>
    </w:pPr>
    <w:rPr>
      <w:rFonts w:ascii="Courier New" w:hAnsi="Courier New"/>
      <w:sz w:val="20"/>
    </w:rPr>
  </w:style>
  <w:style w:type="table" w:styleId="Tabladecuadrcula1clara">
    <w:name w:val="Grid Table 1 Light"/>
    <w:basedOn w:val="Tablanormal"/>
    <w:uiPriority w:val="46"/>
    <w:rsid w:val="006B3AD1"/>
    <w:rPr>
      <w:lang w:val="ca-ES" w:eastAsia="ca-E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styleId="Textoennegrita">
    <w:name w:val="Strong"/>
    <w:uiPriority w:val="22"/>
    <w:qFormat/>
    <w:rsid w:val="006B3AD1"/>
    <w:rPr>
      <w:b/>
      <w:bCs/>
    </w:rPr>
  </w:style>
  <w:style w:type="character" w:customStyle="1" w:styleId="PiedepginaCar">
    <w:name w:val="Pie de página Car"/>
    <w:link w:val="Piedepgina"/>
    <w:uiPriority w:val="99"/>
    <w:rsid w:val="006B3AD1"/>
    <w:rPr>
      <w:rFonts w:ascii="Arial" w:hAnsi="Arial"/>
      <w:sz w:val="22"/>
      <w:lang w:val="ca-ES"/>
    </w:rPr>
  </w:style>
  <w:style w:type="character" w:customStyle="1" w:styleId="attributevaluewrap">
    <w:name w:val="attributevaluewrap"/>
    <w:rsid w:val="006B3AD1"/>
  </w:style>
  <w:style w:type="character" w:customStyle="1" w:styleId="bold-price">
    <w:name w:val="bold-price"/>
    <w:rsid w:val="006B3AD1"/>
  </w:style>
  <w:style w:type="numbering" w:customStyle="1" w:styleId="Sinlista11">
    <w:name w:val="Sin lista11"/>
    <w:next w:val="Sinlista"/>
    <w:uiPriority w:val="99"/>
    <w:semiHidden/>
    <w:unhideWhenUsed/>
    <w:rsid w:val="006B3AD1"/>
  </w:style>
  <w:style w:type="numbering" w:customStyle="1" w:styleId="Sinlista2">
    <w:name w:val="Sin lista2"/>
    <w:next w:val="Sinlista"/>
    <w:uiPriority w:val="99"/>
    <w:semiHidden/>
    <w:unhideWhenUsed/>
    <w:rsid w:val="006B3A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B690BF-EB3E-4D2E-B345-AF37FB983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9</Pages>
  <Words>3146</Words>
  <Characters>15445</Characters>
  <Application>Microsoft Office Word</Application>
  <DocSecurity>0</DocSecurity>
  <Lines>128</Lines>
  <Paragraphs>37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18554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Toro G Sergio SERVEIS A LES PERSONES</dc:creator>
  <cp:lastModifiedBy>Toro G Sergio SERVEIS A LES PERSONES</cp:lastModifiedBy>
  <cp:revision>2</cp:revision>
  <cp:lastPrinted>2015-04-24T12:36:00Z</cp:lastPrinted>
  <dcterms:created xsi:type="dcterms:W3CDTF">2024-11-22T09:25:00Z</dcterms:created>
  <dcterms:modified xsi:type="dcterms:W3CDTF">2024-11-22T09:25:00Z</dcterms:modified>
</cp:coreProperties>
</file>