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DC536F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DC536F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CA1CD4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DC536F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DC536F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DC536F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DC536F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DC536F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CA1CD4">
        <w:rPr>
          <w:sz w:val="20"/>
        </w:rPr>
        <w:t>“D</w:t>
      </w:r>
      <w:r w:rsidR="00CA1CD4" w:rsidRPr="00CA1CD4">
        <w:rPr>
          <w:sz w:val="20"/>
        </w:rPr>
        <w:t>isseny, producció i muntatge de tres exposicions temporals per a l'any 2025</w:t>
      </w:r>
      <w:r w:rsidR="00CA1CD4">
        <w:rPr>
          <w:sz w:val="20"/>
        </w:rPr>
        <w:t>”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DC536F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DC536F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DC536F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DC536F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DC536F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DC536F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DC536F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36F" w:rsidRDefault="00DC536F">
      <w:r>
        <w:separator/>
      </w:r>
    </w:p>
  </w:endnote>
  <w:endnote w:type="continuationSeparator" w:id="0">
    <w:p w:rsidR="00DC536F" w:rsidRDefault="00DC5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DC536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DC536F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C536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50E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C536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DC536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C13CA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36F" w:rsidRDefault="00DC536F">
      <w:r>
        <w:separator/>
      </w:r>
    </w:p>
  </w:footnote>
  <w:footnote w:type="continuationSeparator" w:id="0">
    <w:p w:rsidR="00DC536F" w:rsidRDefault="00DC5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DC536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71AEBB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2FD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68E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726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CAC5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5480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DC36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7819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A219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90EAC58">
      <w:start w:val="1"/>
      <w:numFmt w:val="lowerLetter"/>
      <w:lvlText w:val="%1."/>
      <w:lvlJc w:val="left"/>
      <w:pPr>
        <w:ind w:left="720" w:hanging="360"/>
      </w:pPr>
    </w:lvl>
    <w:lvl w:ilvl="1" w:tplc="4BEAB28C" w:tentative="1">
      <w:start w:val="1"/>
      <w:numFmt w:val="lowerLetter"/>
      <w:lvlText w:val="%2."/>
      <w:lvlJc w:val="left"/>
      <w:pPr>
        <w:ind w:left="1440" w:hanging="360"/>
      </w:pPr>
    </w:lvl>
    <w:lvl w:ilvl="2" w:tplc="2DB4E1DE" w:tentative="1">
      <w:start w:val="1"/>
      <w:numFmt w:val="lowerRoman"/>
      <w:lvlText w:val="%3."/>
      <w:lvlJc w:val="right"/>
      <w:pPr>
        <w:ind w:left="2160" w:hanging="180"/>
      </w:pPr>
    </w:lvl>
    <w:lvl w:ilvl="3" w:tplc="B1686E64" w:tentative="1">
      <w:start w:val="1"/>
      <w:numFmt w:val="decimal"/>
      <w:lvlText w:val="%4."/>
      <w:lvlJc w:val="left"/>
      <w:pPr>
        <w:ind w:left="2880" w:hanging="360"/>
      </w:pPr>
    </w:lvl>
    <w:lvl w:ilvl="4" w:tplc="87983E46" w:tentative="1">
      <w:start w:val="1"/>
      <w:numFmt w:val="lowerLetter"/>
      <w:lvlText w:val="%5."/>
      <w:lvlJc w:val="left"/>
      <w:pPr>
        <w:ind w:left="3600" w:hanging="360"/>
      </w:pPr>
    </w:lvl>
    <w:lvl w:ilvl="5" w:tplc="808047C4" w:tentative="1">
      <w:start w:val="1"/>
      <w:numFmt w:val="lowerRoman"/>
      <w:lvlText w:val="%6."/>
      <w:lvlJc w:val="right"/>
      <w:pPr>
        <w:ind w:left="4320" w:hanging="180"/>
      </w:pPr>
    </w:lvl>
    <w:lvl w:ilvl="6" w:tplc="B20C1CE2" w:tentative="1">
      <w:start w:val="1"/>
      <w:numFmt w:val="decimal"/>
      <w:lvlText w:val="%7."/>
      <w:lvlJc w:val="left"/>
      <w:pPr>
        <w:ind w:left="5040" w:hanging="360"/>
      </w:pPr>
    </w:lvl>
    <w:lvl w:ilvl="7" w:tplc="5C94EEB2" w:tentative="1">
      <w:start w:val="1"/>
      <w:numFmt w:val="lowerLetter"/>
      <w:lvlText w:val="%8."/>
      <w:lvlJc w:val="left"/>
      <w:pPr>
        <w:ind w:left="5760" w:hanging="360"/>
      </w:pPr>
    </w:lvl>
    <w:lvl w:ilvl="8" w:tplc="B712AD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0ED3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1CD4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C536F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6EB12-F9F8-43D2-AF31-92BF91EA5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de Briñas S Elena CULTURA</dc:creator>
  <cp:lastModifiedBy>López de Briñas S Elena CULTURA</cp:lastModifiedBy>
  <cp:revision>2</cp:revision>
  <cp:lastPrinted>2015-04-24T12:36:00Z</cp:lastPrinted>
  <dcterms:created xsi:type="dcterms:W3CDTF">2025-02-12T12:14:00Z</dcterms:created>
  <dcterms:modified xsi:type="dcterms:W3CDTF">2025-02-12T12:14:00Z</dcterms:modified>
</cp:coreProperties>
</file>