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84475F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6D636C" w:rsidRPr="00401A45" w:rsidRDefault="0084475F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84475F" w:rsidRPr="0084475F" w:rsidRDefault="0084475F" w:rsidP="0084475F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84475F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ECONÒMICA GENERAL </w:t>
      </w:r>
    </w:p>
    <w:p w:rsidR="0084475F" w:rsidRPr="0084475F" w:rsidRDefault="0084475F" w:rsidP="0084475F">
      <w:pPr>
        <w:rPr>
          <w:rFonts w:cs="Arial"/>
          <w:color w:val="000000"/>
          <w:spacing w:val="-2"/>
          <w:sz w:val="20"/>
          <w:szCs w:val="24"/>
        </w:rPr>
      </w:pPr>
    </w:p>
    <w:p w:rsidR="0084475F" w:rsidRPr="0084475F" w:rsidRDefault="0084475F" w:rsidP="0084475F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84475F">
        <w:rPr>
          <w:rFonts w:cs="Arial"/>
          <w:sz w:val="20"/>
          <w:szCs w:val="22"/>
        </w:rPr>
        <w:t>En/na</w:t>
      </w:r>
      <w:r w:rsidRPr="0084475F">
        <w:rPr>
          <w:rFonts w:cs="Arial"/>
          <w:sz w:val="20"/>
          <w:szCs w:val="22"/>
        </w:rPr>
        <w:tab/>
      </w:r>
      <w:r w:rsidRPr="0084475F">
        <w:rPr>
          <w:rFonts w:cs="Arial"/>
          <w:sz w:val="20"/>
          <w:szCs w:val="22"/>
        </w:rPr>
        <w:tab/>
        <w:t>, amb NIF</w:t>
      </w:r>
      <w:r w:rsidRPr="0084475F">
        <w:rPr>
          <w:rFonts w:cs="Arial"/>
          <w:sz w:val="20"/>
          <w:szCs w:val="22"/>
        </w:rPr>
        <w:tab/>
        <w:t xml:space="preserve">, en qualitat de </w:t>
      </w:r>
      <w:r w:rsidRPr="0084475F">
        <w:rPr>
          <w:rFonts w:cs="Arial"/>
          <w:sz w:val="20"/>
          <w:szCs w:val="22"/>
        </w:rPr>
        <w:tab/>
      </w:r>
      <w:r w:rsidRPr="0084475F">
        <w:rPr>
          <w:rFonts w:cs="Arial"/>
          <w:sz w:val="20"/>
          <w:szCs w:val="22"/>
        </w:rPr>
        <w:tab/>
        <w:t>i en nom i representació de la societat</w:t>
      </w:r>
      <w:r w:rsidRPr="0084475F">
        <w:rPr>
          <w:rFonts w:cs="Arial"/>
          <w:sz w:val="20"/>
          <w:szCs w:val="22"/>
        </w:rPr>
        <w:tab/>
      </w:r>
      <w:r w:rsidRPr="0084475F">
        <w:rPr>
          <w:rFonts w:cs="Arial"/>
          <w:sz w:val="20"/>
          <w:szCs w:val="22"/>
        </w:rPr>
        <w:tab/>
      </w:r>
      <w:r w:rsidRPr="0084475F">
        <w:rPr>
          <w:rFonts w:cs="Arial"/>
          <w:sz w:val="20"/>
          <w:szCs w:val="22"/>
        </w:rPr>
        <w:tab/>
        <w:t xml:space="preserve">, amb CIF .................... i domiciliada a </w:t>
      </w:r>
      <w:r w:rsidRPr="0084475F">
        <w:rPr>
          <w:rFonts w:cs="Arial"/>
          <w:sz w:val="20"/>
          <w:szCs w:val="22"/>
        </w:rPr>
        <w:tab/>
      </w:r>
      <w:r w:rsidRPr="0084475F">
        <w:rPr>
          <w:rFonts w:cs="Arial"/>
          <w:sz w:val="20"/>
          <w:szCs w:val="22"/>
        </w:rPr>
        <w:tab/>
      </w:r>
      <w:r w:rsidRPr="0084475F">
        <w:rPr>
          <w:rFonts w:cs="Arial"/>
          <w:sz w:val="20"/>
          <w:szCs w:val="22"/>
        </w:rPr>
        <w:tab/>
      </w:r>
      <w:r w:rsidRPr="0084475F">
        <w:rPr>
          <w:rFonts w:cs="Arial"/>
          <w:sz w:val="20"/>
          <w:szCs w:val="22"/>
        </w:rPr>
        <w:tab/>
        <w:t>, segons escriptura pública autoritzada davant Notari/a</w:t>
      </w:r>
      <w:r w:rsidRPr="0084475F">
        <w:rPr>
          <w:rFonts w:cs="Arial"/>
          <w:sz w:val="20"/>
          <w:szCs w:val="22"/>
        </w:rPr>
        <w:tab/>
      </w:r>
      <w:r w:rsidRPr="0084475F">
        <w:rPr>
          <w:rFonts w:cs="Arial"/>
          <w:sz w:val="20"/>
          <w:szCs w:val="22"/>
        </w:rPr>
        <w:tab/>
        <w:t xml:space="preserve">, en data </w:t>
      </w:r>
      <w:r w:rsidRPr="0084475F">
        <w:rPr>
          <w:rFonts w:cs="Arial"/>
          <w:sz w:val="20"/>
          <w:szCs w:val="22"/>
        </w:rPr>
        <w:tab/>
        <w:t>i amb número de protocol</w:t>
      </w:r>
      <w:r w:rsidRPr="0084475F">
        <w:rPr>
          <w:rFonts w:cs="Arial"/>
          <w:sz w:val="20"/>
          <w:szCs w:val="22"/>
        </w:rPr>
        <w:tab/>
        <w:t>.</w:t>
      </w:r>
    </w:p>
    <w:p w:rsidR="0084475F" w:rsidRDefault="0084475F" w:rsidP="0084475F">
      <w:pPr>
        <w:rPr>
          <w:rFonts w:cs="Arial"/>
          <w:sz w:val="20"/>
          <w:szCs w:val="22"/>
        </w:rPr>
      </w:pPr>
      <w:r w:rsidRPr="0084475F">
        <w:rPr>
          <w:rFonts w:cs="Arial"/>
          <w:sz w:val="20"/>
          <w:szCs w:val="22"/>
        </w:rPr>
        <w:t xml:space="preserve">, assabentat de l’anunci publicat en data </w:t>
      </w:r>
      <w:r w:rsidRPr="0084475F">
        <w:rPr>
          <w:rFonts w:cs="Arial"/>
          <w:sz w:val="20"/>
          <w:szCs w:val="22"/>
        </w:rPr>
        <w:tab/>
      </w:r>
      <w:r w:rsidRPr="0084475F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504628" w:rsidRPr="0084475F" w:rsidRDefault="00504628" w:rsidP="0084475F">
      <w:pPr>
        <w:rPr>
          <w:rFonts w:cs="Arial"/>
          <w:sz w:val="20"/>
          <w:szCs w:val="22"/>
        </w:rPr>
      </w:pPr>
    </w:p>
    <w:p w:rsidR="0084475F" w:rsidRPr="00504628" w:rsidRDefault="00504628" w:rsidP="00504628">
      <w:pPr>
        <w:pStyle w:val="Textoindependiente"/>
      </w:pPr>
      <w:r w:rsidRPr="00504628">
        <w:t xml:space="preserve">RECOLLIDA DE RESIDUS A TRAVÉS DE LES CENTRALS I XARXES DE RECOLLIDA PNEUMÀTICA DE L’EIX MACIÀ, CENTRE, CAN LLONG I CAN GAMBÚS DE SABADELL </w:t>
      </w:r>
    </w:p>
    <w:p w:rsidR="00504628" w:rsidRPr="0084475F" w:rsidRDefault="00504628" w:rsidP="0084475F">
      <w:pPr>
        <w:rPr>
          <w:rFonts w:cs="Arial"/>
          <w:color w:val="000000"/>
          <w:spacing w:val="-2"/>
          <w:sz w:val="20"/>
          <w:szCs w:val="24"/>
        </w:rPr>
      </w:pPr>
    </w:p>
    <w:p w:rsidR="0084475F" w:rsidRPr="0084475F" w:rsidRDefault="0084475F" w:rsidP="0084475F">
      <w:pPr>
        <w:rPr>
          <w:rFonts w:cs="Arial"/>
          <w:color w:val="000000"/>
          <w:spacing w:val="-2"/>
          <w:sz w:val="20"/>
          <w:szCs w:val="24"/>
        </w:rPr>
      </w:pPr>
      <w:r w:rsidRPr="0084475F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84475F" w:rsidRPr="0084475F" w:rsidRDefault="0084475F" w:rsidP="0084475F">
      <w:pPr>
        <w:rPr>
          <w:rFonts w:cs="Arial"/>
          <w:color w:val="000000"/>
          <w:spacing w:val="-2"/>
          <w:sz w:val="20"/>
          <w:szCs w:val="24"/>
        </w:rPr>
      </w:pPr>
      <w:r w:rsidRPr="0084475F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84475F" w:rsidRPr="0084475F" w:rsidRDefault="0084475F" w:rsidP="0084475F">
      <w:pPr>
        <w:rPr>
          <w:rFonts w:cs="Arial"/>
          <w:color w:val="000000"/>
          <w:spacing w:val="-2"/>
          <w:sz w:val="20"/>
          <w:szCs w:val="24"/>
        </w:rPr>
      </w:pPr>
      <w:r w:rsidRPr="0084475F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84475F" w:rsidRPr="0084475F" w:rsidRDefault="0084475F" w:rsidP="0084475F">
      <w:pPr>
        <w:rPr>
          <w:rFonts w:cs="Arial"/>
          <w:color w:val="000000"/>
          <w:spacing w:val="-2"/>
          <w:sz w:val="20"/>
        </w:rPr>
      </w:pP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  <w:r w:rsidRPr="00401A45">
        <w:rPr>
          <w:rFonts w:cs="Arial"/>
          <w:color w:val="000000"/>
          <w:spacing w:val="-2"/>
          <w:sz w:val="20"/>
        </w:rPr>
        <w:t>Criteris avaluables mitjançant fórmula (SOBRE C):</w:t>
      </w: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  <w:r w:rsidRPr="00401A45">
        <w:rPr>
          <w:rFonts w:cs="Arial"/>
          <w:color w:val="000000"/>
          <w:spacing w:val="-2"/>
          <w:sz w:val="20"/>
        </w:rPr>
        <w:t>1.</w:t>
      </w:r>
      <w:r w:rsidRPr="00401A45">
        <w:rPr>
          <w:rFonts w:cs="Arial"/>
          <w:sz w:val="20"/>
        </w:rPr>
        <w:t xml:space="preserve"> Baixa global, aplicada a tots els preus unitaris. </w:t>
      </w:r>
      <w:r w:rsidR="002C795E" w:rsidRPr="00401A45">
        <w:rPr>
          <w:rFonts w:cs="Arial"/>
          <w:sz w:val="20"/>
        </w:rPr>
        <w:t xml:space="preserve">Cal indicar el percentatge de la baixa global i l’import total resultant. </w:t>
      </w:r>
      <w:r w:rsidRPr="00401A45">
        <w:rPr>
          <w:rFonts w:cs="Arial"/>
          <w:sz w:val="20"/>
        </w:rPr>
        <w:t>La no millora econòmica implicarà l’obtenció de 0 punts (no s’aplicarà la fórmula).</w:t>
      </w: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</w:p>
    <w:p w:rsidR="002C795E" w:rsidRPr="00401A45" w:rsidRDefault="002C795E" w:rsidP="0084475F">
      <w:pPr>
        <w:rPr>
          <w:rFonts w:cs="Arial"/>
          <w:color w:val="000000"/>
          <w:spacing w:val="-2"/>
          <w:sz w:val="20"/>
        </w:rPr>
      </w:pPr>
      <w:r w:rsidRPr="00401A45">
        <w:rPr>
          <w:rFonts w:cs="Arial"/>
          <w:color w:val="000000"/>
          <w:spacing w:val="-2"/>
          <w:sz w:val="20"/>
        </w:rPr>
        <w:t>Percentatge de la baixa global:</w:t>
      </w: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  <w:r w:rsidRPr="00401A45">
        <w:rPr>
          <w:rFonts w:cs="Arial"/>
          <w:color w:val="000000"/>
          <w:spacing w:val="-2"/>
          <w:sz w:val="20"/>
        </w:rPr>
        <w:t>Import base:</w:t>
      </w: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  <w:r w:rsidRPr="00401A45">
        <w:rPr>
          <w:rFonts w:cs="Arial"/>
          <w:color w:val="000000"/>
          <w:spacing w:val="-2"/>
          <w:sz w:val="20"/>
        </w:rPr>
        <w:t>Import IVA (10%):</w:t>
      </w: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  <w:r w:rsidRPr="00401A45">
        <w:rPr>
          <w:rFonts w:cs="Arial"/>
          <w:color w:val="000000"/>
          <w:spacing w:val="-2"/>
          <w:sz w:val="20"/>
        </w:rPr>
        <w:t>Import total:</w:t>
      </w: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</w:p>
    <w:p w:rsidR="0084475F" w:rsidRPr="00401A45" w:rsidRDefault="0084475F" w:rsidP="0084475F">
      <w:pPr>
        <w:rPr>
          <w:rFonts w:cs="Arial"/>
          <w:sz w:val="20"/>
        </w:rPr>
      </w:pPr>
      <w:r w:rsidRPr="00401A45">
        <w:rPr>
          <w:rFonts w:cs="Arial"/>
          <w:color w:val="000000"/>
          <w:spacing w:val="-2"/>
          <w:sz w:val="20"/>
        </w:rPr>
        <w:t>2.</w:t>
      </w:r>
      <w:r w:rsidRPr="00401A45">
        <w:rPr>
          <w:rFonts w:cs="Arial"/>
          <w:sz w:val="20"/>
        </w:rPr>
        <w:t xml:space="preserve"> Número de caracteritzacions anuals. Les hauran de fer empreses especialitzades alienes a l’adjudicatari.</w:t>
      </w:r>
    </w:p>
    <w:p w:rsidR="0084475F" w:rsidRPr="00401A45" w:rsidRDefault="0084475F" w:rsidP="0084475F">
      <w:pPr>
        <w:rPr>
          <w:rFonts w:cs="Arial"/>
          <w:sz w:val="20"/>
        </w:rPr>
      </w:pPr>
    </w:p>
    <w:p w:rsidR="0084475F" w:rsidRPr="00401A45" w:rsidRDefault="0084475F" w:rsidP="0084475F">
      <w:pPr>
        <w:rPr>
          <w:rFonts w:cs="Arial"/>
          <w:sz w:val="20"/>
        </w:rPr>
      </w:pPr>
      <w:r w:rsidRPr="00401A45">
        <w:rPr>
          <w:rFonts w:cs="Arial"/>
          <w:sz w:val="20"/>
        </w:rPr>
        <w:t xml:space="preserve">Número de caracteritzacions:  </w:t>
      </w:r>
    </w:p>
    <w:p w:rsidR="0084475F" w:rsidRPr="00401A45" w:rsidRDefault="0084475F" w:rsidP="0084475F">
      <w:pPr>
        <w:rPr>
          <w:rFonts w:cs="Arial"/>
          <w:sz w:val="20"/>
        </w:rPr>
      </w:pP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  <w:r w:rsidRPr="00401A45">
        <w:rPr>
          <w:rFonts w:cs="Arial"/>
          <w:color w:val="000000"/>
          <w:spacing w:val="-2"/>
          <w:sz w:val="20"/>
        </w:rPr>
        <w:t xml:space="preserve">3. </w:t>
      </w:r>
      <w:r w:rsidR="00401A45" w:rsidRPr="00401A45">
        <w:rPr>
          <w:rFonts w:cs="Arial"/>
          <w:color w:val="000000"/>
          <w:spacing w:val="-2"/>
          <w:sz w:val="20"/>
        </w:rPr>
        <w:t>Millora consistent en la revisió amb gravaci</w:t>
      </w:r>
      <w:r w:rsidR="00401A45">
        <w:rPr>
          <w:rFonts w:cs="Arial"/>
          <w:color w:val="000000"/>
          <w:spacing w:val="-2"/>
          <w:sz w:val="20"/>
        </w:rPr>
        <w:t>ó</w:t>
      </w:r>
      <w:r w:rsidR="00401A45" w:rsidRPr="00401A45">
        <w:rPr>
          <w:rFonts w:cs="Arial"/>
          <w:color w:val="000000"/>
          <w:spacing w:val="-2"/>
          <w:sz w:val="20"/>
        </w:rPr>
        <w:t xml:space="preserve"> de vídeo</w:t>
      </w:r>
      <w:r w:rsidR="00401A45">
        <w:rPr>
          <w:rFonts w:cs="Arial"/>
          <w:color w:val="000000"/>
          <w:spacing w:val="-2"/>
          <w:sz w:val="20"/>
        </w:rPr>
        <w:t xml:space="preserve"> de</w:t>
      </w:r>
      <w:r w:rsidR="00401A45" w:rsidRPr="00401A45">
        <w:rPr>
          <w:rFonts w:cs="Arial"/>
          <w:color w:val="000000"/>
          <w:spacing w:val="-2"/>
          <w:sz w:val="20"/>
        </w:rPr>
        <w:t xml:space="preserve"> l’interior de les xarxes de recollida pneumàtica</w:t>
      </w:r>
      <w:r w:rsidR="00401A45">
        <w:rPr>
          <w:rFonts w:cs="Arial"/>
          <w:color w:val="000000"/>
          <w:spacing w:val="-2"/>
          <w:sz w:val="20"/>
        </w:rPr>
        <w:t>.</w:t>
      </w:r>
    </w:p>
    <w:p w:rsidR="0084475F" w:rsidRPr="00401A45" w:rsidRDefault="0084475F" w:rsidP="0084475F">
      <w:pPr>
        <w:rPr>
          <w:rFonts w:cs="Arial"/>
          <w:sz w:val="20"/>
        </w:rPr>
      </w:pPr>
    </w:p>
    <w:p w:rsidR="0084475F" w:rsidRPr="00401A45" w:rsidRDefault="0084475F" w:rsidP="0084475F">
      <w:pPr>
        <w:rPr>
          <w:rFonts w:cs="Arial"/>
          <w:sz w:val="20"/>
        </w:rPr>
      </w:pPr>
      <w:r w:rsidRPr="00401A45">
        <w:rPr>
          <w:rFonts w:cs="Arial"/>
          <w:sz w:val="20"/>
        </w:rPr>
        <w:t xml:space="preserve">- </w:t>
      </w:r>
      <w:r w:rsidR="00401A45">
        <w:rPr>
          <w:rFonts w:cs="Arial"/>
          <w:sz w:val="20"/>
        </w:rPr>
        <w:t>Xarxa del Centre-Eix Macià</w:t>
      </w:r>
    </w:p>
    <w:p w:rsidR="0084475F" w:rsidRPr="00401A45" w:rsidRDefault="0084475F" w:rsidP="0084475F">
      <w:pPr>
        <w:ind w:left="1276" w:hanging="916"/>
        <w:rPr>
          <w:rFonts w:cs="Arial"/>
          <w:sz w:val="20"/>
        </w:rPr>
      </w:pPr>
    </w:p>
    <w:p w:rsidR="0084475F" w:rsidRPr="00401A45" w:rsidRDefault="0084475F" w:rsidP="0084475F">
      <w:pPr>
        <w:tabs>
          <w:tab w:val="center" w:pos="4252"/>
          <w:tab w:val="right" w:pos="8504"/>
        </w:tabs>
        <w:ind w:left="1276" w:hanging="916"/>
        <w:rPr>
          <w:rFonts w:cs="Arial"/>
          <w:sz w:val="20"/>
        </w:rPr>
      </w:pPr>
      <w:r w:rsidRPr="00401A45"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25.6pt;height:18.7pt" o:ole="">
            <v:imagedata r:id="rId8" o:title=""/>
          </v:shape>
          <w:control r:id="rId9" w:name="CheckBox21111211111211113" w:shapeid="_x0000_i1037"/>
        </w:object>
      </w:r>
      <w:r w:rsidRPr="00401A45">
        <w:rPr>
          <w:rFonts w:cs="Arial"/>
          <w:sz w:val="20"/>
        </w:rPr>
        <w:t xml:space="preserve">   </w:t>
      </w:r>
      <w:r w:rsidRPr="00401A45">
        <w:rPr>
          <w:rFonts w:cs="Arial"/>
          <w:sz w:val="20"/>
        </w:rPr>
        <w:object w:dxaOrig="225" w:dyaOrig="225">
          <v:shape id="_x0000_i1039" type="#_x0000_t75" style="width:37.4pt;height:18.7pt" o:ole="">
            <v:imagedata r:id="rId10" o:title=""/>
          </v:shape>
          <w:control r:id="rId11" w:name="CheckBox31211111111122" w:shapeid="_x0000_i1039"/>
        </w:object>
      </w:r>
    </w:p>
    <w:p w:rsidR="0084475F" w:rsidRPr="00401A45" w:rsidRDefault="0084475F" w:rsidP="0084475F">
      <w:pPr>
        <w:ind w:left="1276" w:hanging="916"/>
        <w:rPr>
          <w:rFonts w:cs="Arial"/>
          <w:sz w:val="20"/>
        </w:rPr>
      </w:pPr>
    </w:p>
    <w:p w:rsidR="0084475F" w:rsidRPr="00401A45" w:rsidRDefault="0084475F" w:rsidP="0084475F">
      <w:pPr>
        <w:rPr>
          <w:rFonts w:cs="Arial"/>
          <w:color w:val="000000"/>
          <w:spacing w:val="-2"/>
          <w:sz w:val="20"/>
        </w:rPr>
      </w:pPr>
      <w:r w:rsidRPr="00401A45">
        <w:rPr>
          <w:rFonts w:cs="Arial"/>
          <w:sz w:val="20"/>
        </w:rPr>
        <w:t xml:space="preserve">- </w:t>
      </w:r>
      <w:r w:rsidR="00401A45">
        <w:rPr>
          <w:rFonts w:cs="Arial"/>
          <w:sz w:val="20"/>
        </w:rPr>
        <w:t>Xarxa de Can Llong</w:t>
      </w:r>
    </w:p>
    <w:p w:rsidR="0084475F" w:rsidRPr="00401A45" w:rsidRDefault="0084475F" w:rsidP="0084475F">
      <w:pPr>
        <w:ind w:left="1276" w:hanging="916"/>
        <w:rPr>
          <w:rFonts w:cs="Arial"/>
          <w:sz w:val="20"/>
        </w:rPr>
      </w:pPr>
    </w:p>
    <w:p w:rsidR="0084475F" w:rsidRPr="00401A45" w:rsidRDefault="0084475F" w:rsidP="0084475F">
      <w:pPr>
        <w:tabs>
          <w:tab w:val="center" w:pos="4252"/>
          <w:tab w:val="right" w:pos="8504"/>
        </w:tabs>
        <w:ind w:left="1276" w:hanging="916"/>
        <w:rPr>
          <w:rFonts w:cs="Arial"/>
          <w:sz w:val="20"/>
        </w:rPr>
      </w:pPr>
      <w:r w:rsidRPr="00401A45">
        <w:rPr>
          <w:rFonts w:cs="Arial"/>
          <w:sz w:val="20"/>
        </w:rPr>
        <w:object w:dxaOrig="225" w:dyaOrig="225">
          <v:shape id="_x0000_i1041" type="#_x0000_t75" style="width:25.6pt;height:18.7pt" o:ole="">
            <v:imagedata r:id="rId12" o:title=""/>
          </v:shape>
          <w:control r:id="rId13" w:name="CheckBox211112111112111131" w:shapeid="_x0000_i1041"/>
        </w:object>
      </w:r>
      <w:r w:rsidRPr="00401A45">
        <w:rPr>
          <w:rFonts w:cs="Arial"/>
          <w:sz w:val="20"/>
        </w:rPr>
        <w:t xml:space="preserve">   </w:t>
      </w:r>
      <w:r w:rsidRPr="00401A45">
        <w:rPr>
          <w:rFonts w:cs="Arial"/>
          <w:sz w:val="20"/>
        </w:rPr>
        <w:object w:dxaOrig="225" w:dyaOrig="225">
          <v:shape id="_x0000_i1043" type="#_x0000_t75" style="width:37.4pt;height:18.7pt" o:ole="">
            <v:imagedata r:id="rId14" o:title=""/>
          </v:shape>
          <w:control r:id="rId15" w:name="CheckBox312111111111221" w:shapeid="_x0000_i1043"/>
        </w:object>
      </w:r>
    </w:p>
    <w:p w:rsidR="0084475F" w:rsidRPr="00401A45" w:rsidRDefault="0084475F" w:rsidP="0084475F">
      <w:pPr>
        <w:ind w:left="1276" w:hanging="916"/>
        <w:rPr>
          <w:rFonts w:cs="Arial"/>
          <w:sz w:val="20"/>
        </w:rPr>
      </w:pPr>
    </w:p>
    <w:p w:rsidR="00401A45" w:rsidRPr="00401A45" w:rsidRDefault="00401A45" w:rsidP="00401A45">
      <w:pPr>
        <w:rPr>
          <w:rFonts w:cs="Arial"/>
          <w:color w:val="000000"/>
          <w:spacing w:val="-2"/>
          <w:sz w:val="20"/>
        </w:rPr>
      </w:pPr>
      <w:r w:rsidRPr="00401A45">
        <w:rPr>
          <w:rFonts w:cs="Arial"/>
          <w:sz w:val="20"/>
        </w:rPr>
        <w:t xml:space="preserve">- </w:t>
      </w:r>
      <w:r>
        <w:rPr>
          <w:rFonts w:cs="Arial"/>
          <w:sz w:val="20"/>
        </w:rPr>
        <w:t>Xarxa de Can Gambús</w:t>
      </w:r>
    </w:p>
    <w:p w:rsidR="00401A45" w:rsidRPr="00401A45" w:rsidRDefault="00401A45" w:rsidP="00401A45">
      <w:pPr>
        <w:ind w:left="1276" w:hanging="916"/>
        <w:rPr>
          <w:rFonts w:cs="Arial"/>
          <w:sz w:val="20"/>
        </w:rPr>
      </w:pPr>
    </w:p>
    <w:p w:rsidR="00401A45" w:rsidRDefault="00401A45" w:rsidP="00401A45">
      <w:pPr>
        <w:tabs>
          <w:tab w:val="center" w:pos="4252"/>
          <w:tab w:val="right" w:pos="8504"/>
        </w:tabs>
        <w:ind w:left="1276" w:hanging="916"/>
        <w:rPr>
          <w:rFonts w:cs="Arial"/>
          <w:sz w:val="20"/>
        </w:rPr>
      </w:pPr>
      <w:r w:rsidRPr="00401A45">
        <w:rPr>
          <w:rFonts w:cs="Arial"/>
          <w:sz w:val="20"/>
        </w:rPr>
        <w:object w:dxaOrig="225" w:dyaOrig="225">
          <v:shape id="_x0000_i1045" type="#_x0000_t75" style="width:25.6pt;height:18.7pt" o:ole="">
            <v:imagedata r:id="rId16" o:title=""/>
          </v:shape>
          <w:control r:id="rId17" w:name="CheckBox2111121111121111311" w:shapeid="_x0000_i1045"/>
        </w:object>
      </w:r>
      <w:r w:rsidRPr="00401A45">
        <w:rPr>
          <w:rFonts w:cs="Arial"/>
          <w:sz w:val="20"/>
        </w:rPr>
        <w:t xml:space="preserve">   </w:t>
      </w:r>
      <w:r w:rsidRPr="00401A45">
        <w:rPr>
          <w:rFonts w:cs="Arial"/>
          <w:sz w:val="20"/>
        </w:rPr>
        <w:object w:dxaOrig="225" w:dyaOrig="225">
          <v:shape id="_x0000_i1047" type="#_x0000_t75" style="width:37.4pt;height:18.7pt" o:ole="">
            <v:imagedata r:id="rId18" o:title=""/>
          </v:shape>
          <w:control r:id="rId19" w:name="CheckBox3121111111112211" w:shapeid="_x0000_i1047"/>
        </w:object>
      </w:r>
    </w:p>
    <w:p w:rsidR="00401A45" w:rsidRPr="00401A45" w:rsidRDefault="00401A45" w:rsidP="00401A45">
      <w:pPr>
        <w:tabs>
          <w:tab w:val="center" w:pos="4252"/>
          <w:tab w:val="right" w:pos="8504"/>
        </w:tabs>
        <w:ind w:left="1276" w:hanging="916"/>
        <w:rPr>
          <w:rFonts w:cs="Arial"/>
          <w:sz w:val="20"/>
        </w:rPr>
      </w:pPr>
    </w:p>
    <w:p w:rsidR="0084475F" w:rsidRPr="0084475F" w:rsidRDefault="0084475F" w:rsidP="0084475F">
      <w:pPr>
        <w:rPr>
          <w:rFonts w:cs="Arial"/>
          <w:spacing w:val="-2"/>
          <w:sz w:val="20"/>
        </w:rPr>
      </w:pPr>
      <w:r w:rsidRPr="0084475F">
        <w:rPr>
          <w:rFonts w:cs="Arial"/>
          <w:spacing w:val="-2"/>
          <w:sz w:val="20"/>
        </w:rPr>
        <w:t>, a data de signatura electrònica</w:t>
      </w:r>
    </w:p>
    <w:p w:rsidR="0084475F" w:rsidRPr="0084475F" w:rsidRDefault="0084475F" w:rsidP="0084475F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80EE0" w:rsidRDefault="00401A45" w:rsidP="00401A45">
      <w:pPr>
        <w:tabs>
          <w:tab w:val="left" w:pos="-720"/>
        </w:tabs>
        <w:suppressAutoHyphens/>
        <w:outlineLvl w:val="0"/>
        <w:rPr>
          <w:rFonts w:cs="Arial"/>
          <w:bCs/>
          <w:sz w:val="20"/>
        </w:rPr>
      </w:pPr>
      <w:r>
        <w:rPr>
          <w:rFonts w:cs="Arial"/>
          <w:spacing w:val="-2"/>
          <w:sz w:val="20"/>
        </w:rPr>
        <w:t>S</w:t>
      </w:r>
      <w:r w:rsidR="0084475F" w:rsidRPr="0084475F">
        <w:rPr>
          <w:rFonts w:cs="Arial"/>
          <w:spacing w:val="-2"/>
          <w:sz w:val="20"/>
        </w:rPr>
        <w:t xml:space="preserve">ignat, </w:t>
      </w:r>
      <w:r w:rsidR="0084475F">
        <w:rPr>
          <w:rFonts w:cs="Arial"/>
          <w:bCs/>
          <w:sz w:val="20"/>
        </w:rPr>
        <w:t xml:space="preserve"> </w:t>
      </w:r>
    </w:p>
    <w:p w:rsidR="00272CC2" w:rsidRPr="00401A45" w:rsidRDefault="00272CC2" w:rsidP="00272CC2">
      <w:pPr>
        <w:rPr>
          <w:rFonts w:cs="Arial"/>
          <w:b/>
          <w:spacing w:val="-2"/>
          <w:sz w:val="21"/>
          <w:szCs w:val="24"/>
          <w:u w:val="single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272CC2" w:rsidRPr="00401A45" w:rsidSect="006D636C">
      <w:headerReference w:type="even" r:id="rId20"/>
      <w:footerReference w:type="even" r:id="rId21"/>
      <w:footerReference w:type="default" r:id="rId22"/>
      <w:footerReference w:type="first" r:id="rId23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39C" w:rsidRDefault="0084475F">
      <w:r>
        <w:separator/>
      </w:r>
    </w:p>
  </w:endnote>
  <w:endnote w:type="continuationSeparator" w:id="0">
    <w:p w:rsidR="00AC639C" w:rsidRDefault="00844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84475F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84475F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4475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4475F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4475F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39C" w:rsidRDefault="0084475F">
      <w:r>
        <w:separator/>
      </w:r>
    </w:p>
  </w:footnote>
  <w:footnote w:type="continuationSeparator" w:id="0">
    <w:p w:rsidR="00AC639C" w:rsidRDefault="00844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84475F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72CC2"/>
    <w:rsid w:val="00286EFA"/>
    <w:rsid w:val="00297690"/>
    <w:rsid w:val="002B62EF"/>
    <w:rsid w:val="002B6854"/>
    <w:rsid w:val="002B743E"/>
    <w:rsid w:val="002C795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1A45"/>
    <w:rsid w:val="00403A17"/>
    <w:rsid w:val="00433EDE"/>
    <w:rsid w:val="00437DFF"/>
    <w:rsid w:val="0045359E"/>
    <w:rsid w:val="00493083"/>
    <w:rsid w:val="00497CC7"/>
    <w:rsid w:val="004A2735"/>
    <w:rsid w:val="004B3273"/>
    <w:rsid w:val="004C15A5"/>
    <w:rsid w:val="004D795A"/>
    <w:rsid w:val="004D79C2"/>
    <w:rsid w:val="004E278C"/>
    <w:rsid w:val="00504628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4475F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3C77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C639C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  <w:style w:type="paragraph" w:styleId="Textoindependiente">
    <w:name w:val="Body Text"/>
    <w:basedOn w:val="Normal"/>
    <w:link w:val="TextoindependienteCar"/>
    <w:uiPriority w:val="99"/>
    <w:unhideWhenUsed/>
    <w:rsid w:val="00504628"/>
    <w:rPr>
      <w:rFonts w:cs="Arial"/>
      <w:b/>
      <w:color w:val="000000"/>
      <w:spacing w:val="-2"/>
      <w:sz w:val="20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04628"/>
    <w:rPr>
      <w:rFonts w:ascii="Arial" w:hAnsi="Arial" w:cs="Arial"/>
      <w:b/>
      <w:color w:val="000000"/>
      <w:spacing w:val="-2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81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footer" Target="foot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3C5B2A-5601-447E-B5BC-D8A9392B4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282</Words>
  <Characters>1773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B Carolina RESIDUS</dc:creator>
  <cp:lastModifiedBy>Sanchez B Carolina RESIDUS</cp:lastModifiedBy>
  <cp:revision>2</cp:revision>
  <cp:lastPrinted>2015-04-24T12:36:00Z</cp:lastPrinted>
  <dcterms:created xsi:type="dcterms:W3CDTF">2025-03-18T11:03:00Z</dcterms:created>
  <dcterms:modified xsi:type="dcterms:W3CDTF">2025-03-18T11:03:00Z</dcterms:modified>
</cp:coreProperties>
</file>