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67" w:rsidRDefault="00ED5C67" w:rsidP="00ED5C67">
      <w:pPr>
        <w:keepNext/>
        <w:suppressAutoHyphens w:val="0"/>
        <w:jc w:val="both"/>
        <w:outlineLvl w:val="8"/>
        <w:rPr>
          <w:rFonts w:ascii="Arial" w:eastAsia="Times New Roman" w:hAnsi="Arial" w:cs="Arial"/>
          <w:b/>
          <w:color w:val="000000"/>
          <w:spacing w:val="-2"/>
          <w:sz w:val="20"/>
          <w:u w:val="single"/>
          <w:lang w:eastAsia="es-ES"/>
        </w:rPr>
      </w:pPr>
    </w:p>
    <w:p w:rsidR="00ED5C67" w:rsidRDefault="00ED5C67" w:rsidP="00ED5C67">
      <w:pPr>
        <w:keepNext/>
        <w:suppressAutoHyphens w:val="0"/>
        <w:jc w:val="both"/>
        <w:outlineLvl w:val="8"/>
        <w:rPr>
          <w:rFonts w:ascii="Arial" w:eastAsia="Times New Roman" w:hAnsi="Arial" w:cs="Arial"/>
          <w:b/>
          <w:color w:val="000000"/>
          <w:spacing w:val="-2"/>
          <w:sz w:val="20"/>
          <w:u w:val="single"/>
          <w:lang w:eastAsia="es-ES"/>
        </w:rPr>
      </w:pPr>
    </w:p>
    <w:p w:rsidR="00ED5C67" w:rsidRDefault="00ED5C67" w:rsidP="00ED5C67">
      <w:pPr>
        <w:keepNext/>
        <w:suppressAutoHyphens w:val="0"/>
        <w:jc w:val="both"/>
        <w:outlineLvl w:val="8"/>
        <w:rPr>
          <w:rFonts w:ascii="Arial" w:eastAsia="Times New Roman" w:hAnsi="Arial" w:cs="Arial"/>
          <w:b/>
          <w:color w:val="000000"/>
          <w:spacing w:val="-2"/>
          <w:sz w:val="20"/>
          <w:u w:val="single"/>
          <w:lang w:eastAsia="es-ES"/>
        </w:rPr>
      </w:pPr>
    </w:p>
    <w:p w:rsidR="00ED5C67" w:rsidRPr="00ED5C67" w:rsidRDefault="00ED5C67" w:rsidP="00ED5C67">
      <w:pPr>
        <w:keepNext/>
        <w:suppressAutoHyphens w:val="0"/>
        <w:jc w:val="both"/>
        <w:outlineLvl w:val="8"/>
        <w:rPr>
          <w:rFonts w:ascii="Arial" w:eastAsia="Times New Roman" w:hAnsi="Arial" w:cs="Arial"/>
          <w:b/>
          <w:color w:val="000000"/>
          <w:spacing w:val="-2"/>
          <w:sz w:val="20"/>
          <w:lang w:eastAsia="es-ES"/>
        </w:rPr>
      </w:pPr>
      <w:r w:rsidRPr="00ED5C67">
        <w:rPr>
          <w:rFonts w:ascii="Arial" w:eastAsia="Times New Roman" w:hAnsi="Arial" w:cs="Arial"/>
          <w:b/>
          <w:color w:val="000000"/>
          <w:spacing w:val="-2"/>
          <w:sz w:val="20"/>
          <w:u w:val="single"/>
          <w:lang w:eastAsia="es-ES"/>
        </w:rPr>
        <w:t xml:space="preserve">ANNEX 6   </w:t>
      </w:r>
      <w:r w:rsidRPr="00ED5C67">
        <w:rPr>
          <w:rFonts w:ascii="Arial" w:eastAsia="Times New Roman" w:hAnsi="Arial" w:cs="Arial"/>
          <w:b/>
          <w:color w:val="000000"/>
          <w:spacing w:val="-2"/>
          <w:sz w:val="20"/>
          <w:lang w:eastAsia="es-ES"/>
        </w:rPr>
        <w:t>(NO APLICA EN NO REQUERIR-SE EN AQUESTA LICITACIÓ)</w:t>
      </w: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b/>
          <w:bCs/>
          <w:color w:val="000000"/>
          <w:spacing w:val="-2"/>
          <w:sz w:val="20"/>
          <w:u w:val="single"/>
          <w:lang w:eastAsia="es-ES"/>
        </w:rPr>
      </w:pPr>
    </w:p>
    <w:p w:rsidR="00ED5C67" w:rsidRPr="00ED5C67" w:rsidRDefault="00ED5C67" w:rsidP="00ED5C67">
      <w:pPr>
        <w:keepNext/>
        <w:suppressAutoHyphens w:val="0"/>
        <w:jc w:val="both"/>
        <w:outlineLvl w:val="7"/>
        <w:rPr>
          <w:rFonts w:ascii="Arial" w:eastAsia="Times New Roman" w:hAnsi="Arial" w:cs="Arial"/>
          <w:b/>
          <w:bCs/>
          <w:color w:val="000000"/>
          <w:spacing w:val="-2"/>
          <w:sz w:val="20"/>
          <w:lang w:eastAsia="es-ES"/>
        </w:rPr>
      </w:pPr>
      <w:r w:rsidRPr="00ED5C67">
        <w:rPr>
          <w:rFonts w:ascii="Arial" w:eastAsia="Times New Roman" w:hAnsi="Arial" w:cs="Arial"/>
          <w:b/>
          <w:bCs/>
          <w:color w:val="000000"/>
          <w:spacing w:val="-2"/>
          <w:sz w:val="20"/>
          <w:lang w:eastAsia="es-ES"/>
        </w:rPr>
        <w:t>B. MODEL D'AVAL GARANTIA DEFINITIVA</w:t>
      </w: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 xml:space="preserve"> </w:t>
      </w: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 xml:space="preserve">  </w:t>
      </w: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 xml:space="preserve">L'entitat </w:t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  <w:t xml:space="preserve">amb CIF  i amb domicili (a efectes de notificació i requeriment) al carrer/plaça/avinguda </w:t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  <w:t xml:space="preserve"> CP </w:t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  <w:t xml:space="preserve"> i en el seu nom </w:t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  <w:t>amb poders suficients per obligar-se en aquest acte, segons resulta de la validació efectuada en la part inferior d'aquest document.</w:t>
      </w: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b/>
          <w:bCs/>
          <w:color w:val="000000"/>
          <w:spacing w:val="-2"/>
          <w:sz w:val="22"/>
          <w:lang w:eastAsia="es-ES"/>
        </w:rPr>
      </w:pPr>
      <w:r w:rsidRPr="00ED5C67">
        <w:rPr>
          <w:rFonts w:ascii="Arial" w:eastAsia="Times New Roman" w:hAnsi="Arial" w:cs="Arial"/>
          <w:b/>
          <w:bCs/>
          <w:color w:val="000000"/>
          <w:spacing w:val="-2"/>
          <w:sz w:val="22"/>
          <w:lang w:eastAsia="es-ES"/>
        </w:rPr>
        <w:t>AVALA</w:t>
      </w:r>
      <w:bookmarkStart w:id="0" w:name="_GoBack"/>
      <w:bookmarkEnd w:id="0"/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>A la societat</w:t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  <w:t>amb CIF</w:t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  <w:t xml:space="preserve">en virtut del que disposa el Plec de clàusules administratives particulars del contracte, aprovats en data </w:t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  <w:t>mitjançant acord</w:t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  <w:t xml:space="preserve"> , en concepte de garantia definitiva i per respondre de les obligacions derivades del compliment de l'esmentada contractació, davant l'Ajuntament de Sabadell, per la quantitat de</w:t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  <w:t>€ (</w:t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  <w:t>).</w:t>
      </w: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>Aquest aval tindrà validesa mentre l'Ajuntament de Sabadell no autoritzi la devolució de la garantia.</w:t>
      </w: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>Aquest aval s'atorga solidàriament respecte a l'obligat principal, amb renúncia expressa al benefici d'exclusió a què es refereix l'article 1.830 del Codi Civil i amb el compromís de pagar al primer requeriment per fer-ho, amb subjecció als termes i condicions generals que disposa la Llei 9/2017, de 8 de novembre, de contractes del sector públic i l'article 56 del Reglament general de la Llei de contractes de les Administracions Públiques, aprovat pel Reial Decret 1098/2001, d'12 d’octubre.</w:t>
      </w: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>(lloc i data d'expedició)</w:t>
      </w: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>(raó social de l'entitat)</w:t>
      </w: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>(signatures dels apoderats, degudament legitimades per fedatari públic)</w:t>
      </w: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>VERIFICACIÓ DE LA PRESENTACIÓ</w:t>
      </w: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>Província:</w:t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  <w:t>Data:</w:t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</w:r>
      <w:r w:rsidRPr="00ED5C67">
        <w:rPr>
          <w:rFonts w:ascii="Arial" w:eastAsia="Times New Roman" w:hAnsi="Arial" w:cs="Arial"/>
          <w:color w:val="000000"/>
          <w:spacing w:val="-2"/>
          <w:sz w:val="20"/>
          <w:lang w:eastAsia="es-ES"/>
        </w:rPr>
        <w:tab/>
        <w:t>Núm. o Codi:</w:t>
      </w:r>
    </w:p>
    <w:p w:rsidR="00ED5C67" w:rsidRPr="00ED5C67" w:rsidRDefault="00ED5C67" w:rsidP="00ED5C67">
      <w:pPr>
        <w:suppressAutoHyphens w:val="0"/>
        <w:jc w:val="both"/>
        <w:rPr>
          <w:rFonts w:ascii="Arial" w:eastAsia="Times New Roman" w:hAnsi="Arial" w:cs="Arial"/>
          <w:color w:val="000000"/>
          <w:spacing w:val="-2"/>
          <w:sz w:val="20"/>
          <w:lang w:eastAsia="es-ES"/>
        </w:rPr>
      </w:pPr>
    </w:p>
    <w:p w:rsidR="00812E03" w:rsidRPr="00C770AF" w:rsidRDefault="00812E03" w:rsidP="00812E03">
      <w:pPr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812E03" w:rsidRPr="00C770AF" w:rsidRDefault="00812E03" w:rsidP="00812E03">
      <w:pPr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812E03" w:rsidRPr="00C770AF" w:rsidRDefault="00812E03" w:rsidP="00812E03">
      <w:pPr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812E03" w:rsidRPr="00C770AF" w:rsidRDefault="00812E03" w:rsidP="00812E03">
      <w:pPr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812E03" w:rsidRPr="00C770AF" w:rsidRDefault="00812E03" w:rsidP="00812E03">
      <w:pPr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812E03" w:rsidRPr="00C770AF" w:rsidRDefault="00812E03" w:rsidP="00812E03">
      <w:pPr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812E03" w:rsidRPr="00C770AF" w:rsidRDefault="00812E03" w:rsidP="00812E03">
      <w:pPr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812E03" w:rsidRPr="00C770AF" w:rsidRDefault="00812E03" w:rsidP="00812E03">
      <w:pPr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812E03" w:rsidRPr="00C770AF" w:rsidRDefault="00812E03" w:rsidP="00812E03">
      <w:pPr>
        <w:jc w:val="both"/>
        <w:rPr>
          <w:rFonts w:ascii="Arial" w:hAnsi="Arial" w:cs="Arial"/>
          <w:sz w:val="20"/>
          <w:szCs w:val="20"/>
        </w:rPr>
      </w:pPr>
    </w:p>
    <w:p w:rsidR="00812E03" w:rsidRPr="00C770AF" w:rsidRDefault="00812E03" w:rsidP="00812E03">
      <w:pPr>
        <w:jc w:val="both"/>
        <w:rPr>
          <w:rFonts w:ascii="Arial" w:hAnsi="Arial" w:cs="Arial"/>
          <w:sz w:val="20"/>
          <w:szCs w:val="20"/>
        </w:rPr>
      </w:pPr>
    </w:p>
    <w:p w:rsidR="00812E03" w:rsidRPr="00C770AF" w:rsidRDefault="00812E03" w:rsidP="00812E03">
      <w:pPr>
        <w:jc w:val="both"/>
        <w:rPr>
          <w:rFonts w:ascii="Arial" w:hAnsi="Arial" w:cs="Arial"/>
          <w:sz w:val="20"/>
          <w:szCs w:val="20"/>
        </w:rPr>
      </w:pPr>
    </w:p>
    <w:p w:rsidR="00812E03" w:rsidRPr="00C770AF" w:rsidRDefault="00812E03" w:rsidP="00812E03">
      <w:pPr>
        <w:jc w:val="both"/>
        <w:rPr>
          <w:rFonts w:ascii="Arial" w:hAnsi="Arial" w:cs="Arial"/>
          <w:sz w:val="20"/>
          <w:szCs w:val="20"/>
        </w:rPr>
      </w:pPr>
    </w:p>
    <w:p w:rsidR="00040925" w:rsidRPr="00C770AF" w:rsidRDefault="00040925" w:rsidP="00812E03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sectPr w:rsidR="00040925" w:rsidRPr="00C770AF">
      <w:headerReference w:type="default" r:id="rId6"/>
      <w:footerReference w:type="default" r:id="rId7"/>
      <w:pgSz w:w="11906" w:h="16838"/>
      <w:pgMar w:top="1417" w:right="1701" w:bottom="2352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65" w:rsidRDefault="005C42FA">
      <w:r>
        <w:separator/>
      </w:r>
    </w:p>
  </w:endnote>
  <w:endnote w:type="continuationSeparator" w:id="0">
    <w:p w:rsidR="00F80A65" w:rsidRDefault="005C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25" w:rsidRDefault="00040925">
    <w:pPr>
      <w:pStyle w:val="Piedepgina"/>
    </w:pPr>
  </w:p>
  <w:p w:rsidR="00040925" w:rsidRDefault="000409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65" w:rsidRDefault="005C42FA">
      <w:r>
        <w:separator/>
      </w:r>
    </w:p>
  </w:footnote>
  <w:footnote w:type="continuationSeparator" w:id="0">
    <w:p w:rsidR="00F80A65" w:rsidRDefault="005C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25" w:rsidRDefault="005C42FA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4673600</wp:posOffset>
          </wp:positionH>
          <wp:positionV relativeFrom="paragraph">
            <wp:posOffset>-100330</wp:posOffset>
          </wp:positionV>
          <wp:extent cx="1274445" cy="8826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0925" w:rsidRDefault="00040925">
    <w:pPr>
      <w:pStyle w:val="Encabezado"/>
    </w:pPr>
  </w:p>
  <w:p w:rsidR="00040925" w:rsidRDefault="00040925">
    <w:pPr>
      <w:pStyle w:val="Encabezado"/>
    </w:pPr>
  </w:p>
  <w:p w:rsidR="00040925" w:rsidRDefault="005C42FA">
    <w:r>
      <w:rPr>
        <w:noProof/>
        <w:lang w:val="es-ES" w:eastAsia="es-ES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8249920</wp:posOffset>
          </wp:positionV>
          <wp:extent cx="5701030" cy="1003935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25"/>
    <w:rsid w:val="00040925"/>
    <w:rsid w:val="005C42FA"/>
    <w:rsid w:val="00812E03"/>
    <w:rsid w:val="00C770AF"/>
    <w:rsid w:val="00ED5C67"/>
    <w:rsid w:val="00F8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F0F01-8BE2-4458-A043-FCC16E3B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8">
    <w:name w:val="heading 8"/>
    <w:basedOn w:val="Normal"/>
    <w:next w:val="Normal"/>
    <w:link w:val="Ttulo8Car"/>
    <w:qFormat/>
    <w:rsid w:val="00812E03"/>
    <w:pPr>
      <w:keepNext/>
      <w:suppressAutoHyphens w:val="0"/>
      <w:jc w:val="both"/>
      <w:outlineLvl w:val="7"/>
    </w:pPr>
    <w:rPr>
      <w:rFonts w:ascii="Arial" w:eastAsia="Times New Roman" w:hAnsi="Arial" w:cs="Arial"/>
      <w:b/>
      <w:bCs/>
      <w:color w:val="000000"/>
      <w:spacing w:val="-2"/>
      <w:sz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812E03"/>
    <w:pPr>
      <w:keepNext/>
      <w:suppressAutoHyphens w:val="0"/>
      <w:jc w:val="both"/>
      <w:outlineLvl w:val="8"/>
    </w:pPr>
    <w:rPr>
      <w:rFonts w:ascii="Arial" w:eastAsia="Times New Roman" w:hAnsi="Arial" w:cs="Arial"/>
      <w:b/>
      <w:color w:val="000000"/>
      <w:spacing w:val="-2"/>
      <w:sz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7180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7180F"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718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B7180F"/>
    <w:pPr>
      <w:tabs>
        <w:tab w:val="center" w:pos="4252"/>
        <w:tab w:val="right" w:pos="8504"/>
      </w:tabs>
    </w:pPr>
  </w:style>
  <w:style w:type="character" w:customStyle="1" w:styleId="Ttulo8Car">
    <w:name w:val="Título 8 Car"/>
    <w:basedOn w:val="Fuentedeprrafopredeter"/>
    <w:link w:val="Ttulo8"/>
    <w:rsid w:val="00812E03"/>
    <w:rPr>
      <w:rFonts w:ascii="Arial" w:eastAsia="Times New Roman" w:hAnsi="Arial" w:cs="Arial"/>
      <w:b/>
      <w:bCs/>
      <w:color w:val="000000"/>
      <w:spacing w:val="-2"/>
      <w:sz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812E03"/>
    <w:rPr>
      <w:rFonts w:ascii="Arial" w:eastAsia="Times New Roman" w:hAnsi="Arial" w:cs="Arial"/>
      <w:b/>
      <w:color w:val="000000"/>
      <w:spacing w:val="-2"/>
      <w:sz w:val="20"/>
      <w:u w:val="single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Sabadell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Gonzalez S  Josefina CULTURA</cp:lastModifiedBy>
  <cp:revision>2</cp:revision>
  <dcterms:created xsi:type="dcterms:W3CDTF">2022-10-25T11:04:00Z</dcterms:created>
  <dcterms:modified xsi:type="dcterms:W3CDTF">2022-10-25T11:04:00Z</dcterms:modified>
  <dc:language>ca-ES</dc:language>
</cp:coreProperties>
</file>