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5459" w:rsidRDefault="00565459" w:rsidP="00565459">
      <w:pPr>
        <w:ind w:right="-1"/>
        <w:jc w:val="center"/>
        <w:outlineLvl w:val="0"/>
        <w:rPr>
          <w:rFonts w:ascii="Arial" w:hAnsi="Arial"/>
          <w:b/>
          <w:sz w:val="22"/>
        </w:rPr>
      </w:pPr>
    </w:p>
    <w:p w:rsidR="00565459" w:rsidRDefault="00565459" w:rsidP="00565459">
      <w:pPr>
        <w:ind w:right="-1"/>
        <w:jc w:val="center"/>
        <w:outlineLvl w:val="0"/>
        <w:rPr>
          <w:rFonts w:ascii="Arial" w:hAnsi="Arial"/>
          <w:b/>
          <w:sz w:val="22"/>
        </w:rPr>
      </w:pPr>
    </w:p>
    <w:p w:rsidR="00565459" w:rsidRDefault="00565459" w:rsidP="00565459">
      <w:pPr>
        <w:ind w:right="-1"/>
        <w:jc w:val="center"/>
        <w:outlineLvl w:val="0"/>
        <w:rPr>
          <w:rFonts w:ascii="Arial" w:hAnsi="Arial"/>
          <w:b/>
          <w:sz w:val="22"/>
        </w:rPr>
      </w:pPr>
      <w:r>
        <w:rPr>
          <w:rFonts w:ascii="Arial" w:hAnsi="Arial"/>
          <w:b/>
          <w:sz w:val="22"/>
        </w:rPr>
        <w:t xml:space="preserve">ACTA DE </w:t>
      </w:r>
      <w:r w:rsidRPr="00253D5C">
        <w:rPr>
          <w:rFonts w:ascii="Arial" w:hAnsi="Arial"/>
          <w:b/>
          <w:sz w:val="22"/>
        </w:rPr>
        <w:t>PROPOSTA D’ADJUDICACIÓ</w:t>
      </w:r>
    </w:p>
    <w:p w:rsidR="00565459" w:rsidRPr="00565459" w:rsidRDefault="00565459" w:rsidP="00565459">
      <w:pPr>
        <w:ind w:right="-1"/>
        <w:jc w:val="center"/>
        <w:outlineLvl w:val="0"/>
        <w:rPr>
          <w:rFonts w:ascii="Arial" w:hAnsi="Arial"/>
          <w:b/>
          <w:sz w:val="22"/>
        </w:rPr>
      </w:pPr>
    </w:p>
    <w:p w:rsidR="00565459" w:rsidRDefault="00565459" w:rsidP="00565459">
      <w:pPr>
        <w:keepNext/>
        <w:outlineLvl w:val="2"/>
        <w:rPr>
          <w:sz w:val="22"/>
          <w:szCs w:val="22"/>
        </w:rPr>
      </w:pPr>
    </w:p>
    <w:p w:rsidR="00565459" w:rsidRDefault="00565459" w:rsidP="00565459">
      <w:pPr>
        <w:keepNext/>
        <w:outlineLvl w:val="2"/>
        <w:rPr>
          <w:sz w:val="22"/>
          <w:szCs w:val="22"/>
        </w:rPr>
      </w:pPr>
    </w:p>
    <w:p w:rsidR="00565459" w:rsidRPr="00565459" w:rsidRDefault="00565459" w:rsidP="00565459">
      <w:pPr>
        <w:keepNext/>
        <w:outlineLvl w:val="2"/>
        <w:rPr>
          <w:rFonts w:ascii="Arial" w:eastAsia="Calibri" w:hAnsi="Arial" w:cs="Arial"/>
          <w:b/>
          <w:bCs/>
          <w:sz w:val="22"/>
          <w:szCs w:val="22"/>
          <w:lang w:eastAsia="en-US"/>
        </w:rPr>
      </w:pPr>
      <w:r w:rsidRPr="00565459">
        <w:rPr>
          <w:sz w:val="22"/>
          <w:szCs w:val="22"/>
        </w:rPr>
        <w:t xml:space="preserve">A  les 11:30 hores del dia 20 de  juliol de 2023, mitjançant </w:t>
      </w:r>
      <w:r w:rsidRPr="00565459">
        <w:rPr>
          <w:rFonts w:ascii="Arial" w:hAnsi="Arial" w:cs="Arial"/>
          <w:sz w:val="22"/>
          <w:szCs w:val="22"/>
        </w:rPr>
        <w:t>videoconferència a través de l’aplicació “meet google”, es reuneix</w:t>
      </w:r>
      <w:r w:rsidRPr="00565459">
        <w:rPr>
          <w:rFonts w:ascii="Arial" w:eastAsia="Calibri" w:hAnsi="Arial" w:cs="Arial"/>
          <w:bCs/>
          <w:sz w:val="22"/>
          <w:szCs w:val="22"/>
          <w:lang w:eastAsia="en-US"/>
        </w:rPr>
        <w:t xml:space="preserve">, el centre gestor del procediment obert simplificat sumari per a la contractació administrativa anomenada: </w:t>
      </w:r>
      <w:r w:rsidRPr="00565459">
        <w:rPr>
          <w:rFonts w:ascii="Arial" w:eastAsia="Calibri" w:hAnsi="Arial" w:cs="Arial"/>
          <w:b/>
          <w:bCs/>
          <w:sz w:val="22"/>
          <w:szCs w:val="22"/>
          <w:lang w:eastAsia="en-US"/>
        </w:rPr>
        <w:t xml:space="preserve">Subministrament de material de recanvis. </w:t>
      </w:r>
    </w:p>
    <w:p w:rsidR="00565459" w:rsidRPr="00565459" w:rsidRDefault="00565459" w:rsidP="00565459">
      <w:pPr>
        <w:keepNext/>
        <w:outlineLvl w:val="2"/>
        <w:rPr>
          <w:rFonts w:ascii="Arial" w:eastAsia="Calibri" w:hAnsi="Arial" w:cs="Arial"/>
          <w:b/>
          <w:bCs/>
          <w:sz w:val="22"/>
          <w:szCs w:val="22"/>
          <w:lang w:eastAsia="en-US"/>
        </w:rPr>
      </w:pPr>
    </w:p>
    <w:p w:rsidR="00565459" w:rsidRPr="00E95697" w:rsidRDefault="00565459" w:rsidP="00565459">
      <w:pPr>
        <w:spacing w:after="160" w:line="259" w:lineRule="auto"/>
        <w:ind w:right="-1"/>
        <w:rPr>
          <w:rFonts w:ascii="Arial" w:eastAsia="Calibri" w:hAnsi="Arial" w:cs="Arial"/>
          <w:sz w:val="22"/>
          <w:szCs w:val="22"/>
          <w:lang w:eastAsia="en-US"/>
        </w:rPr>
      </w:pPr>
      <w:r w:rsidRPr="00565459">
        <w:rPr>
          <w:rFonts w:ascii="Arial" w:eastAsia="Calibri" w:hAnsi="Arial" w:cs="Arial"/>
          <w:bCs/>
          <w:sz w:val="22"/>
          <w:szCs w:val="22"/>
          <w:lang w:eastAsia="en-US"/>
        </w:rPr>
        <w:t>D’acord amb la lletra T del quadre resum (Annex I) del Plec de clàusules administratives particulars del present expedient, de conformitat amb el què estableix la clàusula 24 del</w:t>
      </w:r>
      <w:r w:rsidRPr="00E95697">
        <w:rPr>
          <w:rFonts w:ascii="Arial" w:eastAsia="Calibri" w:hAnsi="Arial" w:cs="Arial"/>
          <w:bCs/>
          <w:sz w:val="22"/>
          <w:szCs w:val="22"/>
          <w:lang w:eastAsia="en-US"/>
        </w:rPr>
        <w:t xml:space="preserve"> PCAP i l’article 326 de la Llei 9/2017, de 8 de novembre, de Contractes del Sector Públic (LCSP), en aquesta licitació les funcions de la Mesa de Contractació seran assumides pel centre gestor format pels següents membres del Servei de Mobilitat i Ocupació de la Via Pública.</w:t>
      </w:r>
    </w:p>
    <w:p w:rsidR="00565459" w:rsidRPr="00E95697" w:rsidRDefault="00565459" w:rsidP="00565459">
      <w:pPr>
        <w:numPr>
          <w:ilvl w:val="0"/>
          <w:numId w:val="12"/>
        </w:numPr>
        <w:spacing w:after="160" w:line="259" w:lineRule="auto"/>
        <w:ind w:left="540" w:hanging="256"/>
        <w:jc w:val="left"/>
        <w:rPr>
          <w:rFonts w:ascii="Arial" w:eastAsia="Calibri" w:hAnsi="Arial" w:cs="Arial"/>
          <w:sz w:val="22"/>
          <w:szCs w:val="22"/>
          <w:lang w:eastAsia="en-US"/>
        </w:rPr>
      </w:pPr>
      <w:r w:rsidRPr="00E95697">
        <w:rPr>
          <w:rFonts w:ascii="Arial" w:eastAsia="Calibri" w:hAnsi="Arial" w:cs="Arial"/>
          <w:b/>
          <w:bCs/>
          <w:sz w:val="22"/>
          <w:szCs w:val="22"/>
          <w:lang w:eastAsia="en-US"/>
        </w:rPr>
        <w:t>José Luis Baron</w:t>
      </w:r>
      <w:r w:rsidRPr="00E95697">
        <w:rPr>
          <w:rFonts w:ascii="Arial" w:eastAsia="Calibri" w:hAnsi="Arial" w:cs="Arial"/>
          <w:sz w:val="22"/>
          <w:szCs w:val="22"/>
          <w:lang w:eastAsia="en-US"/>
        </w:rPr>
        <w:t>, en qualitat de cap del Servei de Mobilitat i Ocupació de Via pública (anteriorment Servei de Mobilitat, Trànsit i Transports)</w:t>
      </w:r>
    </w:p>
    <w:p w:rsidR="00565459" w:rsidRPr="00E95697" w:rsidRDefault="00565459" w:rsidP="00565459">
      <w:pPr>
        <w:numPr>
          <w:ilvl w:val="0"/>
          <w:numId w:val="12"/>
        </w:numPr>
        <w:spacing w:after="160" w:line="259" w:lineRule="auto"/>
        <w:ind w:left="540" w:hanging="256"/>
        <w:jc w:val="left"/>
        <w:rPr>
          <w:rFonts w:ascii="Arial" w:eastAsia="Calibri" w:hAnsi="Arial" w:cs="Arial"/>
          <w:b/>
          <w:sz w:val="22"/>
          <w:szCs w:val="22"/>
          <w:lang w:eastAsia="en-US"/>
        </w:rPr>
      </w:pPr>
      <w:r w:rsidRPr="00E95697">
        <w:rPr>
          <w:rFonts w:ascii="Arial" w:eastAsia="Calibri" w:hAnsi="Arial" w:cs="Arial"/>
          <w:b/>
          <w:sz w:val="22"/>
          <w:szCs w:val="22"/>
          <w:lang w:eastAsia="en-US"/>
        </w:rPr>
        <w:t>Indalecia Lara García</w:t>
      </w:r>
      <w:r w:rsidRPr="00E95697">
        <w:rPr>
          <w:rFonts w:ascii="Arial" w:eastAsia="Calibri" w:hAnsi="Arial" w:cs="Arial"/>
          <w:sz w:val="22"/>
          <w:szCs w:val="22"/>
          <w:lang w:eastAsia="en-US"/>
        </w:rPr>
        <w:t>, en qualitat de tècnica Superior en Dret de Serveis Jurídics.</w:t>
      </w:r>
    </w:p>
    <w:p w:rsidR="00565459" w:rsidRPr="00E95697" w:rsidRDefault="00565459" w:rsidP="00565459">
      <w:pPr>
        <w:rPr>
          <w:rFonts w:ascii="Arial" w:eastAsia="Calibri" w:hAnsi="Arial" w:cs="Arial"/>
          <w:sz w:val="22"/>
          <w:szCs w:val="22"/>
          <w:lang w:eastAsia="en-US"/>
        </w:rPr>
      </w:pPr>
    </w:p>
    <w:p w:rsidR="00565459" w:rsidRDefault="00565459" w:rsidP="00565459">
      <w:pPr>
        <w:rPr>
          <w:rFonts w:ascii="Arial" w:hAnsi="Arial" w:cs="Arial"/>
          <w:b/>
          <w:sz w:val="22"/>
          <w:szCs w:val="22"/>
        </w:rPr>
      </w:pPr>
      <w:r w:rsidRPr="00D436DD">
        <w:rPr>
          <w:rFonts w:ascii="Arial" w:hAnsi="Arial" w:cs="Arial"/>
          <w:b/>
          <w:sz w:val="22"/>
          <w:szCs w:val="22"/>
        </w:rPr>
        <w:t xml:space="preserve">VALORACIÓ </w:t>
      </w:r>
      <w:r>
        <w:rPr>
          <w:rFonts w:ascii="Arial" w:hAnsi="Arial" w:cs="Arial"/>
          <w:b/>
          <w:sz w:val="22"/>
          <w:szCs w:val="22"/>
        </w:rPr>
        <w:t>DE LA JUSTIFICACIÓ DE L’OFERTA AMB VALORS ANORMALS</w:t>
      </w:r>
    </w:p>
    <w:p w:rsidR="00565459" w:rsidRPr="00D436DD" w:rsidRDefault="00565459" w:rsidP="00565459">
      <w:pPr>
        <w:rPr>
          <w:rFonts w:ascii="Arial" w:hAnsi="Arial" w:cs="Arial"/>
          <w:b/>
          <w:sz w:val="22"/>
          <w:szCs w:val="22"/>
        </w:rPr>
      </w:pPr>
    </w:p>
    <w:p w:rsidR="00565459" w:rsidRDefault="00565459" w:rsidP="00565459">
      <w:pPr>
        <w:rPr>
          <w:rFonts w:ascii="Arial" w:hAnsi="Arial" w:cs="Arial"/>
          <w:bCs/>
          <w:sz w:val="22"/>
          <w:szCs w:val="22"/>
        </w:rPr>
      </w:pPr>
      <w:r>
        <w:rPr>
          <w:rFonts w:ascii="Arial" w:hAnsi="Arial" w:cs="Arial"/>
          <w:sz w:val="22"/>
          <w:szCs w:val="22"/>
        </w:rPr>
        <w:t>El centre gestor en l’acta del 26 de juny</w:t>
      </w:r>
      <w:r w:rsidRPr="00320E1F">
        <w:rPr>
          <w:rFonts w:ascii="Arial" w:hAnsi="Arial" w:cs="Arial"/>
          <w:sz w:val="22"/>
          <w:szCs w:val="22"/>
        </w:rPr>
        <w:t xml:space="preserve"> de 2023 va classificar les ofertes presentades, tal com segueix, i va identificar que l’oferta presentada </w:t>
      </w:r>
      <w:r>
        <w:rPr>
          <w:rFonts w:ascii="Arial" w:hAnsi="Arial" w:cs="Arial"/>
          <w:sz w:val="22"/>
          <w:szCs w:val="22"/>
        </w:rPr>
        <w:t xml:space="preserve">per l’únic licitador, </w:t>
      </w:r>
      <w:r w:rsidRPr="00E95697">
        <w:rPr>
          <w:rFonts w:ascii="Arial" w:hAnsi="Arial" w:cs="Arial"/>
          <w:b/>
          <w:sz w:val="22"/>
          <w:szCs w:val="22"/>
        </w:rPr>
        <w:t xml:space="preserve">AD MARINA AUTOMOTIVE 2017, SL </w:t>
      </w:r>
      <w:r>
        <w:rPr>
          <w:rFonts w:ascii="Arial" w:hAnsi="Arial" w:cs="Arial"/>
          <w:bCs/>
          <w:sz w:val="22"/>
          <w:szCs w:val="22"/>
        </w:rPr>
        <w:t>es trobava incursa en presumpció d’anormalitat, per la qual cosa es va acordar sol·licitar la seva justificació.</w:t>
      </w:r>
    </w:p>
    <w:p w:rsidR="00565459" w:rsidRPr="00320E1F" w:rsidRDefault="00565459" w:rsidP="00565459">
      <w:pPr>
        <w:rPr>
          <w:rFonts w:ascii="Arial" w:hAnsi="Arial" w:cs="Arial"/>
          <w:sz w:val="22"/>
          <w:szCs w:val="22"/>
        </w:rPr>
      </w:pPr>
    </w:p>
    <w:tbl>
      <w:tblPr>
        <w:tblW w:w="898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80"/>
        <w:gridCol w:w="1280"/>
        <w:gridCol w:w="1092"/>
        <w:gridCol w:w="917"/>
        <w:gridCol w:w="2524"/>
        <w:gridCol w:w="1047"/>
        <w:gridCol w:w="849"/>
      </w:tblGrid>
      <w:tr w:rsidR="00565459" w:rsidRPr="00E95697" w:rsidTr="001413CA">
        <w:trPr>
          <w:trHeight w:val="1331"/>
        </w:trPr>
        <w:tc>
          <w:tcPr>
            <w:tcW w:w="1280" w:type="dxa"/>
            <w:shd w:val="clear" w:color="000000" w:fill="FFFFFF"/>
            <w:vAlign w:val="center"/>
          </w:tcPr>
          <w:p w:rsidR="00565459" w:rsidRPr="00E95697" w:rsidRDefault="00565459" w:rsidP="001413CA">
            <w:pPr>
              <w:spacing w:after="160" w:line="259" w:lineRule="auto"/>
              <w:jc w:val="center"/>
              <w:rPr>
                <w:rFonts w:ascii="Arial" w:eastAsia="Calibri" w:hAnsi="Arial" w:cs="Arial"/>
                <w:b/>
                <w:bCs/>
                <w:sz w:val="18"/>
                <w:szCs w:val="18"/>
                <w:lang w:eastAsia="en-US"/>
              </w:rPr>
            </w:pPr>
            <w:r w:rsidRPr="00E95697">
              <w:rPr>
                <w:rFonts w:ascii="Arial" w:eastAsia="Calibri" w:hAnsi="Arial" w:cs="Arial"/>
                <w:b/>
                <w:bCs/>
                <w:sz w:val="18"/>
                <w:szCs w:val="18"/>
                <w:lang w:eastAsia="en-US"/>
              </w:rPr>
              <w:t>Núm.</w:t>
            </w:r>
          </w:p>
        </w:tc>
        <w:tc>
          <w:tcPr>
            <w:tcW w:w="1280" w:type="dxa"/>
            <w:shd w:val="clear" w:color="000000" w:fill="FFFFFF"/>
            <w:vAlign w:val="center"/>
            <w:hideMark/>
          </w:tcPr>
          <w:p w:rsidR="00565459" w:rsidRPr="00E95697" w:rsidRDefault="00565459" w:rsidP="001413CA">
            <w:pPr>
              <w:spacing w:after="160" w:line="259" w:lineRule="auto"/>
              <w:jc w:val="center"/>
              <w:rPr>
                <w:rFonts w:ascii="Arial" w:eastAsia="Calibri" w:hAnsi="Arial" w:cs="Arial"/>
                <w:b/>
                <w:bCs/>
                <w:sz w:val="18"/>
                <w:szCs w:val="18"/>
                <w:lang w:eastAsia="en-US"/>
              </w:rPr>
            </w:pPr>
            <w:r w:rsidRPr="00E95697">
              <w:rPr>
                <w:rFonts w:ascii="Arial" w:eastAsia="Calibri" w:hAnsi="Arial" w:cs="Arial"/>
                <w:b/>
                <w:bCs/>
                <w:sz w:val="18"/>
                <w:szCs w:val="18"/>
                <w:lang w:eastAsia="en-US"/>
              </w:rPr>
              <w:t>EMPRESA</w:t>
            </w:r>
          </w:p>
        </w:tc>
        <w:tc>
          <w:tcPr>
            <w:tcW w:w="1092" w:type="dxa"/>
            <w:shd w:val="clear" w:color="000000" w:fill="FFFFFF"/>
            <w:vAlign w:val="center"/>
            <w:hideMark/>
          </w:tcPr>
          <w:p w:rsidR="00565459" w:rsidRPr="00E95697" w:rsidRDefault="00565459" w:rsidP="001413CA">
            <w:pPr>
              <w:spacing w:after="160" w:line="259" w:lineRule="auto"/>
              <w:jc w:val="center"/>
              <w:rPr>
                <w:rFonts w:ascii="Arial" w:eastAsia="Calibri" w:hAnsi="Arial" w:cs="Arial"/>
                <w:b/>
                <w:bCs/>
                <w:sz w:val="18"/>
                <w:szCs w:val="18"/>
                <w:lang w:eastAsia="en-US"/>
              </w:rPr>
            </w:pPr>
            <w:r w:rsidRPr="00E95697">
              <w:rPr>
                <w:rFonts w:ascii="Arial" w:eastAsia="Calibri" w:hAnsi="Arial" w:cs="Arial"/>
                <w:b/>
                <w:bCs/>
                <w:sz w:val="18"/>
                <w:szCs w:val="18"/>
                <w:lang w:eastAsia="en-US"/>
              </w:rPr>
              <w:t>Oferta econòmica(IVA inclòs)</w:t>
            </w:r>
          </w:p>
        </w:tc>
        <w:tc>
          <w:tcPr>
            <w:tcW w:w="917" w:type="dxa"/>
            <w:shd w:val="clear" w:color="000000" w:fill="FFFFFF"/>
            <w:vAlign w:val="center"/>
          </w:tcPr>
          <w:p w:rsidR="00565459" w:rsidRPr="00E95697" w:rsidRDefault="00565459" w:rsidP="001413CA">
            <w:pPr>
              <w:spacing w:after="160" w:line="259" w:lineRule="auto"/>
              <w:jc w:val="center"/>
              <w:rPr>
                <w:rFonts w:ascii="Arial" w:eastAsia="Calibri" w:hAnsi="Arial" w:cs="Arial"/>
                <w:b/>
                <w:bCs/>
                <w:sz w:val="18"/>
                <w:szCs w:val="18"/>
                <w:lang w:eastAsia="en-US"/>
              </w:rPr>
            </w:pPr>
            <w:r w:rsidRPr="00E95697">
              <w:rPr>
                <w:rFonts w:ascii="Arial" w:eastAsia="Calibri" w:hAnsi="Arial" w:cs="Arial"/>
                <w:b/>
                <w:bCs/>
                <w:sz w:val="18"/>
                <w:szCs w:val="18"/>
                <w:lang w:eastAsia="en-US"/>
              </w:rPr>
              <w:t>Puntuació oferta econòmica</w:t>
            </w:r>
          </w:p>
        </w:tc>
        <w:tc>
          <w:tcPr>
            <w:tcW w:w="2524" w:type="dxa"/>
            <w:shd w:val="clear" w:color="000000" w:fill="FFFFFF"/>
            <w:vAlign w:val="center"/>
          </w:tcPr>
          <w:p w:rsidR="00565459" w:rsidRPr="00E95697" w:rsidRDefault="00565459" w:rsidP="001413CA">
            <w:pPr>
              <w:spacing w:after="160" w:line="259" w:lineRule="auto"/>
              <w:jc w:val="center"/>
              <w:rPr>
                <w:rFonts w:ascii="Arial" w:eastAsia="Calibri" w:hAnsi="Arial" w:cs="Arial"/>
                <w:b/>
                <w:bCs/>
                <w:sz w:val="18"/>
                <w:szCs w:val="18"/>
                <w:lang w:eastAsia="en-US"/>
              </w:rPr>
            </w:pPr>
            <w:r w:rsidRPr="00E95697">
              <w:rPr>
                <w:rFonts w:ascii="Arial" w:eastAsia="Calibri" w:hAnsi="Arial" w:cs="Arial"/>
                <w:b/>
                <w:bCs/>
                <w:sz w:val="18"/>
                <w:szCs w:val="18"/>
                <w:lang w:eastAsia="en-US"/>
              </w:rPr>
              <w:t>Percentatge de descompte mínim sobre els preus dels productes del catàleg aportat del licitador i no relacionats en l’annex I del PPT.</w:t>
            </w:r>
          </w:p>
        </w:tc>
        <w:tc>
          <w:tcPr>
            <w:tcW w:w="1047" w:type="dxa"/>
            <w:shd w:val="clear" w:color="000000" w:fill="FFFFFF"/>
            <w:vAlign w:val="center"/>
          </w:tcPr>
          <w:p w:rsidR="00565459" w:rsidRPr="00E95697" w:rsidRDefault="00565459" w:rsidP="001413CA">
            <w:pPr>
              <w:spacing w:after="160" w:line="259" w:lineRule="auto"/>
              <w:jc w:val="center"/>
              <w:rPr>
                <w:rFonts w:ascii="Arial" w:eastAsia="Calibri" w:hAnsi="Arial" w:cs="Arial"/>
                <w:b/>
                <w:bCs/>
                <w:sz w:val="18"/>
                <w:szCs w:val="18"/>
                <w:lang w:eastAsia="en-US"/>
              </w:rPr>
            </w:pPr>
            <w:r w:rsidRPr="00E95697">
              <w:rPr>
                <w:rFonts w:ascii="Arial" w:eastAsia="Calibri" w:hAnsi="Arial" w:cs="Arial"/>
                <w:b/>
                <w:bCs/>
                <w:sz w:val="18"/>
                <w:szCs w:val="18"/>
                <w:lang w:eastAsia="en-US"/>
              </w:rPr>
              <w:t>Puntuació percentatge descompte</w:t>
            </w:r>
          </w:p>
        </w:tc>
        <w:tc>
          <w:tcPr>
            <w:tcW w:w="849" w:type="dxa"/>
            <w:shd w:val="clear" w:color="000000" w:fill="FFFFFF"/>
            <w:vAlign w:val="center"/>
          </w:tcPr>
          <w:p w:rsidR="00565459" w:rsidRPr="00E95697" w:rsidRDefault="00565459" w:rsidP="001413CA">
            <w:pPr>
              <w:spacing w:after="160" w:line="259" w:lineRule="auto"/>
              <w:jc w:val="center"/>
              <w:rPr>
                <w:rFonts w:ascii="Arial" w:eastAsia="Calibri" w:hAnsi="Arial" w:cs="Arial"/>
                <w:b/>
                <w:bCs/>
                <w:sz w:val="18"/>
                <w:szCs w:val="18"/>
                <w:lang w:eastAsia="en-US"/>
              </w:rPr>
            </w:pPr>
            <w:r w:rsidRPr="00E95697">
              <w:rPr>
                <w:rFonts w:ascii="Arial" w:eastAsia="Calibri" w:hAnsi="Arial" w:cs="Arial"/>
                <w:b/>
                <w:bCs/>
                <w:sz w:val="18"/>
                <w:szCs w:val="18"/>
                <w:lang w:eastAsia="en-US"/>
              </w:rPr>
              <w:t>Total</w:t>
            </w:r>
          </w:p>
        </w:tc>
      </w:tr>
      <w:tr w:rsidR="00565459" w:rsidRPr="00E95697" w:rsidTr="001413CA">
        <w:trPr>
          <w:trHeight w:val="357"/>
        </w:trPr>
        <w:tc>
          <w:tcPr>
            <w:tcW w:w="1280" w:type="dxa"/>
            <w:shd w:val="clear" w:color="000000" w:fill="FFFFFF"/>
            <w:vAlign w:val="center"/>
          </w:tcPr>
          <w:p w:rsidR="00565459" w:rsidRPr="00E95697" w:rsidRDefault="00565459" w:rsidP="001413CA">
            <w:pPr>
              <w:spacing w:after="160" w:line="259" w:lineRule="auto"/>
              <w:jc w:val="center"/>
              <w:rPr>
                <w:rFonts w:ascii="Arial" w:eastAsia="Calibri" w:hAnsi="Arial" w:cs="Arial"/>
                <w:b/>
                <w:bCs/>
                <w:sz w:val="18"/>
                <w:szCs w:val="18"/>
                <w:lang w:eastAsia="en-US"/>
              </w:rPr>
            </w:pPr>
            <w:r w:rsidRPr="00E95697">
              <w:rPr>
                <w:rFonts w:ascii="Arial" w:eastAsia="Calibri" w:hAnsi="Arial" w:cs="Arial"/>
                <w:b/>
                <w:bCs/>
                <w:sz w:val="18"/>
                <w:szCs w:val="18"/>
                <w:lang w:eastAsia="en-US"/>
              </w:rPr>
              <w:t>1</w:t>
            </w:r>
          </w:p>
        </w:tc>
        <w:tc>
          <w:tcPr>
            <w:tcW w:w="1280" w:type="dxa"/>
            <w:shd w:val="clear" w:color="000000" w:fill="FFFFFF"/>
            <w:vAlign w:val="center"/>
          </w:tcPr>
          <w:p w:rsidR="00565459" w:rsidRPr="00E95697" w:rsidRDefault="00565459" w:rsidP="001413CA">
            <w:pPr>
              <w:spacing w:after="160" w:line="259" w:lineRule="auto"/>
              <w:jc w:val="center"/>
              <w:rPr>
                <w:rFonts w:ascii="Arial" w:eastAsia="Calibri" w:hAnsi="Arial" w:cs="Arial"/>
                <w:b/>
                <w:bCs/>
                <w:sz w:val="18"/>
                <w:szCs w:val="18"/>
                <w:lang w:eastAsia="en-US"/>
              </w:rPr>
            </w:pPr>
            <w:r w:rsidRPr="00E95697">
              <w:rPr>
                <w:rFonts w:ascii="Arial" w:eastAsia="Calibri" w:hAnsi="Arial" w:cs="Arial"/>
                <w:b/>
                <w:bCs/>
                <w:sz w:val="18"/>
                <w:szCs w:val="18"/>
                <w:lang w:eastAsia="en-US"/>
              </w:rPr>
              <w:t>AD Marina Automotive 2017, S.L.</w:t>
            </w:r>
          </w:p>
        </w:tc>
        <w:tc>
          <w:tcPr>
            <w:tcW w:w="1092" w:type="dxa"/>
            <w:shd w:val="clear" w:color="000000" w:fill="FFFFFF"/>
            <w:vAlign w:val="center"/>
          </w:tcPr>
          <w:p w:rsidR="00565459" w:rsidRPr="00E95697" w:rsidRDefault="00565459" w:rsidP="001413CA">
            <w:pPr>
              <w:autoSpaceDE w:val="0"/>
              <w:autoSpaceDN w:val="0"/>
              <w:adjustRightInd w:val="0"/>
              <w:jc w:val="center"/>
              <w:rPr>
                <w:rFonts w:ascii="Arial" w:eastAsia="Calibri" w:hAnsi="Arial" w:cs="Arial"/>
                <w:b/>
                <w:bCs/>
                <w:sz w:val="18"/>
                <w:szCs w:val="18"/>
                <w:lang w:eastAsia="en-US"/>
              </w:rPr>
            </w:pPr>
          </w:p>
          <w:p w:rsidR="00565459" w:rsidRPr="00E95697" w:rsidRDefault="00565459" w:rsidP="001413CA">
            <w:pPr>
              <w:autoSpaceDE w:val="0"/>
              <w:autoSpaceDN w:val="0"/>
              <w:adjustRightInd w:val="0"/>
              <w:jc w:val="center"/>
              <w:rPr>
                <w:rFonts w:ascii="Arial" w:eastAsia="Calibri" w:hAnsi="Arial" w:cs="Arial"/>
                <w:b/>
                <w:bCs/>
                <w:sz w:val="18"/>
                <w:szCs w:val="18"/>
                <w:lang w:eastAsia="en-US"/>
              </w:rPr>
            </w:pPr>
            <w:r w:rsidRPr="00E95697">
              <w:rPr>
                <w:rFonts w:ascii="Arial" w:eastAsia="Calibri" w:hAnsi="Arial" w:cs="Arial"/>
                <w:b/>
                <w:bCs/>
                <w:sz w:val="18"/>
                <w:szCs w:val="18"/>
                <w:lang w:eastAsia="en-US"/>
              </w:rPr>
              <w:t xml:space="preserve">31.274,01 € </w:t>
            </w:r>
          </w:p>
          <w:p w:rsidR="00565459" w:rsidRPr="00E95697" w:rsidRDefault="00565459" w:rsidP="001413CA">
            <w:pPr>
              <w:spacing w:after="160" w:line="259" w:lineRule="auto"/>
              <w:jc w:val="center"/>
              <w:rPr>
                <w:rFonts w:ascii="Arial" w:eastAsia="Calibri" w:hAnsi="Arial" w:cs="Arial"/>
                <w:b/>
                <w:bCs/>
                <w:sz w:val="18"/>
                <w:szCs w:val="18"/>
                <w:lang w:eastAsia="en-US"/>
              </w:rPr>
            </w:pPr>
          </w:p>
        </w:tc>
        <w:tc>
          <w:tcPr>
            <w:tcW w:w="917" w:type="dxa"/>
            <w:shd w:val="clear" w:color="000000" w:fill="FFFFFF"/>
            <w:vAlign w:val="center"/>
          </w:tcPr>
          <w:p w:rsidR="00565459" w:rsidRPr="00E95697" w:rsidRDefault="00565459" w:rsidP="001413CA">
            <w:pPr>
              <w:spacing w:after="160" w:line="259" w:lineRule="auto"/>
              <w:jc w:val="center"/>
              <w:rPr>
                <w:rFonts w:ascii="Arial" w:eastAsia="Calibri" w:hAnsi="Arial" w:cs="Arial"/>
                <w:b/>
                <w:bCs/>
                <w:sz w:val="18"/>
                <w:szCs w:val="18"/>
                <w:lang w:eastAsia="en-US"/>
              </w:rPr>
            </w:pPr>
            <w:r w:rsidRPr="00E95697">
              <w:rPr>
                <w:rFonts w:ascii="Arial" w:eastAsia="Calibri" w:hAnsi="Arial" w:cs="Arial"/>
                <w:b/>
                <w:bCs/>
                <w:sz w:val="18"/>
                <w:szCs w:val="18"/>
                <w:lang w:eastAsia="en-US"/>
              </w:rPr>
              <w:t>90 punts</w:t>
            </w:r>
          </w:p>
        </w:tc>
        <w:tc>
          <w:tcPr>
            <w:tcW w:w="2524" w:type="dxa"/>
            <w:shd w:val="clear" w:color="000000" w:fill="FFFFFF"/>
            <w:vAlign w:val="center"/>
          </w:tcPr>
          <w:p w:rsidR="00565459" w:rsidRPr="00E95697" w:rsidRDefault="00565459" w:rsidP="001413CA">
            <w:pPr>
              <w:spacing w:after="160" w:line="259" w:lineRule="auto"/>
              <w:jc w:val="center"/>
              <w:rPr>
                <w:rFonts w:ascii="Arial" w:eastAsia="Calibri" w:hAnsi="Arial" w:cs="Arial"/>
                <w:b/>
                <w:bCs/>
                <w:sz w:val="18"/>
                <w:szCs w:val="18"/>
                <w:lang w:eastAsia="en-US"/>
              </w:rPr>
            </w:pPr>
            <w:r w:rsidRPr="00E95697">
              <w:rPr>
                <w:rFonts w:ascii="Arial" w:eastAsia="Calibri" w:hAnsi="Arial" w:cs="Arial"/>
                <w:b/>
                <w:bCs/>
                <w:sz w:val="18"/>
                <w:szCs w:val="18"/>
                <w:lang w:eastAsia="en-US"/>
              </w:rPr>
              <w:t>30%</w:t>
            </w:r>
          </w:p>
        </w:tc>
        <w:tc>
          <w:tcPr>
            <w:tcW w:w="1047" w:type="dxa"/>
            <w:shd w:val="clear" w:color="000000" w:fill="FFFFFF"/>
            <w:vAlign w:val="center"/>
          </w:tcPr>
          <w:p w:rsidR="00565459" w:rsidRPr="00E95697" w:rsidRDefault="00565459" w:rsidP="001413CA">
            <w:pPr>
              <w:spacing w:after="160" w:line="259" w:lineRule="auto"/>
              <w:jc w:val="center"/>
              <w:rPr>
                <w:rFonts w:ascii="Arial" w:eastAsia="Calibri" w:hAnsi="Arial" w:cs="Arial"/>
                <w:b/>
                <w:bCs/>
                <w:sz w:val="18"/>
                <w:szCs w:val="18"/>
                <w:lang w:eastAsia="en-US"/>
              </w:rPr>
            </w:pPr>
            <w:r w:rsidRPr="00E95697">
              <w:rPr>
                <w:rFonts w:ascii="Arial" w:eastAsia="Calibri" w:hAnsi="Arial" w:cs="Arial"/>
                <w:b/>
                <w:bCs/>
                <w:sz w:val="18"/>
                <w:szCs w:val="18"/>
                <w:lang w:eastAsia="en-US"/>
              </w:rPr>
              <w:t>10 punts</w:t>
            </w:r>
          </w:p>
        </w:tc>
        <w:tc>
          <w:tcPr>
            <w:tcW w:w="849" w:type="dxa"/>
            <w:shd w:val="clear" w:color="000000" w:fill="FFFFFF"/>
            <w:vAlign w:val="center"/>
          </w:tcPr>
          <w:p w:rsidR="00565459" w:rsidRPr="00E95697" w:rsidRDefault="00565459" w:rsidP="001413CA">
            <w:pPr>
              <w:spacing w:after="160" w:line="259" w:lineRule="auto"/>
              <w:jc w:val="center"/>
              <w:rPr>
                <w:rFonts w:ascii="Arial" w:eastAsia="Calibri" w:hAnsi="Arial" w:cs="Arial"/>
                <w:b/>
                <w:bCs/>
                <w:sz w:val="18"/>
                <w:szCs w:val="18"/>
                <w:lang w:eastAsia="en-US"/>
              </w:rPr>
            </w:pPr>
            <w:r w:rsidRPr="00E95697">
              <w:rPr>
                <w:rFonts w:ascii="Arial" w:eastAsia="Calibri" w:hAnsi="Arial" w:cs="Arial"/>
                <w:b/>
                <w:bCs/>
                <w:sz w:val="18"/>
                <w:szCs w:val="18"/>
                <w:lang w:eastAsia="en-US"/>
              </w:rPr>
              <w:t>100 punts</w:t>
            </w:r>
          </w:p>
        </w:tc>
      </w:tr>
    </w:tbl>
    <w:p w:rsidR="00565459" w:rsidRDefault="00565459" w:rsidP="00565459">
      <w:pPr>
        <w:ind w:right="-1"/>
        <w:rPr>
          <w:rFonts w:ascii="Arial" w:hAnsi="Arial" w:cs="Arial"/>
          <w:sz w:val="22"/>
          <w:szCs w:val="22"/>
        </w:rPr>
      </w:pPr>
    </w:p>
    <w:p w:rsidR="00565459" w:rsidRDefault="00565459" w:rsidP="00565459">
      <w:pPr>
        <w:ind w:right="-1"/>
        <w:rPr>
          <w:rFonts w:ascii="Arial" w:hAnsi="Arial" w:cs="Arial"/>
          <w:sz w:val="22"/>
          <w:szCs w:val="22"/>
        </w:rPr>
      </w:pPr>
    </w:p>
    <w:p w:rsidR="00565459" w:rsidRPr="005C143F" w:rsidRDefault="00565459" w:rsidP="00565459">
      <w:pPr>
        <w:ind w:right="-1"/>
        <w:rPr>
          <w:rFonts w:ascii="Arial" w:hAnsi="Arial" w:cs="Arial"/>
          <w:sz w:val="22"/>
          <w:szCs w:val="24"/>
        </w:rPr>
      </w:pPr>
      <w:r>
        <w:rPr>
          <w:rFonts w:ascii="Arial" w:hAnsi="Arial" w:cs="Arial"/>
          <w:sz w:val="22"/>
          <w:szCs w:val="22"/>
        </w:rPr>
        <w:lastRenderedPageBreak/>
        <w:t xml:space="preserve">En data </w:t>
      </w:r>
      <w:r w:rsidRPr="00A96BBA">
        <w:rPr>
          <w:rFonts w:ascii="Arial" w:hAnsi="Arial" w:cs="Arial"/>
          <w:sz w:val="22"/>
          <w:szCs w:val="22"/>
        </w:rPr>
        <w:t xml:space="preserve">6 de juliol de 2023,  es va enviar un requeriment de justificació de l’oferta a l’empresa </w:t>
      </w:r>
      <w:r w:rsidRPr="00A96BBA">
        <w:rPr>
          <w:rFonts w:ascii="Arial" w:hAnsi="Arial" w:cs="Arial"/>
          <w:b/>
          <w:sz w:val="22"/>
          <w:szCs w:val="24"/>
        </w:rPr>
        <w:t xml:space="preserve">AD MARINA AUTOMOTIVE 2017, SL, </w:t>
      </w:r>
      <w:r w:rsidRPr="00A96BBA">
        <w:rPr>
          <w:rFonts w:ascii="Arial" w:hAnsi="Arial" w:cs="Arial"/>
          <w:sz w:val="22"/>
          <w:szCs w:val="24"/>
        </w:rPr>
        <w:t xml:space="preserve">mitjançant la plataforma </w:t>
      </w:r>
      <w:r>
        <w:rPr>
          <w:rFonts w:ascii="Arial" w:hAnsi="Arial" w:cs="Arial"/>
          <w:sz w:val="22"/>
          <w:szCs w:val="24"/>
        </w:rPr>
        <w:t>P</w:t>
      </w:r>
      <w:r w:rsidRPr="00A96BBA">
        <w:rPr>
          <w:rFonts w:ascii="Arial" w:hAnsi="Arial" w:cs="Arial"/>
          <w:sz w:val="22"/>
          <w:szCs w:val="24"/>
        </w:rPr>
        <w:t>ixelware</w:t>
      </w:r>
      <w:r w:rsidRPr="00A96BBA">
        <w:rPr>
          <w:rFonts w:ascii="Arial" w:hAnsi="Arial" w:cs="Arial"/>
          <w:b/>
          <w:sz w:val="22"/>
          <w:szCs w:val="24"/>
        </w:rPr>
        <w:t>,</w:t>
      </w:r>
      <w:r w:rsidRPr="00A96BBA">
        <w:rPr>
          <w:rFonts w:ascii="Arial" w:hAnsi="Arial" w:cs="Arial"/>
          <w:sz w:val="22"/>
          <w:szCs w:val="24"/>
        </w:rPr>
        <w:t xml:space="preserve"> i en data 12 de juliol de 2023, l’empresa va remetre la seva justificació dins del termini atorgat.</w:t>
      </w:r>
    </w:p>
    <w:p w:rsidR="00565459" w:rsidRDefault="00565459" w:rsidP="00565459">
      <w:pPr>
        <w:ind w:right="-1"/>
        <w:rPr>
          <w:rFonts w:ascii="Arial" w:hAnsi="Arial" w:cs="Arial"/>
          <w:sz w:val="22"/>
          <w:szCs w:val="24"/>
        </w:rPr>
      </w:pPr>
    </w:p>
    <w:p w:rsidR="00565459" w:rsidRPr="00565459" w:rsidRDefault="00565459" w:rsidP="00565459">
      <w:pPr>
        <w:ind w:right="-1"/>
        <w:rPr>
          <w:rFonts w:ascii="Arial" w:hAnsi="Arial" w:cs="Arial"/>
          <w:sz w:val="22"/>
          <w:szCs w:val="24"/>
        </w:rPr>
      </w:pPr>
      <w:r w:rsidRPr="00565459">
        <w:rPr>
          <w:rFonts w:ascii="Arial" w:hAnsi="Arial" w:cs="Arial"/>
          <w:sz w:val="22"/>
          <w:szCs w:val="24"/>
        </w:rPr>
        <w:t xml:space="preserve">L’informe tècnic de data 18 de juliol de 2023 del cap del Servei de Mobilitat, Trànsit i Transport  accepta la justificació presentada per l’Empresa </w:t>
      </w:r>
      <w:r w:rsidRPr="00565459">
        <w:rPr>
          <w:rFonts w:ascii="Arial" w:hAnsi="Arial" w:cs="Arial"/>
          <w:b/>
          <w:sz w:val="22"/>
          <w:szCs w:val="22"/>
        </w:rPr>
        <w:t>AD MARINA AUTOMOTIVE 2017, SL</w:t>
      </w:r>
      <w:r w:rsidRPr="00565459">
        <w:rPr>
          <w:rFonts w:ascii="Arial" w:hAnsi="Arial" w:cs="Arial"/>
          <w:sz w:val="22"/>
          <w:szCs w:val="24"/>
        </w:rPr>
        <w:t xml:space="preserve"> al motivar de forma satisfactòria el baix nivell dels preus o costos proposats i que, per tant, l’oferta pot ser complerta, el contingut del qual es reprodueix íntegrament:</w:t>
      </w:r>
    </w:p>
    <w:p w:rsidR="00565459" w:rsidRPr="00565459" w:rsidRDefault="00565459" w:rsidP="00565459">
      <w:pPr>
        <w:ind w:right="-1"/>
        <w:rPr>
          <w:rFonts w:ascii="Arial" w:hAnsi="Arial" w:cs="Arial"/>
          <w:b/>
          <w:i/>
        </w:rPr>
      </w:pPr>
    </w:p>
    <w:p w:rsidR="00565459" w:rsidRPr="00A96BBA" w:rsidRDefault="00565459" w:rsidP="00565459">
      <w:pPr>
        <w:tabs>
          <w:tab w:val="right" w:pos="8306"/>
        </w:tabs>
        <w:rPr>
          <w:rFonts w:ascii="Arial" w:hAnsi="Arial" w:cs="Arial"/>
          <w:b/>
          <w:i/>
        </w:rPr>
      </w:pPr>
      <w:r w:rsidRPr="00565459">
        <w:rPr>
          <w:rFonts w:ascii="Arial" w:hAnsi="Arial" w:cs="Arial"/>
          <w:b/>
          <w:i/>
        </w:rPr>
        <w:t>“INFORME TÈCNIC REFERENT A LA JUSTIFICACIÓ DE LA BAIXA  INCURSA EN PRESSUMPCIÓ D’ANORMALITAT DE LA LICITACIÓ DEL CONTRACTE DE</w:t>
      </w:r>
      <w:r w:rsidRPr="00A96BBA">
        <w:rPr>
          <w:rFonts w:ascii="Arial" w:hAnsi="Arial" w:cs="Arial"/>
          <w:b/>
          <w:i/>
        </w:rPr>
        <w:t xml:space="preserve"> SUBMINISTRAMENT ANOMENAT: SUBMINISTRAMENT DE MATERIAL DE RECANVIS</w:t>
      </w:r>
    </w:p>
    <w:p w:rsidR="00565459" w:rsidRPr="00A96BBA" w:rsidRDefault="00565459" w:rsidP="00565459">
      <w:pPr>
        <w:tabs>
          <w:tab w:val="right" w:pos="8306"/>
        </w:tabs>
        <w:rPr>
          <w:rFonts w:ascii="Arial" w:hAnsi="Arial" w:cs="Arial"/>
          <w:i/>
        </w:rPr>
      </w:pPr>
    </w:p>
    <w:p w:rsidR="00565459" w:rsidRPr="00A96BBA" w:rsidRDefault="00565459" w:rsidP="00565459">
      <w:pPr>
        <w:spacing w:after="160" w:line="259" w:lineRule="auto"/>
        <w:rPr>
          <w:rFonts w:ascii="Arial" w:eastAsia="Calibri" w:hAnsi="Arial" w:cs="Arial"/>
          <w:i/>
          <w:lang w:eastAsia="en-US"/>
        </w:rPr>
      </w:pPr>
      <w:r w:rsidRPr="00A96BBA">
        <w:rPr>
          <w:rFonts w:ascii="Arial" w:eastAsia="Calibri" w:hAnsi="Arial" w:cs="Arial"/>
          <w:i/>
          <w:lang w:eastAsia="en-US"/>
        </w:rPr>
        <w:t>El Centre gestor en l’Acta d’obertura del sobre únic del 26 de juny de 2023, corresponent a l’expedient número OTU/2023/101 del contracte anomenat “Subministrament de material de recanvis” amb un pressupost de licitació de  50.000,00 euros, van detectar que l’oferta presentada per l’empresa AD MARINA AUTOMOTIVE 2017 SLU incorria en presumpció d‘anormalitat donat que contenia valors anormals o desproporcionats segons el que s’estableix a l’apartat X del Quadre Resum i a la clàusula 34 del Plec de clàusules administratives particulars reguladores de la licitació, i va acordar requerir a l’esmentada empresa que justifiqués la seva oferta.</w:t>
      </w:r>
    </w:p>
    <w:p w:rsidR="00565459" w:rsidRPr="00A96BBA" w:rsidRDefault="00565459" w:rsidP="00565459">
      <w:pPr>
        <w:spacing w:after="160" w:line="259" w:lineRule="auto"/>
        <w:rPr>
          <w:rFonts w:ascii="Arial" w:hAnsi="Arial" w:cs="Arial"/>
          <w:i/>
        </w:rPr>
      </w:pPr>
      <w:r w:rsidRPr="00A96BBA">
        <w:rPr>
          <w:rFonts w:ascii="Arial" w:eastAsia="Calibri" w:hAnsi="Arial" w:cs="Arial"/>
          <w:i/>
          <w:lang w:eastAsia="en-US"/>
        </w:rPr>
        <w:t xml:space="preserve">En data 6 de juliol de 2023, </w:t>
      </w:r>
      <w:r w:rsidRPr="00A96BBA">
        <w:rPr>
          <w:rFonts w:ascii="Arial" w:hAnsi="Arial" w:cs="Arial"/>
          <w:i/>
        </w:rPr>
        <w:t>mitjançant la plataforma Pixelware, i de conformitat amb allò previst en l’article 149 de la Llei 9/2017, de 8 de novembre, de Contractes del Sector Públic, es va requerir que presentessin justificació de la seva oferta, als efectes de verificar i determinar si finalment es tracta o no d'un valor anormal o desproporcionat.</w:t>
      </w:r>
    </w:p>
    <w:p w:rsidR="00565459" w:rsidRPr="00A96BBA" w:rsidRDefault="00565459" w:rsidP="00565459">
      <w:pPr>
        <w:spacing w:after="160" w:line="259" w:lineRule="auto"/>
        <w:rPr>
          <w:rFonts w:ascii="Arial" w:eastAsia="Calibri" w:hAnsi="Arial" w:cs="Arial"/>
          <w:i/>
          <w:lang w:eastAsia="en-US"/>
        </w:rPr>
      </w:pPr>
      <w:r w:rsidRPr="00A96BBA">
        <w:rPr>
          <w:rFonts w:ascii="Arial" w:eastAsia="Calibri" w:hAnsi="Arial" w:cs="Arial"/>
          <w:i/>
          <w:lang w:eastAsia="en-US"/>
        </w:rPr>
        <w:t>El 12 de juliol de 2023 mitjançant instancia amb codi d’assentament ATCE172PSQ, l’empresa AD MARINA AUTOMOTIVE 2017 SLU amb NIF B67043422, va presentar presenta escrit de justificació de l’oferta detallant :</w:t>
      </w:r>
    </w:p>
    <w:p w:rsidR="00565459" w:rsidRPr="00A96BBA" w:rsidRDefault="00565459" w:rsidP="00565459">
      <w:pPr>
        <w:numPr>
          <w:ilvl w:val="0"/>
          <w:numId w:val="13"/>
        </w:numPr>
        <w:spacing w:after="160" w:line="259" w:lineRule="auto"/>
        <w:rPr>
          <w:rFonts w:ascii="Arial" w:eastAsia="Calibri" w:hAnsi="Arial" w:cs="Arial"/>
          <w:i/>
          <w:lang w:eastAsia="en-US"/>
        </w:rPr>
      </w:pPr>
      <w:r w:rsidRPr="00A96BBA">
        <w:rPr>
          <w:rFonts w:ascii="Arial" w:eastAsia="Calibri" w:hAnsi="Arial" w:cs="Arial"/>
          <w:i/>
          <w:lang w:eastAsia="en-US"/>
        </w:rPr>
        <w:t>Que els preus de l’oferta corresponen a preus de mercat que actualment estan oferint als seus clients, adjuntant de mostra diverses factures d’altres clients amb els que actualment treballen destacant el preu d’algunes referències incloses al pressupost objecte de licitació amb preus iguals o fins i tot inferiors pel volum superior de compres que els realitzen.</w:t>
      </w:r>
    </w:p>
    <w:p w:rsidR="00565459" w:rsidRPr="00A96BBA" w:rsidRDefault="00565459" w:rsidP="00565459">
      <w:pPr>
        <w:numPr>
          <w:ilvl w:val="0"/>
          <w:numId w:val="13"/>
        </w:numPr>
        <w:spacing w:after="160" w:line="259" w:lineRule="auto"/>
        <w:rPr>
          <w:rFonts w:ascii="Arial" w:eastAsia="Calibri" w:hAnsi="Arial" w:cs="Arial"/>
          <w:i/>
          <w:lang w:eastAsia="en-US"/>
        </w:rPr>
      </w:pPr>
      <w:r w:rsidRPr="00A96BBA">
        <w:rPr>
          <w:rFonts w:ascii="Arial" w:eastAsia="Calibri" w:hAnsi="Arial" w:cs="Arial"/>
          <w:i/>
          <w:lang w:eastAsia="en-US"/>
        </w:rPr>
        <w:t>Que els preus ja incorporen el cost de repartiment al taller i, que el marge podria ser superior encara si en algun cas l’Ajuntament de Sabadell es desplacés a les seves instal·lacions a cercar el material necessari, com és el casos d’urgència per l’atenció de reparacions en vehicles policials.</w:t>
      </w:r>
    </w:p>
    <w:p w:rsidR="00565459" w:rsidRPr="00A96BBA" w:rsidRDefault="00565459" w:rsidP="00565459">
      <w:pPr>
        <w:numPr>
          <w:ilvl w:val="0"/>
          <w:numId w:val="13"/>
        </w:numPr>
        <w:spacing w:after="160" w:line="259" w:lineRule="auto"/>
        <w:rPr>
          <w:rFonts w:ascii="Arial" w:eastAsia="Calibri" w:hAnsi="Arial" w:cs="Arial"/>
          <w:i/>
          <w:lang w:eastAsia="en-US"/>
        </w:rPr>
      </w:pPr>
      <w:r w:rsidRPr="00A96BBA">
        <w:rPr>
          <w:rFonts w:ascii="Arial" w:eastAsia="Calibri" w:hAnsi="Arial" w:cs="Arial"/>
          <w:i/>
          <w:lang w:eastAsia="en-US"/>
        </w:rPr>
        <w:t>Que l’empresa pertany a un grup a nivell internacional AD, que centralitza les compres i pot oferir les millors condicions del mercat en el sector del recanvi de vehicles.</w:t>
      </w:r>
    </w:p>
    <w:p w:rsidR="00565459" w:rsidRPr="00A96BBA" w:rsidRDefault="00565459" w:rsidP="00565459">
      <w:pPr>
        <w:numPr>
          <w:ilvl w:val="0"/>
          <w:numId w:val="13"/>
        </w:numPr>
        <w:spacing w:after="160" w:line="259" w:lineRule="auto"/>
        <w:rPr>
          <w:rFonts w:ascii="Arial" w:eastAsia="Calibri" w:hAnsi="Arial" w:cs="Arial"/>
          <w:i/>
          <w:lang w:eastAsia="en-US"/>
        </w:rPr>
      </w:pPr>
      <w:r w:rsidRPr="00A96BBA">
        <w:rPr>
          <w:rFonts w:ascii="Arial" w:eastAsia="Calibri" w:hAnsi="Arial" w:cs="Arial"/>
          <w:i/>
          <w:lang w:eastAsia="en-US"/>
        </w:rPr>
        <w:t>Finalment informen que actualment són adjudicataris dels ajuntaments de Mataró i Granollers amb condicions similars a l’oferta presentada a Sabadell, i que estan realitzant el subministrament dels recanvis dels vehicles.</w:t>
      </w:r>
    </w:p>
    <w:p w:rsidR="00565459" w:rsidRPr="00A96BBA" w:rsidRDefault="00565459" w:rsidP="00565459">
      <w:pPr>
        <w:spacing w:after="160" w:line="259" w:lineRule="auto"/>
        <w:rPr>
          <w:rFonts w:ascii="Arial" w:eastAsia="Calibri" w:hAnsi="Arial" w:cs="Arial"/>
          <w:i/>
          <w:lang w:eastAsia="en-US"/>
        </w:rPr>
      </w:pPr>
      <w:r w:rsidRPr="00A96BBA">
        <w:rPr>
          <w:rFonts w:ascii="Arial" w:eastAsia="Calibri" w:hAnsi="Arial" w:cs="Arial"/>
          <w:i/>
          <w:lang w:eastAsia="en-US"/>
        </w:rPr>
        <w:t xml:space="preserve">Havent estudiat tota aquesta documentació, els serveis tècnics municipals de la secció de materials logístics i vehicles consideren que la justificació presentada és raonable i es considera suficient per explicar l’oferta econòmica. El fet de pertànyer a un conegut grup de compra i distribució de material de recanvis, que estiguin oferint els preus als seus proveïdors i que treballin amb altres administracions similars a Sabadell es considera positiu per tal que l’oferta sigui completa.  </w:t>
      </w:r>
    </w:p>
    <w:p w:rsidR="00565459" w:rsidRPr="00A96BBA" w:rsidRDefault="00565459" w:rsidP="00565459">
      <w:pPr>
        <w:spacing w:after="160" w:line="259" w:lineRule="auto"/>
        <w:rPr>
          <w:rFonts w:ascii="Arial" w:eastAsia="Calibri" w:hAnsi="Arial" w:cs="Arial"/>
          <w:i/>
          <w:lang w:eastAsia="en-US"/>
        </w:rPr>
      </w:pPr>
      <w:r w:rsidRPr="00A96BBA">
        <w:rPr>
          <w:rFonts w:ascii="Arial" w:eastAsia="Calibri" w:hAnsi="Arial" w:cs="Arial"/>
          <w:i/>
          <w:lang w:eastAsia="en-US"/>
        </w:rPr>
        <w:t xml:space="preserve">Igualment indicar que AD MARINA ha prestat servei amb anterioritat a l’Ajuntament de Sabadell en el subministrament de recanvis per vehicles del parc mòbil municipal amb satisfacció dels serveis tècnics municipals. </w:t>
      </w:r>
    </w:p>
    <w:p w:rsidR="00565459" w:rsidRPr="00A96BBA" w:rsidRDefault="00565459" w:rsidP="00565459">
      <w:pPr>
        <w:spacing w:after="160" w:line="259" w:lineRule="auto"/>
        <w:rPr>
          <w:rFonts w:ascii="Arial" w:eastAsia="Calibri" w:hAnsi="Arial" w:cs="Arial"/>
          <w:b/>
          <w:i/>
          <w:lang w:eastAsia="en-US"/>
        </w:rPr>
      </w:pPr>
      <w:r w:rsidRPr="00A96BBA">
        <w:rPr>
          <w:rFonts w:ascii="Arial" w:eastAsia="Calibri" w:hAnsi="Arial" w:cs="Arial"/>
          <w:b/>
          <w:i/>
          <w:lang w:eastAsia="en-US"/>
        </w:rPr>
        <w:t>Per tot l’exposat, S’ACCEPTA l’oferta presentada per AD MARINA AUTOMOTIVE 2017 SLU, al justificar suficientment el baix nivell de preus o costos proposats i que, per tant, l’oferta pot ser complerta.</w:t>
      </w:r>
    </w:p>
    <w:p w:rsidR="00565459" w:rsidRPr="00A96BBA" w:rsidRDefault="00565459" w:rsidP="00565459">
      <w:pPr>
        <w:tabs>
          <w:tab w:val="left" w:pos="-1440"/>
          <w:tab w:val="left" w:pos="-720"/>
          <w:tab w:val="left" w:pos="0"/>
          <w:tab w:val="left" w:pos="288"/>
          <w:tab w:val="left" w:pos="720"/>
        </w:tabs>
        <w:rPr>
          <w:rFonts w:ascii="Arial" w:hAnsi="Arial" w:cs="Arial"/>
          <w:i/>
          <w:iCs/>
          <w:spacing w:val="-2"/>
        </w:rPr>
      </w:pPr>
      <w:r w:rsidRPr="00A96BBA">
        <w:rPr>
          <w:rFonts w:ascii="Arial" w:hAnsi="Arial" w:cs="Arial"/>
          <w:i/>
          <w:iCs/>
          <w:spacing w:val="-2"/>
        </w:rPr>
        <w:lastRenderedPageBreak/>
        <w:t>El que s’informa als efectes oportuns.</w:t>
      </w:r>
      <w:r>
        <w:rPr>
          <w:rFonts w:ascii="Arial" w:hAnsi="Arial" w:cs="Arial"/>
          <w:i/>
          <w:iCs/>
          <w:spacing w:val="-2"/>
        </w:rPr>
        <w:t>”</w:t>
      </w:r>
    </w:p>
    <w:p w:rsidR="00565459" w:rsidRPr="001E175D" w:rsidRDefault="00565459" w:rsidP="00565459">
      <w:pPr>
        <w:tabs>
          <w:tab w:val="left" w:pos="-1440"/>
          <w:tab w:val="left" w:pos="-720"/>
          <w:tab w:val="left" w:pos="0"/>
          <w:tab w:val="left" w:pos="288"/>
          <w:tab w:val="left" w:pos="720"/>
        </w:tabs>
        <w:rPr>
          <w:rFonts w:ascii="Arial" w:hAnsi="Arial" w:cs="Arial"/>
          <w:iCs/>
          <w:spacing w:val="-2"/>
          <w:sz w:val="22"/>
          <w:szCs w:val="22"/>
        </w:rPr>
      </w:pPr>
    </w:p>
    <w:p w:rsidR="00565459" w:rsidRPr="001E175D" w:rsidRDefault="00565459" w:rsidP="00565459">
      <w:pPr>
        <w:tabs>
          <w:tab w:val="left" w:pos="-1440"/>
          <w:tab w:val="left" w:pos="-720"/>
          <w:tab w:val="left" w:pos="0"/>
          <w:tab w:val="left" w:pos="288"/>
          <w:tab w:val="left" w:pos="720"/>
        </w:tabs>
        <w:rPr>
          <w:rFonts w:ascii="Arial" w:hAnsi="Arial" w:cs="Arial"/>
          <w:bCs/>
          <w:i/>
          <w:spacing w:val="-2"/>
          <w:sz w:val="22"/>
          <w:szCs w:val="22"/>
        </w:rPr>
      </w:pPr>
    </w:p>
    <w:p w:rsidR="00565459" w:rsidRPr="0033394D" w:rsidRDefault="00565459" w:rsidP="00565459">
      <w:pPr>
        <w:ind w:right="-1"/>
        <w:rPr>
          <w:rFonts w:ascii="Arial" w:hAnsi="Arial" w:cs="Arial"/>
          <w:b/>
          <w:sz w:val="22"/>
          <w:szCs w:val="24"/>
        </w:rPr>
      </w:pPr>
      <w:r w:rsidRPr="0033394D">
        <w:rPr>
          <w:rFonts w:ascii="Arial" w:hAnsi="Arial" w:cs="Arial"/>
          <w:b/>
          <w:sz w:val="22"/>
          <w:szCs w:val="24"/>
        </w:rPr>
        <w:t>PROPOSTA D’ADJUDICACIÓ</w:t>
      </w:r>
    </w:p>
    <w:p w:rsidR="00565459" w:rsidRPr="0036515F" w:rsidRDefault="00565459" w:rsidP="00565459">
      <w:pPr>
        <w:ind w:right="-1"/>
        <w:rPr>
          <w:rFonts w:ascii="Arial" w:hAnsi="Arial" w:cs="Arial"/>
          <w:sz w:val="22"/>
          <w:szCs w:val="22"/>
        </w:rPr>
      </w:pPr>
    </w:p>
    <w:p w:rsidR="00565459" w:rsidRDefault="00565459" w:rsidP="00565459">
      <w:pPr>
        <w:ind w:right="-1"/>
        <w:rPr>
          <w:rFonts w:ascii="Arial" w:hAnsi="Arial" w:cs="Arial"/>
          <w:sz w:val="22"/>
          <w:szCs w:val="22"/>
        </w:rPr>
      </w:pPr>
      <w:r>
        <w:rPr>
          <w:rFonts w:ascii="Arial" w:hAnsi="Arial" w:cs="Arial"/>
          <w:sz w:val="22"/>
          <w:szCs w:val="22"/>
        </w:rPr>
        <w:t>El centre gestor</w:t>
      </w:r>
      <w:r w:rsidRPr="00434860">
        <w:rPr>
          <w:rFonts w:ascii="Arial" w:hAnsi="Arial" w:cs="Arial"/>
          <w:sz w:val="22"/>
          <w:szCs w:val="22"/>
        </w:rPr>
        <w:t xml:space="preserve"> a la vista de l’informe tècni</w:t>
      </w:r>
      <w:r>
        <w:rPr>
          <w:rFonts w:ascii="Arial" w:hAnsi="Arial" w:cs="Arial"/>
          <w:sz w:val="22"/>
          <w:szCs w:val="22"/>
        </w:rPr>
        <w:t>c de 18 de juliol</w:t>
      </w:r>
      <w:r w:rsidRPr="00434860">
        <w:rPr>
          <w:rFonts w:ascii="Arial" w:hAnsi="Arial" w:cs="Arial"/>
          <w:sz w:val="22"/>
          <w:szCs w:val="22"/>
        </w:rPr>
        <w:t xml:space="preserve"> de 2023, acorden per unanimitat les següents propostes i elevar-les a l’òrgan de contractació:</w:t>
      </w:r>
    </w:p>
    <w:p w:rsidR="00565459" w:rsidRDefault="00565459" w:rsidP="00565459">
      <w:pPr>
        <w:ind w:right="-1"/>
        <w:rPr>
          <w:rFonts w:ascii="Arial" w:hAnsi="Arial" w:cs="Arial"/>
          <w:sz w:val="22"/>
          <w:szCs w:val="22"/>
        </w:rPr>
      </w:pPr>
    </w:p>
    <w:p w:rsidR="00565459" w:rsidRDefault="00565459" w:rsidP="00565459">
      <w:pPr>
        <w:tabs>
          <w:tab w:val="left" w:pos="-720"/>
        </w:tabs>
        <w:spacing w:after="160" w:line="256" w:lineRule="auto"/>
        <w:rPr>
          <w:rFonts w:ascii="Arial" w:eastAsia="Calibri" w:hAnsi="Arial" w:cs="Arial"/>
          <w:sz w:val="22"/>
          <w:szCs w:val="22"/>
          <w:lang w:eastAsia="en-US"/>
        </w:rPr>
      </w:pPr>
      <w:r>
        <w:rPr>
          <w:rFonts w:ascii="Arial" w:eastAsia="Calibri" w:hAnsi="Arial" w:cs="Arial"/>
          <w:b/>
          <w:sz w:val="22"/>
          <w:szCs w:val="22"/>
          <w:lang w:eastAsia="en-US"/>
        </w:rPr>
        <w:t>Primer</w:t>
      </w:r>
      <w:r>
        <w:rPr>
          <w:rFonts w:ascii="Arial" w:eastAsia="Calibri" w:hAnsi="Arial" w:cs="Arial"/>
          <w:sz w:val="22"/>
          <w:szCs w:val="22"/>
          <w:lang w:eastAsia="en-US"/>
        </w:rPr>
        <w:t xml:space="preserve">.- Proposar acceptar l’oferta presentada per l’empresa </w:t>
      </w:r>
      <w:r w:rsidRPr="00E95697">
        <w:rPr>
          <w:rFonts w:ascii="Arial" w:hAnsi="Arial" w:cs="Arial"/>
          <w:b/>
          <w:sz w:val="22"/>
          <w:szCs w:val="22"/>
        </w:rPr>
        <w:t>AD MARINA AUTOMOTIVE 2017, SL</w:t>
      </w:r>
      <w:r>
        <w:rPr>
          <w:rFonts w:ascii="Arial" w:eastAsia="Calibri" w:hAnsi="Arial" w:cs="Arial"/>
          <w:sz w:val="22"/>
          <w:szCs w:val="22"/>
          <w:lang w:eastAsia="en-US"/>
        </w:rPr>
        <w:t xml:space="preserve"> pels motius descrits en l’informe tècnic de data 18 de juliol de 2023, en considerar que és complert.</w:t>
      </w:r>
    </w:p>
    <w:p w:rsidR="00565459" w:rsidRDefault="00565459" w:rsidP="00565459">
      <w:pPr>
        <w:tabs>
          <w:tab w:val="left" w:pos="-720"/>
        </w:tabs>
        <w:rPr>
          <w:rFonts w:ascii="Arial" w:eastAsia="Calibri" w:hAnsi="Arial" w:cs="Arial"/>
          <w:sz w:val="22"/>
          <w:szCs w:val="22"/>
          <w:lang w:eastAsia="en-US"/>
        </w:rPr>
      </w:pPr>
      <w:r>
        <w:rPr>
          <w:rFonts w:ascii="Arial" w:eastAsia="Arial Unicode MS" w:hAnsi="Arial" w:cs="Arial"/>
          <w:b/>
          <w:bCs/>
          <w:sz w:val="22"/>
          <w:szCs w:val="22"/>
          <w:lang w:eastAsia="en-US"/>
        </w:rPr>
        <w:t>Segon.</w:t>
      </w:r>
      <w:r>
        <w:rPr>
          <w:rFonts w:ascii="Arial" w:eastAsia="Arial Unicode MS" w:hAnsi="Arial" w:cs="Arial"/>
          <w:bCs/>
          <w:sz w:val="22"/>
          <w:szCs w:val="22"/>
          <w:lang w:eastAsia="en-US"/>
        </w:rPr>
        <w:t xml:space="preserve">- Proposar </w:t>
      </w:r>
      <w:r>
        <w:rPr>
          <w:rFonts w:ascii="Arial" w:eastAsia="Calibri" w:hAnsi="Arial" w:cs="Arial"/>
          <w:spacing w:val="-2"/>
          <w:sz w:val="22"/>
          <w:szCs w:val="22"/>
          <w:lang w:eastAsia="en-US"/>
        </w:rPr>
        <w:t xml:space="preserve">adjudicar el contracte de </w:t>
      </w:r>
      <w:r>
        <w:rPr>
          <w:rFonts w:ascii="Arial" w:eastAsia="Calibri" w:hAnsi="Arial" w:cs="Arial"/>
          <w:sz w:val="22"/>
          <w:szCs w:val="22"/>
          <w:lang w:eastAsia="en-US"/>
        </w:rPr>
        <w:t xml:space="preserve">subministrament anomenat </w:t>
      </w:r>
      <w:r w:rsidRPr="00E95697">
        <w:rPr>
          <w:rFonts w:ascii="Arial" w:eastAsia="Calibri" w:hAnsi="Arial" w:cs="Arial"/>
          <w:b/>
          <w:bCs/>
          <w:sz w:val="22"/>
          <w:szCs w:val="22"/>
          <w:lang w:eastAsia="en-US"/>
        </w:rPr>
        <w:t>Subministrament de material de recanvis</w:t>
      </w:r>
      <w:r>
        <w:rPr>
          <w:rFonts w:ascii="Arial" w:eastAsia="Calibri" w:hAnsi="Arial" w:cs="Arial"/>
          <w:sz w:val="22"/>
          <w:szCs w:val="22"/>
          <w:lang w:eastAsia="en-US"/>
        </w:rPr>
        <w:t xml:space="preserve"> a l’empresa que es detalla tot seguit i en els següents termes:</w:t>
      </w:r>
    </w:p>
    <w:p w:rsidR="00565459" w:rsidRDefault="00565459" w:rsidP="00565459">
      <w:pPr>
        <w:ind w:right="-1"/>
        <w:rPr>
          <w:rFonts w:ascii="Arial" w:hAnsi="Arial" w:cs="Arial"/>
          <w:sz w:val="22"/>
          <w:szCs w:val="22"/>
        </w:rPr>
      </w:pPr>
    </w:p>
    <w:p w:rsidR="00565459" w:rsidRDefault="00565459" w:rsidP="00565459">
      <w:pPr>
        <w:rPr>
          <w:rFonts w:ascii="Arial" w:hAnsi="Arial" w:cs="Arial"/>
          <w:b/>
          <w:sz w:val="22"/>
          <w:szCs w:val="24"/>
          <w:highlight w:val="yellow"/>
        </w:rPr>
      </w:pPr>
      <w:r>
        <w:rPr>
          <w:rFonts w:ascii="Arial" w:hAnsi="Arial"/>
          <w:b/>
        </w:rPr>
        <w:t xml:space="preserve">Empresa adjudicatària: </w:t>
      </w:r>
      <w:r w:rsidRPr="00E95697">
        <w:rPr>
          <w:rFonts w:ascii="Arial" w:hAnsi="Arial" w:cs="Arial"/>
          <w:b/>
          <w:sz w:val="22"/>
          <w:szCs w:val="24"/>
        </w:rPr>
        <w:t>AD MARINA AUTOMOTIVE 2017, SL</w:t>
      </w:r>
      <w:r w:rsidRPr="00E95697">
        <w:rPr>
          <w:rFonts w:ascii="Arial" w:hAnsi="Arial" w:cs="Arial"/>
          <w:b/>
          <w:sz w:val="22"/>
          <w:szCs w:val="24"/>
          <w:highlight w:val="yellow"/>
        </w:rPr>
        <w:t xml:space="preserve"> </w:t>
      </w:r>
    </w:p>
    <w:p w:rsidR="00565459" w:rsidRDefault="00565459" w:rsidP="00565459">
      <w:pPr>
        <w:rPr>
          <w:rFonts w:ascii="Arial" w:hAnsi="Arial" w:cs="Arial"/>
          <w:b/>
          <w:lang w:eastAsia="ca-ES"/>
        </w:rPr>
      </w:pPr>
      <w:r w:rsidRPr="00A96BBA">
        <w:rPr>
          <w:rFonts w:ascii="Arial" w:hAnsi="Arial" w:cs="Arial"/>
          <w:b/>
          <w:lang w:eastAsia="ca-ES"/>
        </w:rPr>
        <w:t xml:space="preserve">NIF: </w:t>
      </w:r>
      <w:r w:rsidRPr="00A96BBA">
        <w:rPr>
          <w:rFonts w:ascii="Arial" w:eastAsia="Calibri" w:hAnsi="Arial" w:cs="Arial"/>
          <w:sz w:val="22"/>
          <w:szCs w:val="22"/>
          <w:lang w:eastAsia="en-US"/>
        </w:rPr>
        <w:t>B67043422</w:t>
      </w:r>
    </w:p>
    <w:p w:rsidR="00565459" w:rsidRPr="00371995" w:rsidRDefault="00565459" w:rsidP="00565459">
      <w:pPr>
        <w:rPr>
          <w:rFonts w:ascii="Arial" w:hAnsi="Arial" w:cs="Arial"/>
          <w:b/>
          <w:lang w:eastAsia="ca-ES"/>
        </w:rPr>
      </w:pPr>
      <w:r>
        <w:rPr>
          <w:rFonts w:ascii="Arial" w:hAnsi="Arial" w:cs="Arial"/>
          <w:b/>
          <w:bCs/>
        </w:rPr>
        <w:t>Termes de l’adjudicació:</w:t>
      </w:r>
    </w:p>
    <w:tbl>
      <w:tblPr>
        <w:tblW w:w="8939" w:type="dxa"/>
        <w:tblInd w:w="-8" w:type="dxa"/>
        <w:tblLayout w:type="fixed"/>
        <w:tblCellMar>
          <w:left w:w="0" w:type="dxa"/>
          <w:right w:w="0" w:type="dxa"/>
        </w:tblCellMar>
        <w:tblLook w:val="04A0" w:firstRow="1" w:lastRow="0" w:firstColumn="1" w:lastColumn="0" w:noHBand="0" w:noVBand="1"/>
      </w:tblPr>
      <w:tblGrid>
        <w:gridCol w:w="6387"/>
        <w:gridCol w:w="2552"/>
      </w:tblGrid>
      <w:tr w:rsidR="00565459" w:rsidTr="001413CA">
        <w:trPr>
          <w:trHeight w:val="255"/>
        </w:trPr>
        <w:tc>
          <w:tcPr>
            <w:tcW w:w="6387" w:type="dxa"/>
            <w:tcBorders>
              <w:top w:val="single" w:sz="4" w:space="0" w:color="auto"/>
              <w:left w:val="single" w:sz="4" w:space="0" w:color="auto"/>
              <w:bottom w:val="single" w:sz="4" w:space="0" w:color="auto"/>
              <w:right w:val="single" w:sz="4" w:space="0" w:color="auto"/>
            </w:tcBorders>
            <w:noWrap/>
            <w:vAlign w:val="bottom"/>
            <w:hideMark/>
          </w:tcPr>
          <w:p w:rsidR="00565459" w:rsidRDefault="00565459" w:rsidP="001413CA">
            <w:pPr>
              <w:rPr>
                <w:rFonts w:ascii="Arial" w:eastAsia="Arial Unicode MS" w:hAnsi="Arial" w:cs="Arial"/>
              </w:rPr>
            </w:pPr>
            <w:r>
              <w:rPr>
                <w:rFonts w:ascii="Arial" w:hAnsi="Arial" w:cs="Arial"/>
              </w:rPr>
              <w:t>Pressupost màxim d’adjudicació  (IVA inclòs al tipus del 21%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65459" w:rsidRDefault="00565459" w:rsidP="001413CA">
            <w:pPr>
              <w:jc w:val="right"/>
              <w:rPr>
                <w:rFonts w:ascii="Arial" w:eastAsia="Arial Unicode MS" w:hAnsi="Arial" w:cs="Arial"/>
              </w:rPr>
            </w:pPr>
            <w:r>
              <w:rPr>
                <w:rFonts w:ascii="Arial" w:hAnsi="Arial" w:cs="Arial"/>
                <w:bCs/>
                <w:lang w:eastAsia="ca-ES"/>
              </w:rPr>
              <w:t>50.000,00  €</w:t>
            </w:r>
          </w:p>
        </w:tc>
      </w:tr>
      <w:tr w:rsidR="00565459" w:rsidTr="001413CA">
        <w:trPr>
          <w:trHeight w:val="255"/>
        </w:trPr>
        <w:tc>
          <w:tcPr>
            <w:tcW w:w="6387" w:type="dxa"/>
            <w:tcBorders>
              <w:top w:val="single" w:sz="4" w:space="0" w:color="auto"/>
              <w:left w:val="single" w:sz="4" w:space="0" w:color="auto"/>
              <w:bottom w:val="single" w:sz="4" w:space="0" w:color="auto"/>
              <w:right w:val="single" w:sz="4" w:space="0" w:color="auto"/>
            </w:tcBorders>
            <w:noWrap/>
            <w:vAlign w:val="bottom"/>
          </w:tcPr>
          <w:p w:rsidR="00565459" w:rsidRDefault="00565459" w:rsidP="001413CA">
            <w:pPr>
              <w:rPr>
                <w:rFonts w:ascii="Arial" w:hAnsi="Arial" w:cs="Arial"/>
              </w:rPr>
            </w:pPr>
            <w:r>
              <w:rPr>
                <w:rFonts w:ascii="Arial" w:hAnsi="Arial" w:cs="Arial"/>
              </w:rPr>
              <w:t>Preus unitaris Annex I PPT</w:t>
            </w:r>
          </w:p>
        </w:tc>
        <w:tc>
          <w:tcPr>
            <w:tcW w:w="2552" w:type="dxa"/>
            <w:tcBorders>
              <w:top w:val="single" w:sz="4" w:space="0" w:color="auto"/>
              <w:left w:val="single" w:sz="4" w:space="0" w:color="auto"/>
              <w:bottom w:val="single" w:sz="4" w:space="0" w:color="auto"/>
              <w:right w:val="single" w:sz="4" w:space="0" w:color="auto"/>
            </w:tcBorders>
            <w:noWrap/>
            <w:vAlign w:val="bottom"/>
          </w:tcPr>
          <w:p w:rsidR="00565459" w:rsidRDefault="00565459" w:rsidP="001413CA">
            <w:pPr>
              <w:jc w:val="right"/>
              <w:rPr>
                <w:rFonts w:ascii="Arial" w:hAnsi="Arial" w:cs="Arial"/>
                <w:bCs/>
                <w:lang w:eastAsia="ca-ES"/>
              </w:rPr>
            </w:pPr>
            <w:r>
              <w:rPr>
                <w:rFonts w:ascii="Arial" w:hAnsi="Arial" w:cs="Arial"/>
                <w:bCs/>
                <w:lang w:eastAsia="ca-ES"/>
              </w:rPr>
              <w:t>Segons oferta</w:t>
            </w:r>
          </w:p>
        </w:tc>
      </w:tr>
      <w:tr w:rsidR="00565459" w:rsidRPr="005C143F" w:rsidTr="001413CA">
        <w:trPr>
          <w:trHeight w:val="255"/>
        </w:trPr>
        <w:tc>
          <w:tcPr>
            <w:tcW w:w="6387" w:type="dxa"/>
            <w:tcBorders>
              <w:top w:val="single" w:sz="4" w:space="0" w:color="auto"/>
              <w:left w:val="single" w:sz="4" w:space="0" w:color="auto"/>
              <w:bottom w:val="single" w:sz="4" w:space="0" w:color="auto"/>
              <w:right w:val="single" w:sz="4" w:space="0" w:color="auto"/>
            </w:tcBorders>
            <w:noWrap/>
            <w:vAlign w:val="bottom"/>
          </w:tcPr>
          <w:p w:rsidR="00565459" w:rsidRDefault="00565459" w:rsidP="001413CA">
            <w:pPr>
              <w:rPr>
                <w:rFonts w:ascii="Arial" w:hAnsi="Arial" w:cs="Arial"/>
              </w:rPr>
            </w:pPr>
            <w:r>
              <w:rPr>
                <w:rFonts w:ascii="Arial" w:hAnsi="Arial" w:cs="Arial"/>
              </w:rPr>
              <w:t>Percentatge de baixa global</w:t>
            </w:r>
          </w:p>
        </w:tc>
        <w:tc>
          <w:tcPr>
            <w:tcW w:w="2552" w:type="dxa"/>
            <w:tcBorders>
              <w:top w:val="single" w:sz="4" w:space="0" w:color="auto"/>
              <w:left w:val="single" w:sz="4" w:space="0" w:color="auto"/>
              <w:bottom w:val="single" w:sz="4" w:space="0" w:color="auto"/>
              <w:right w:val="single" w:sz="4" w:space="0" w:color="auto"/>
            </w:tcBorders>
            <w:noWrap/>
            <w:vAlign w:val="bottom"/>
          </w:tcPr>
          <w:p w:rsidR="00565459" w:rsidRPr="005C143F" w:rsidRDefault="00565459" w:rsidP="001413CA">
            <w:pPr>
              <w:jc w:val="right"/>
              <w:rPr>
                <w:rFonts w:ascii="Arial" w:hAnsi="Arial" w:cs="Arial"/>
                <w:bCs/>
                <w:lang w:eastAsia="ca-ES"/>
              </w:rPr>
            </w:pPr>
            <w:r w:rsidRPr="005C143F">
              <w:rPr>
                <w:rFonts w:ascii="Arial" w:hAnsi="Arial" w:cs="Arial"/>
              </w:rPr>
              <w:t>37,45</w:t>
            </w:r>
            <w:r>
              <w:rPr>
                <w:rFonts w:ascii="Arial" w:hAnsi="Arial" w:cs="Arial"/>
              </w:rPr>
              <w:t>%</w:t>
            </w:r>
          </w:p>
        </w:tc>
      </w:tr>
      <w:tr w:rsidR="00565459" w:rsidRPr="00B65E80" w:rsidTr="001413CA">
        <w:trPr>
          <w:trHeight w:val="255"/>
        </w:trPr>
        <w:tc>
          <w:tcPr>
            <w:tcW w:w="6387" w:type="dxa"/>
            <w:tcBorders>
              <w:top w:val="single" w:sz="4" w:space="0" w:color="auto"/>
              <w:left w:val="single" w:sz="4" w:space="0" w:color="auto"/>
              <w:bottom w:val="single" w:sz="4" w:space="0" w:color="auto"/>
              <w:right w:val="single" w:sz="4" w:space="0" w:color="auto"/>
            </w:tcBorders>
            <w:noWrap/>
            <w:vAlign w:val="bottom"/>
          </w:tcPr>
          <w:p w:rsidR="00565459" w:rsidRPr="00B65E80" w:rsidRDefault="00565459" w:rsidP="001413CA">
            <w:pPr>
              <w:rPr>
                <w:rFonts w:ascii="Arial" w:hAnsi="Arial" w:cs="Arial"/>
              </w:rPr>
            </w:pPr>
            <w:r w:rsidRPr="00B65E80">
              <w:rPr>
                <w:rFonts w:ascii="Arial" w:hAnsi="Arial" w:cs="Arial"/>
              </w:rPr>
              <w:t xml:space="preserve">Percentatge descompte mínim preus catàleg </w:t>
            </w:r>
          </w:p>
        </w:tc>
        <w:tc>
          <w:tcPr>
            <w:tcW w:w="2552" w:type="dxa"/>
            <w:tcBorders>
              <w:top w:val="single" w:sz="4" w:space="0" w:color="auto"/>
              <w:left w:val="single" w:sz="4" w:space="0" w:color="auto"/>
              <w:bottom w:val="single" w:sz="4" w:space="0" w:color="auto"/>
              <w:right w:val="single" w:sz="4" w:space="0" w:color="auto"/>
            </w:tcBorders>
            <w:noWrap/>
            <w:vAlign w:val="bottom"/>
          </w:tcPr>
          <w:p w:rsidR="00565459" w:rsidRPr="00B65E80" w:rsidRDefault="00565459" w:rsidP="001413CA">
            <w:pPr>
              <w:jc w:val="right"/>
              <w:rPr>
                <w:rFonts w:ascii="Arial" w:hAnsi="Arial" w:cs="Arial"/>
                <w:bCs/>
                <w:lang w:eastAsia="ca-ES"/>
              </w:rPr>
            </w:pPr>
            <w:r>
              <w:rPr>
                <w:rFonts w:ascii="Arial" w:hAnsi="Arial" w:cs="Arial"/>
                <w:bCs/>
                <w:lang w:eastAsia="ca-ES"/>
              </w:rPr>
              <w:t>30</w:t>
            </w:r>
            <w:r w:rsidRPr="00B65E80">
              <w:rPr>
                <w:rFonts w:ascii="Arial" w:hAnsi="Arial" w:cs="Arial"/>
                <w:bCs/>
                <w:lang w:eastAsia="ca-ES"/>
              </w:rPr>
              <w:t>%</w:t>
            </w:r>
          </w:p>
        </w:tc>
      </w:tr>
      <w:tr w:rsidR="00565459" w:rsidRPr="00B65E80" w:rsidTr="001413CA">
        <w:trPr>
          <w:trHeight w:val="255"/>
        </w:trPr>
        <w:tc>
          <w:tcPr>
            <w:tcW w:w="6387" w:type="dxa"/>
            <w:tcBorders>
              <w:top w:val="single" w:sz="4" w:space="0" w:color="auto"/>
              <w:left w:val="single" w:sz="4" w:space="0" w:color="auto"/>
              <w:bottom w:val="single" w:sz="4" w:space="0" w:color="auto"/>
              <w:right w:val="single" w:sz="4" w:space="0" w:color="auto"/>
            </w:tcBorders>
            <w:noWrap/>
            <w:vAlign w:val="bottom"/>
            <w:hideMark/>
          </w:tcPr>
          <w:p w:rsidR="00565459" w:rsidRPr="00B65E80" w:rsidRDefault="00565459" w:rsidP="001413CA">
            <w:pPr>
              <w:rPr>
                <w:rFonts w:ascii="Arial" w:hAnsi="Arial" w:cs="Arial"/>
              </w:rPr>
            </w:pPr>
            <w:r w:rsidRPr="00B65E80">
              <w:rPr>
                <w:rFonts w:ascii="Arial" w:eastAsia="Arial Unicode MS" w:hAnsi="Arial" w:cs="Arial"/>
              </w:rPr>
              <w:t>Termini d’execució</w:t>
            </w:r>
            <w:r w:rsidRPr="00B65E80">
              <w:rPr>
                <w:rFonts w:ascii="Arial" w:hAnsi="Arial" w:cs="Arial"/>
              </w:rPr>
              <w:t xml:space="preserve">:                                                                                              </w:t>
            </w:r>
          </w:p>
        </w:tc>
        <w:tc>
          <w:tcPr>
            <w:tcW w:w="2552" w:type="dxa"/>
            <w:tcBorders>
              <w:top w:val="single" w:sz="4" w:space="0" w:color="auto"/>
              <w:left w:val="single" w:sz="4" w:space="0" w:color="auto"/>
              <w:bottom w:val="single" w:sz="4" w:space="0" w:color="auto"/>
              <w:right w:val="single" w:sz="4" w:space="0" w:color="auto"/>
            </w:tcBorders>
            <w:noWrap/>
            <w:vAlign w:val="bottom"/>
          </w:tcPr>
          <w:p w:rsidR="00565459" w:rsidRPr="00B65E80" w:rsidRDefault="00565459" w:rsidP="001413CA">
            <w:pPr>
              <w:jc w:val="right"/>
              <w:rPr>
                <w:rFonts w:ascii="Arial" w:hAnsi="Arial" w:cs="Arial"/>
                <w:bCs/>
                <w:lang w:eastAsia="ca-ES"/>
              </w:rPr>
            </w:pPr>
            <w:r>
              <w:rPr>
                <w:rFonts w:ascii="Arial" w:hAnsi="Arial" w:cs="Arial"/>
                <w:bCs/>
                <w:lang w:eastAsia="ca-ES"/>
              </w:rPr>
              <w:t>2</w:t>
            </w:r>
            <w:r w:rsidRPr="00B65E80">
              <w:rPr>
                <w:rFonts w:ascii="Arial" w:hAnsi="Arial" w:cs="Arial"/>
                <w:bCs/>
                <w:lang w:eastAsia="ca-ES"/>
              </w:rPr>
              <w:t xml:space="preserve"> any</w:t>
            </w:r>
            <w:r>
              <w:rPr>
                <w:rFonts w:ascii="Arial" w:hAnsi="Arial" w:cs="Arial"/>
                <w:bCs/>
                <w:lang w:eastAsia="ca-ES"/>
              </w:rPr>
              <w:t>s</w:t>
            </w:r>
          </w:p>
        </w:tc>
      </w:tr>
    </w:tbl>
    <w:p w:rsidR="00565459" w:rsidRDefault="00565459" w:rsidP="00565459">
      <w:pPr>
        <w:rPr>
          <w:rFonts w:ascii="Arial" w:hAnsi="Arial" w:cs="Arial"/>
          <w:sz w:val="22"/>
          <w:szCs w:val="22"/>
        </w:rPr>
      </w:pPr>
    </w:p>
    <w:p w:rsidR="00565459" w:rsidRDefault="00565459" w:rsidP="00565459">
      <w:pPr>
        <w:rPr>
          <w:rFonts w:ascii="Arial" w:hAnsi="Arial" w:cs="Arial"/>
          <w:sz w:val="22"/>
          <w:szCs w:val="22"/>
        </w:rPr>
      </w:pPr>
      <w:r>
        <w:rPr>
          <w:rFonts w:ascii="Arial" w:hAnsi="Arial" w:cs="Arial"/>
          <w:sz w:val="22"/>
          <w:szCs w:val="22"/>
        </w:rPr>
        <w:t xml:space="preserve">Així mateix, de conformitat amb la </w:t>
      </w:r>
      <w:r w:rsidRPr="00B23646">
        <w:rPr>
          <w:rFonts w:ascii="Arial" w:hAnsi="Arial" w:cs="Arial"/>
          <w:sz w:val="22"/>
          <w:szCs w:val="22"/>
        </w:rPr>
        <w:t xml:space="preserve">clàusula 35 del plec </w:t>
      </w:r>
      <w:r>
        <w:rPr>
          <w:rFonts w:ascii="Arial" w:hAnsi="Arial" w:cs="Arial"/>
          <w:sz w:val="22"/>
          <w:szCs w:val="22"/>
        </w:rPr>
        <w:t xml:space="preserve">de clàusules i d’acord amb l’article 159.4 es requereix al primer classificat que presenti la següent documentació  en el termini de </w:t>
      </w:r>
      <w:r>
        <w:rPr>
          <w:rFonts w:ascii="Arial" w:hAnsi="Arial" w:cs="Arial"/>
          <w:b/>
          <w:sz w:val="22"/>
          <w:szCs w:val="22"/>
        </w:rPr>
        <w:t>7 dies hàbils</w:t>
      </w:r>
      <w:r>
        <w:rPr>
          <w:rFonts w:ascii="Arial" w:hAnsi="Arial" w:cs="Arial"/>
          <w:sz w:val="22"/>
          <w:szCs w:val="22"/>
        </w:rPr>
        <w:t xml:space="preserve"> a comptar des de l’enviament de la comunicació electrònica:</w:t>
      </w:r>
    </w:p>
    <w:p w:rsidR="00565459" w:rsidRPr="00565459" w:rsidRDefault="00565459" w:rsidP="00565459">
      <w:pPr>
        <w:ind w:right="-1"/>
        <w:rPr>
          <w:rFonts w:ascii="Arial" w:hAnsi="Arial" w:cs="Arial"/>
          <w:sz w:val="22"/>
          <w:szCs w:val="22"/>
        </w:rPr>
      </w:pPr>
    </w:p>
    <w:p w:rsidR="00565459" w:rsidRPr="00565459" w:rsidRDefault="00565459" w:rsidP="00565459">
      <w:pPr>
        <w:pStyle w:val="Default"/>
        <w:numPr>
          <w:ilvl w:val="0"/>
          <w:numId w:val="12"/>
        </w:numPr>
        <w:rPr>
          <w:color w:val="auto"/>
          <w:sz w:val="22"/>
          <w:szCs w:val="20"/>
          <w:lang w:val="ca-ES"/>
        </w:rPr>
      </w:pPr>
      <w:r w:rsidRPr="00565459">
        <w:rPr>
          <w:color w:val="auto"/>
          <w:sz w:val="22"/>
          <w:szCs w:val="20"/>
          <w:lang w:val="ca-ES"/>
        </w:rPr>
        <w:t>Declaració de la part del contracte a subcontractar (Annex 5 PCAP).</w:t>
      </w:r>
    </w:p>
    <w:p w:rsidR="00565459" w:rsidRPr="00565459" w:rsidRDefault="00565459" w:rsidP="00565459">
      <w:pPr>
        <w:tabs>
          <w:tab w:val="right" w:pos="9000"/>
        </w:tabs>
        <w:rPr>
          <w:rFonts w:ascii="Arial" w:hAnsi="Arial" w:cs="Arial"/>
          <w:b/>
          <w:bCs/>
          <w:spacing w:val="-2"/>
          <w:u w:val="single"/>
        </w:rPr>
      </w:pPr>
    </w:p>
    <w:p w:rsidR="00565459" w:rsidRPr="00565459" w:rsidRDefault="00565459" w:rsidP="00565459">
      <w:pPr>
        <w:tabs>
          <w:tab w:val="right" w:pos="9000"/>
        </w:tabs>
        <w:rPr>
          <w:rFonts w:ascii="Arial" w:hAnsi="Arial" w:cs="Arial"/>
        </w:rPr>
      </w:pPr>
    </w:p>
    <w:p w:rsidR="00565459" w:rsidRDefault="00565459" w:rsidP="00565459">
      <w:pPr>
        <w:rPr>
          <w:rFonts w:ascii="Arial" w:hAnsi="Arial" w:cs="Arial"/>
          <w:sz w:val="22"/>
          <w:szCs w:val="22"/>
        </w:rPr>
      </w:pPr>
      <w:r>
        <w:rPr>
          <w:rFonts w:ascii="Arial" w:hAnsi="Arial" w:cs="Arial"/>
          <w:sz w:val="22"/>
          <w:szCs w:val="22"/>
        </w:rPr>
        <w:t>En cas que en el termini indicat no es presenti la documentació requerida, s’efectuarà la proposta d’adjudicació a favor del següent candidat en puntuació.</w:t>
      </w:r>
    </w:p>
    <w:p w:rsidR="00565459" w:rsidRDefault="00565459" w:rsidP="00565459">
      <w:pPr>
        <w:ind w:right="-1"/>
        <w:rPr>
          <w:rFonts w:ascii="Arial" w:hAnsi="Arial" w:cs="Arial"/>
          <w:sz w:val="22"/>
          <w:szCs w:val="22"/>
        </w:rPr>
      </w:pPr>
    </w:p>
    <w:p w:rsidR="00565459" w:rsidRPr="0036515F" w:rsidRDefault="00565459" w:rsidP="00565459">
      <w:pPr>
        <w:ind w:right="-1"/>
        <w:rPr>
          <w:rFonts w:ascii="Arial" w:hAnsi="Arial" w:cs="Arial"/>
          <w:sz w:val="22"/>
          <w:szCs w:val="22"/>
        </w:rPr>
      </w:pPr>
      <w:r w:rsidRPr="0036515F">
        <w:rPr>
          <w:rFonts w:ascii="Arial" w:hAnsi="Arial" w:cs="Arial"/>
          <w:sz w:val="22"/>
          <w:szCs w:val="22"/>
        </w:rPr>
        <w:t>La data d’aquest document és la que consta en l’encapçalament. Les signatures elect</w:t>
      </w:r>
      <w:r>
        <w:rPr>
          <w:rFonts w:ascii="Arial" w:hAnsi="Arial" w:cs="Arial"/>
          <w:sz w:val="22"/>
          <w:szCs w:val="22"/>
        </w:rPr>
        <w:t>ròniques dels membres del centre gestor</w:t>
      </w:r>
      <w:r w:rsidRPr="0036515F">
        <w:rPr>
          <w:rFonts w:ascii="Arial" w:hAnsi="Arial" w:cs="Arial"/>
          <w:sz w:val="22"/>
          <w:szCs w:val="22"/>
        </w:rPr>
        <w:t>, només donen conformitat al contingut del document.</w:t>
      </w:r>
    </w:p>
    <w:p w:rsidR="00565459" w:rsidRDefault="00565459" w:rsidP="00565459">
      <w:pPr>
        <w:rPr>
          <w:rFonts w:ascii="Arial" w:hAnsi="Arial" w:cs="Arial"/>
          <w:sz w:val="22"/>
          <w:szCs w:val="22"/>
        </w:rPr>
      </w:pPr>
    </w:p>
    <w:p w:rsidR="00565459" w:rsidRPr="0036515F" w:rsidRDefault="00565459" w:rsidP="00565459">
      <w:pPr>
        <w:rPr>
          <w:rFonts w:ascii="Arial" w:hAnsi="Arial" w:cs="Arial"/>
          <w:color w:val="FF0000"/>
          <w:sz w:val="22"/>
          <w:szCs w:val="22"/>
        </w:rPr>
      </w:pPr>
      <w:r w:rsidRPr="00565459">
        <w:rPr>
          <w:rFonts w:ascii="Arial" w:hAnsi="Arial" w:cs="Arial"/>
          <w:sz w:val="22"/>
          <w:szCs w:val="22"/>
        </w:rPr>
        <w:t>I, sense cap més assumpte a tractar a les 12:00 hores, es dona per acabat aquest acte, del qual s’estén la present acta, per deixar-ne constància i que firmen els membres</w:t>
      </w:r>
      <w:r w:rsidRPr="0036515F">
        <w:rPr>
          <w:rFonts w:ascii="Arial" w:hAnsi="Arial" w:cs="Arial"/>
          <w:sz w:val="22"/>
          <w:szCs w:val="22"/>
        </w:rPr>
        <w:t xml:space="preserve"> de</w:t>
      </w:r>
      <w:r>
        <w:rPr>
          <w:rFonts w:ascii="Arial" w:hAnsi="Arial" w:cs="Arial"/>
          <w:sz w:val="22"/>
          <w:szCs w:val="22"/>
        </w:rPr>
        <w:t>l centre gestor</w:t>
      </w:r>
      <w:r w:rsidRPr="0036515F">
        <w:rPr>
          <w:rFonts w:ascii="Arial" w:hAnsi="Arial" w:cs="Arial"/>
          <w:sz w:val="22"/>
          <w:szCs w:val="22"/>
        </w:rPr>
        <w:t>.</w:t>
      </w:r>
    </w:p>
    <w:p w:rsidR="00565459" w:rsidRDefault="00565459" w:rsidP="00565459">
      <w:pPr>
        <w:jc w:val="left"/>
        <w:rPr>
          <w:rFonts w:ascii="Arial" w:hAnsi="Arial" w:cs="Arial"/>
          <w:sz w:val="22"/>
          <w:szCs w:val="22"/>
        </w:rPr>
      </w:pPr>
    </w:p>
    <w:p w:rsidR="00565459" w:rsidRDefault="00565459" w:rsidP="00565459">
      <w:pPr>
        <w:ind w:right="-1"/>
        <w:rPr>
          <w:rFonts w:ascii="Arial" w:hAnsi="Arial" w:cs="Arial"/>
          <w:sz w:val="22"/>
          <w:szCs w:val="22"/>
        </w:rPr>
      </w:pPr>
    </w:p>
    <w:p w:rsidR="00565459" w:rsidRDefault="00565459" w:rsidP="00565459">
      <w:pPr>
        <w:tabs>
          <w:tab w:val="left" w:pos="4680"/>
        </w:tabs>
        <w:ind w:right="-1"/>
        <w:rPr>
          <w:rFonts w:ascii="Arial" w:hAnsi="Arial" w:cs="Arial"/>
          <w:b/>
          <w:bCs/>
          <w:sz w:val="22"/>
          <w:szCs w:val="24"/>
        </w:rPr>
      </w:pPr>
    </w:p>
    <w:p w:rsidR="00565459" w:rsidRPr="00136824" w:rsidRDefault="00565459" w:rsidP="00565459">
      <w:pPr>
        <w:tabs>
          <w:tab w:val="left" w:pos="4680"/>
        </w:tabs>
        <w:ind w:right="-1"/>
        <w:rPr>
          <w:rFonts w:ascii="Arial" w:hAnsi="Arial" w:cs="Arial"/>
          <w:b/>
          <w:bCs/>
          <w:sz w:val="22"/>
          <w:szCs w:val="24"/>
        </w:rPr>
      </w:pPr>
      <w:r>
        <w:rPr>
          <w:rFonts w:ascii="Arial" w:hAnsi="Arial" w:cs="Arial"/>
          <w:b/>
          <w:bCs/>
          <w:sz w:val="22"/>
          <w:szCs w:val="24"/>
        </w:rPr>
        <w:t xml:space="preserve">El Centre gestor </w:t>
      </w:r>
      <w:r w:rsidRPr="00136824">
        <w:rPr>
          <w:rFonts w:ascii="Arial" w:hAnsi="Arial" w:cs="Arial"/>
          <w:b/>
          <w:bCs/>
          <w:sz w:val="22"/>
          <w:szCs w:val="24"/>
        </w:rPr>
        <w:tab/>
      </w:r>
    </w:p>
    <w:p w:rsidR="00565459" w:rsidRPr="00136824" w:rsidRDefault="00565459" w:rsidP="00565459">
      <w:pPr>
        <w:tabs>
          <w:tab w:val="left" w:pos="6096"/>
        </w:tabs>
        <w:ind w:right="-1"/>
        <w:rPr>
          <w:rFonts w:ascii="Arial" w:hAnsi="Arial" w:cs="Arial"/>
          <w:sz w:val="22"/>
          <w:szCs w:val="24"/>
        </w:rPr>
      </w:pPr>
    </w:p>
    <w:p w:rsidR="00565459" w:rsidRPr="00136824" w:rsidRDefault="00565459" w:rsidP="00565459">
      <w:pPr>
        <w:tabs>
          <w:tab w:val="left" w:pos="6096"/>
        </w:tabs>
        <w:ind w:right="-1"/>
        <w:rPr>
          <w:rFonts w:ascii="Arial" w:hAnsi="Arial" w:cs="Arial"/>
          <w:sz w:val="22"/>
          <w:szCs w:val="24"/>
        </w:rPr>
      </w:pPr>
    </w:p>
    <w:p w:rsidR="00565459" w:rsidRPr="00136824" w:rsidRDefault="00565459" w:rsidP="00565459">
      <w:pPr>
        <w:tabs>
          <w:tab w:val="left" w:pos="6096"/>
        </w:tabs>
        <w:ind w:right="-1"/>
        <w:rPr>
          <w:rFonts w:ascii="Arial" w:hAnsi="Arial" w:cs="Arial"/>
          <w:sz w:val="22"/>
          <w:szCs w:val="24"/>
        </w:rPr>
      </w:pPr>
    </w:p>
    <w:p w:rsidR="00565459" w:rsidRDefault="00565459" w:rsidP="00565459">
      <w:pPr>
        <w:tabs>
          <w:tab w:val="left" w:pos="6096"/>
        </w:tabs>
        <w:ind w:right="-1"/>
        <w:rPr>
          <w:rFonts w:ascii="Arial" w:hAnsi="Arial" w:cs="Arial"/>
          <w:sz w:val="22"/>
          <w:szCs w:val="24"/>
        </w:rPr>
      </w:pPr>
    </w:p>
    <w:p w:rsidR="00565459" w:rsidRDefault="00565459" w:rsidP="00565459">
      <w:pPr>
        <w:tabs>
          <w:tab w:val="left" w:pos="6096"/>
        </w:tabs>
        <w:ind w:right="-1"/>
        <w:rPr>
          <w:rFonts w:ascii="Arial" w:hAnsi="Arial" w:cs="Arial"/>
          <w:sz w:val="22"/>
          <w:szCs w:val="24"/>
        </w:rPr>
      </w:pPr>
    </w:p>
    <w:p w:rsidR="00565459" w:rsidRDefault="00565459" w:rsidP="00565459">
      <w:pPr>
        <w:tabs>
          <w:tab w:val="left" w:pos="6096"/>
        </w:tabs>
        <w:ind w:right="-1"/>
        <w:rPr>
          <w:rFonts w:ascii="Arial" w:hAnsi="Arial" w:cs="Arial"/>
          <w:sz w:val="22"/>
          <w:szCs w:val="24"/>
        </w:rPr>
      </w:pPr>
    </w:p>
    <w:p w:rsidR="00565459" w:rsidRPr="00136824" w:rsidRDefault="00565459" w:rsidP="00565459">
      <w:pPr>
        <w:tabs>
          <w:tab w:val="left" w:pos="6096"/>
        </w:tabs>
        <w:ind w:right="-1"/>
        <w:rPr>
          <w:rFonts w:ascii="Arial" w:hAnsi="Arial" w:cs="Arial"/>
          <w:sz w:val="22"/>
          <w:szCs w:val="24"/>
        </w:rPr>
      </w:pPr>
    </w:p>
    <w:p w:rsidR="00565459" w:rsidRDefault="00565459" w:rsidP="00565459">
      <w:pPr>
        <w:tabs>
          <w:tab w:val="left" w:pos="6096"/>
        </w:tabs>
        <w:ind w:right="-1"/>
        <w:rPr>
          <w:rFonts w:ascii="Arial" w:hAnsi="Arial" w:cs="Arial"/>
          <w:sz w:val="22"/>
          <w:szCs w:val="24"/>
        </w:rPr>
      </w:pPr>
    </w:p>
    <w:p w:rsidR="00565459" w:rsidRPr="00136824" w:rsidRDefault="00565459" w:rsidP="00565459">
      <w:pPr>
        <w:tabs>
          <w:tab w:val="left" w:pos="6096"/>
        </w:tabs>
        <w:ind w:right="-1"/>
        <w:rPr>
          <w:rFonts w:ascii="Arial" w:hAnsi="Arial" w:cs="Arial"/>
          <w:sz w:val="22"/>
          <w:szCs w:val="24"/>
        </w:rPr>
      </w:pPr>
      <w:bookmarkStart w:id="0" w:name="_GoBack"/>
      <w:bookmarkEnd w:id="0"/>
    </w:p>
    <w:p w:rsidR="00565459" w:rsidRPr="00136824" w:rsidRDefault="00565459" w:rsidP="00565459">
      <w:pPr>
        <w:tabs>
          <w:tab w:val="left" w:pos="4680"/>
          <w:tab w:val="left" w:pos="6300"/>
        </w:tabs>
        <w:ind w:right="-1"/>
        <w:rPr>
          <w:rFonts w:ascii="Arial" w:hAnsi="Arial" w:cs="Arial"/>
          <w:sz w:val="22"/>
          <w:szCs w:val="24"/>
        </w:rPr>
      </w:pPr>
      <w:r w:rsidRPr="00136824">
        <w:rPr>
          <w:rFonts w:ascii="Arial" w:hAnsi="Arial" w:cs="Arial"/>
          <w:b/>
          <w:bCs/>
          <w:sz w:val="22"/>
          <w:szCs w:val="24"/>
        </w:rPr>
        <w:t>José Luís Baron Pérez</w:t>
      </w:r>
      <w:r w:rsidRPr="00136824">
        <w:rPr>
          <w:rFonts w:ascii="Arial" w:hAnsi="Arial" w:cs="Arial"/>
          <w:sz w:val="22"/>
          <w:szCs w:val="24"/>
        </w:rPr>
        <w:tab/>
      </w:r>
      <w:r w:rsidRPr="00136824">
        <w:rPr>
          <w:rFonts w:ascii="Arial" w:hAnsi="Arial" w:cs="Arial"/>
          <w:b/>
          <w:sz w:val="22"/>
          <w:szCs w:val="24"/>
        </w:rPr>
        <w:t>Indalecia Lara García</w:t>
      </w:r>
    </w:p>
    <w:p w:rsidR="00565459" w:rsidRPr="00136824" w:rsidRDefault="00565459" w:rsidP="00565459">
      <w:pPr>
        <w:tabs>
          <w:tab w:val="left" w:pos="4678"/>
        </w:tabs>
        <w:jc w:val="left"/>
        <w:rPr>
          <w:rFonts w:ascii="Arial" w:hAnsi="Arial" w:cs="Arial"/>
          <w:b/>
          <w:bCs/>
          <w:sz w:val="22"/>
          <w:szCs w:val="24"/>
        </w:rPr>
      </w:pPr>
      <w:r w:rsidRPr="00136824">
        <w:rPr>
          <w:rFonts w:ascii="Arial" w:hAnsi="Arial" w:cs="Arial"/>
          <w:sz w:val="22"/>
          <w:szCs w:val="24"/>
        </w:rPr>
        <w:t xml:space="preserve">Cap de Mobilitat, Trànsit i Transports     </w:t>
      </w:r>
      <w:r w:rsidRPr="00136824">
        <w:rPr>
          <w:rFonts w:ascii="Arial" w:hAnsi="Arial" w:cs="Arial"/>
          <w:sz w:val="22"/>
          <w:szCs w:val="24"/>
        </w:rPr>
        <w:tab/>
        <w:t>Tècnica d’administració general</w:t>
      </w:r>
    </w:p>
    <w:p w:rsidR="00565459" w:rsidRPr="007A03CB" w:rsidRDefault="00565459" w:rsidP="00565459"/>
    <w:p w:rsidR="007A03CB" w:rsidRPr="007A03CB" w:rsidRDefault="007A03CB" w:rsidP="007A03CB"/>
    <w:sectPr w:rsidR="007A03CB" w:rsidRPr="007A03CB" w:rsidSect="007F081C">
      <w:headerReference w:type="even" r:id="rId8"/>
      <w:headerReference w:type="default" r:id="rId9"/>
      <w:footerReference w:type="even" r:id="rId10"/>
      <w:footerReference w:type="default" r:id="rId11"/>
      <w:headerReference w:type="first" r:id="rId12"/>
      <w:footerReference w:type="first" r:id="rId13"/>
      <w:pgSz w:w="11906" w:h="16838"/>
      <w:pgMar w:top="1440" w:right="1531" w:bottom="1134" w:left="153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29DD" w:rsidRDefault="008A29DD">
      <w:r>
        <w:separator/>
      </w:r>
    </w:p>
  </w:endnote>
  <w:endnote w:type="continuationSeparator" w:id="0">
    <w:p w:rsidR="008A29DD" w:rsidRDefault="008A29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ode128">
    <w:altName w:val="Liberation Mono"/>
    <w:charset w:val="00"/>
    <w:family w:val="modern"/>
    <w:pitch w:val="fixed"/>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8A29DD" w:rsidP="00E06890">
    <w:pPr>
      <w:pStyle w:val="Peu"/>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E06890">
    <w:pPr>
      <w:pStyle w:val="Peu"/>
      <w:ind w:left="-993" w:right="-569"/>
      <w:jc w:val="center"/>
      <w:rPr>
        <w:rFonts w:cs="Arial"/>
        <w:sz w:val="8"/>
        <w:szCs w:val="16"/>
        <w:lang w:val="es-ES"/>
      </w:rPr>
    </w:pPr>
  </w:p>
  <w:p w:rsidR="00A671FE" w:rsidRPr="00E06890" w:rsidRDefault="008A29DD" w:rsidP="00E06890">
    <w:pPr>
      <w:pStyle w:val="Peu"/>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565459">
      <w:rPr>
        <w:rFonts w:cs="Frutiger-LightCn"/>
        <w:noProof/>
        <w:sz w:val="16"/>
        <w:szCs w:val="16"/>
        <w:lang w:val="en-GB" w:eastAsia="es-ES_tradnl"/>
      </w:rPr>
      <w:t>4</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565459">
      <w:rPr>
        <w:rFonts w:cs="Frutiger-LightCn"/>
        <w:noProof/>
        <w:sz w:val="16"/>
        <w:szCs w:val="16"/>
        <w:lang w:val="en-GB" w:eastAsia="es-ES_tradnl"/>
      </w:rPr>
      <w:t>4</w:t>
    </w:r>
    <w:r w:rsidR="00D82ABE">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8A29DD" w:rsidP="00711E1E">
    <w:pPr>
      <w:pStyle w:val="Peu"/>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802E58">
    <w:pPr>
      <w:pStyle w:val="Peu"/>
      <w:ind w:left="-993" w:right="-569"/>
      <w:jc w:val="center"/>
      <w:rPr>
        <w:rFonts w:cs="Arial"/>
        <w:sz w:val="8"/>
        <w:szCs w:val="16"/>
        <w:lang w:val="es-ES"/>
      </w:rPr>
    </w:pPr>
  </w:p>
  <w:p w:rsidR="00A671FE" w:rsidRPr="00C31F0E" w:rsidRDefault="008A29DD" w:rsidP="009672BD">
    <w:pPr>
      <w:pStyle w:val="Peu"/>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565459">
      <w:rPr>
        <w:rFonts w:cs="Frutiger-LightCn"/>
        <w:noProof/>
        <w:sz w:val="16"/>
        <w:szCs w:val="16"/>
        <w:lang w:val="en-GB" w:eastAsia="es-ES_tradnl"/>
      </w:rPr>
      <w:t>3</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565459">
      <w:rPr>
        <w:rFonts w:cs="Frutiger-LightCn"/>
        <w:noProof/>
        <w:sz w:val="16"/>
        <w:szCs w:val="16"/>
        <w:lang w:val="en-GB" w:eastAsia="es-ES_tradnl"/>
      </w:rPr>
      <w:t>4</w:t>
    </w:r>
    <w:r w:rsidR="00D82ABE">
      <w:rPr>
        <w:rFonts w:cs="Frutiger-LightCn"/>
        <w:noProof/>
        <w:sz w:val="16"/>
        <w:szCs w:val="16"/>
        <w:lang w:val="en-GB"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8A29DD" w:rsidP="00B851BD">
    <w:pPr>
      <w:framePr w:w="10260" w:h="228" w:hSpace="180" w:wrap="around" w:vAnchor="page" w:hAnchor="page" w:x="872" w:y="15703"/>
      <w:jc w:val="center"/>
      <w:rPr>
        <w:sz w:val="12"/>
      </w:rPr>
    </w:pPr>
    <w:r w:rsidRPr="009344E9">
      <w:rPr>
        <w:color w:val="000000"/>
        <w:sz w:val="12"/>
      </w:rPr>
      <w:t>Ajuntament de Sabadell  - Plaça de Sant Roc, 1 -  -</w:t>
    </w:r>
    <w:r w:rsidRPr="009344E9">
      <w:rPr>
        <w:color w:val="000000"/>
        <w:sz w:val="12"/>
      </w:rPr>
      <w:t xml:space="preserve"> Sabadell</w:t>
    </w:r>
    <w:r w:rsidRPr="009344E9">
      <w:rPr>
        <w:sz w:val="12"/>
      </w:rPr>
      <w:t xml:space="preserve"> </w:t>
    </w:r>
  </w:p>
  <w:p w:rsidR="00A671FE" w:rsidRPr="009344E9" w:rsidRDefault="008A29DD" w:rsidP="00B851BD">
    <w:pPr>
      <w:pStyle w:val="Peu"/>
      <w:rPr>
        <w:szCs w:val="16"/>
      </w:rPr>
    </w:pPr>
    <w:r>
      <w:rPr>
        <w:noProof/>
        <w:szCs w:val="16"/>
        <w:lang w:eastAsia="ca-ES" w:bidi="ks-Deva"/>
      </w:rPr>
      <w:pict>
        <v:shapetype id="_x0000_t202" coordsize="21600,21600" o:spt="202" path="m,l,21600r21600,l21600,xe">
          <v:stroke joinstyle="miter"/>
          <v:path gradientshapeok="t" o:connecttype="rect"/>
        </v:shapetype>
        <v:shape id="Text Box 2" o:spid="_x0000_s3073" type="#_x0000_t202" style="position:absolute;left:0;text-align:left;margin-left:42.75pt;margin-top:762.75pt;width:510.25pt;height:14.25pt;z-index:251658240;visibility:visible;mso-position-horizontal-relative:page;mso-position-vertical-relative:page" o:allowincell="f" filled="f" stroked="f">
          <v:textbox inset="0,0,0,0">
            <w:txbxContent>
              <w:p w:rsidR="00A671FE" w:rsidRDefault="008A29DD" w:rsidP="00B851BD">
                <w:pPr>
                  <w:pStyle w:val="Ttol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v:textbox>
          <w10:wrap anchorx="page" anchory="page"/>
        </v:shape>
      </w:pict>
    </w:r>
    <w:r>
      <w:rPr>
        <w:noProof/>
        <w:szCs w:val="16"/>
        <w:lang w:eastAsia="ca-ES" w:bidi="ks-Deva"/>
      </w:rPr>
      <w:pict>
        <v:line id="Line 3" o:spid="_x0000_s3074" style="position:absolute;left:0;text-align:left;z-index:251659264;visibility:visible;mso-wrap-distance-top:0;mso-wrap-distance-bottom:0;mso-position-horizontal-relative:page;mso-position-vertical-relative:page" from="42.75pt,782.15pt" to="553pt,782.15pt" o:allowincell="f" strokeweight=".5pt">
          <w10:wrap anchorx="page" anchory="page"/>
        </v:lin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29DD" w:rsidRDefault="008A29DD">
      <w:r>
        <w:separator/>
      </w:r>
    </w:p>
  </w:footnote>
  <w:footnote w:type="continuationSeparator" w:id="0">
    <w:p w:rsidR="008A29DD" w:rsidRDefault="008A29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8A29DD" w:rsidP="00C077D7">
    <w:pPr>
      <w:pStyle w:val="Capalera"/>
      <w:ind w:firstLine="0"/>
      <w:jc w:val="left"/>
      <w:rPr>
        <w:noProof/>
        <w:lang w:val="es-ES"/>
      </w:rPr>
    </w:pPr>
    <w:r w:rsidRPr="00C478F9">
      <w:rPr>
        <w:noProof/>
        <w:lang w:val="es-ES"/>
      </w:rPr>
      <w:drawing>
        <wp:inline distT="0" distB="0" distL="0" distR="0">
          <wp:extent cx="911171" cy="323850"/>
          <wp:effectExtent l="0" t="0" r="3810" b="0"/>
          <wp:docPr id="1"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A671FE" w:rsidP="00212113">
    <w:pPr>
      <w:pStyle w:val="Capalera"/>
      <w:ind w:firstLine="0"/>
    </w:pPr>
  </w:p>
  <w:p w:rsidR="00A671FE" w:rsidRDefault="008A29DD" w:rsidP="00212113">
    <w:pPr>
      <w:pStyle w:val="Capalera"/>
      <w:ind w:firstLine="0"/>
    </w:pPr>
    <w:r w:rsidRPr="00DD2C26">
      <w:rPr>
        <w:noProof/>
        <w:lang w:val="es-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3630F5" w:rsidRDefault="003630F5" w:rsidP="003630F5">
    <w:pPr>
      <w:pStyle w:val="Capalera"/>
      <w:spacing w:after="120"/>
      <w:ind w:firstLine="0"/>
    </w:pPr>
  </w:p>
  <w:tbl>
    <w:tblPr>
      <w:tblStyle w:val="Taulaambquadrcula"/>
      <w:tblW w:w="8655" w:type="dxa"/>
      <w:jc w:val="center"/>
      <w:tblLayout w:type="fixed"/>
      <w:tblLook w:val="04A0" w:firstRow="1" w:lastRow="0" w:firstColumn="1" w:lastColumn="0" w:noHBand="0" w:noVBand="1"/>
    </w:tblPr>
    <w:tblGrid>
      <w:gridCol w:w="1324"/>
      <w:gridCol w:w="1701"/>
      <w:gridCol w:w="1302"/>
      <w:gridCol w:w="1675"/>
      <w:gridCol w:w="1210"/>
      <w:gridCol w:w="1443"/>
    </w:tblGrid>
    <w:tr w:rsidR="00CA771B" w:rsidTr="00F54B54">
      <w:trPr>
        <w:trHeight w:val="686"/>
        <w:jc w:val="center"/>
      </w:trPr>
      <w:tc>
        <w:tcPr>
          <w:tcW w:w="1324" w:type="dxa"/>
          <w:tcBorders>
            <w:right w:val="single" w:sz="4" w:space="0" w:color="auto"/>
          </w:tcBorders>
          <w:shd w:val="clear" w:color="auto" w:fill="D9D9D9" w:themeFill="background1" w:themeFillShade="D9"/>
          <w:vAlign w:val="center"/>
        </w:tcPr>
        <w:p w:rsidR="006227E9" w:rsidRPr="00A671FE" w:rsidRDefault="008A29DD" w:rsidP="00F54B54">
          <w:pPr>
            <w:pStyle w:val="Capalera"/>
            <w:spacing w:before="0"/>
            <w:ind w:firstLine="0"/>
            <w:jc w:val="right"/>
            <w:rPr>
              <w:rFonts w:cs="Arial"/>
              <w:sz w:val="14"/>
              <w:szCs w:val="16"/>
            </w:rPr>
          </w:pPr>
          <w:r w:rsidRPr="00A671FE">
            <w:rPr>
              <w:rFonts w:cs="Arial"/>
              <w:sz w:val="14"/>
              <w:szCs w:val="16"/>
            </w:rPr>
            <w:t>CODI DE VERIFICACIÓ</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6227E9" w:rsidRPr="00994056" w:rsidRDefault="008A29DD" w:rsidP="00994056">
          <w:pPr>
            <w:spacing w:before="60" w:after="60"/>
            <w:jc w:val="center"/>
            <w:rPr>
              <w:sz w:val="18"/>
            </w:rPr>
          </w:pPr>
          <w:r w:rsidRPr="00994056">
            <w:rPr>
              <w:rFonts w:ascii="Code128" w:hAnsi="Code128"/>
              <w:color w:val="000000"/>
              <w:sz w:val="18"/>
            </w:rPr>
            <w:t>²4X0W1Z2P52412G3E0KV2N»</w:t>
          </w:r>
        </w:p>
        <w:p w:rsidR="006227E9" w:rsidRPr="002627BC" w:rsidRDefault="008A29DD" w:rsidP="00994056">
          <w:pPr>
            <w:spacing w:before="60" w:after="60"/>
            <w:jc w:val="center"/>
            <w:rPr>
              <w:rFonts w:ascii="Times New Roman" w:hAnsi="Times New Roman"/>
              <w:sz w:val="14"/>
              <w:szCs w:val="16"/>
            </w:rPr>
          </w:pPr>
          <w:r w:rsidRPr="00994056">
            <w:rPr>
              <w:color w:val="000000"/>
              <w:sz w:val="14"/>
            </w:rPr>
            <w:t>4X0W 1Z2P 5241 2G3E 0KV2</w:t>
          </w:r>
        </w:p>
      </w:tc>
    </w:tr>
    <w:tr w:rsidR="00CA771B" w:rsidTr="00F54B54">
      <w:trPr>
        <w:trHeight w:val="427"/>
        <w:jc w:val="center"/>
      </w:trPr>
      <w:tc>
        <w:tcPr>
          <w:tcW w:w="1324" w:type="dxa"/>
          <w:shd w:val="clear" w:color="auto" w:fill="D9D9D9" w:themeFill="background1" w:themeFillShade="D9"/>
          <w:vAlign w:val="center"/>
        </w:tcPr>
        <w:p w:rsidR="006227E9" w:rsidRPr="00A671FE" w:rsidRDefault="008A29DD" w:rsidP="00F54B54">
          <w:pPr>
            <w:pStyle w:val="Capalera"/>
            <w:spacing w:before="0"/>
            <w:ind w:firstLine="0"/>
            <w:jc w:val="right"/>
            <w:rPr>
              <w:rFonts w:cs="Arial"/>
              <w:sz w:val="14"/>
              <w:szCs w:val="16"/>
            </w:rPr>
          </w:pPr>
          <w:r w:rsidRPr="00A671FE">
            <w:rPr>
              <w:rFonts w:cs="Arial"/>
              <w:sz w:val="14"/>
              <w:szCs w:val="16"/>
            </w:rPr>
            <w:t>EXPEDIENT NÚM.</w:t>
          </w:r>
        </w:p>
      </w:tc>
      <w:tc>
        <w:tcPr>
          <w:tcW w:w="1701" w:type="dxa"/>
          <w:tcBorders>
            <w:top w:val="single" w:sz="4" w:space="0" w:color="auto"/>
            <w:bottom w:val="single" w:sz="4" w:space="0" w:color="auto"/>
          </w:tcBorders>
          <w:vAlign w:val="center"/>
        </w:tcPr>
        <w:p w:rsidR="006227E9" w:rsidRPr="00A671FE" w:rsidRDefault="008A29DD" w:rsidP="00F54B54">
          <w:pPr>
            <w:pStyle w:val="Capalera"/>
            <w:tabs>
              <w:tab w:val="clear" w:pos="4252"/>
              <w:tab w:val="clear" w:pos="8504"/>
              <w:tab w:val="right" w:pos="1485"/>
            </w:tabs>
            <w:spacing w:before="0"/>
            <w:ind w:firstLine="0"/>
            <w:rPr>
              <w:rFonts w:cs="Arial"/>
              <w:sz w:val="14"/>
              <w:szCs w:val="16"/>
            </w:rPr>
          </w:pPr>
          <w:r w:rsidRPr="00A671FE">
            <w:rPr>
              <w:rFonts w:cs="Arial"/>
              <w:color w:val="000000"/>
              <w:sz w:val="14"/>
            </w:rPr>
            <w:t>OTU/2023/101</w:t>
          </w:r>
        </w:p>
      </w:tc>
      <w:tc>
        <w:tcPr>
          <w:tcW w:w="1302" w:type="dxa"/>
          <w:tcBorders>
            <w:top w:val="single" w:sz="4" w:space="0" w:color="auto"/>
            <w:bottom w:val="single" w:sz="4" w:space="0" w:color="auto"/>
          </w:tcBorders>
          <w:shd w:val="clear" w:color="auto" w:fill="D9D9D9" w:themeFill="background1" w:themeFillShade="D9"/>
          <w:vAlign w:val="center"/>
        </w:tcPr>
        <w:p w:rsidR="006227E9" w:rsidRPr="00A671FE" w:rsidRDefault="008A29DD" w:rsidP="00A671FE">
          <w:pPr>
            <w:pStyle w:val="Capalera"/>
            <w:spacing w:before="0"/>
            <w:ind w:firstLine="0"/>
            <w:rPr>
              <w:rFonts w:cs="Arial"/>
              <w:sz w:val="14"/>
              <w:szCs w:val="16"/>
            </w:rPr>
          </w:pPr>
          <w:r w:rsidRPr="00A671FE">
            <w:rPr>
              <w:rFonts w:cs="Arial"/>
              <w:sz w:val="14"/>
              <w:szCs w:val="16"/>
            </w:rPr>
            <w:t>DOCUMENT NÚM.</w:t>
          </w:r>
        </w:p>
      </w:tc>
      <w:tc>
        <w:tcPr>
          <w:tcW w:w="1675" w:type="dxa"/>
          <w:tcBorders>
            <w:top w:val="single" w:sz="4" w:space="0" w:color="auto"/>
            <w:bottom w:val="single" w:sz="4" w:space="0" w:color="auto"/>
          </w:tcBorders>
          <w:vAlign w:val="center"/>
        </w:tcPr>
        <w:p w:rsidR="006227E9" w:rsidRPr="00A671FE" w:rsidRDefault="008A29DD" w:rsidP="00F54B54">
          <w:pPr>
            <w:pStyle w:val="Capalera"/>
            <w:tabs>
              <w:tab w:val="clear" w:pos="4252"/>
              <w:tab w:val="center" w:pos="1459"/>
            </w:tabs>
            <w:spacing w:before="0"/>
            <w:ind w:firstLine="0"/>
            <w:rPr>
              <w:rFonts w:cs="Arial"/>
              <w:sz w:val="14"/>
              <w:szCs w:val="16"/>
            </w:rPr>
          </w:pPr>
          <w:r w:rsidRPr="00A671FE">
            <w:rPr>
              <w:rFonts w:cs="Arial"/>
              <w:color w:val="000000"/>
              <w:sz w:val="14"/>
            </w:rPr>
            <w:t>OTU17I05V3</w:t>
          </w:r>
        </w:p>
      </w:tc>
      <w:tc>
        <w:tcPr>
          <w:tcW w:w="1210" w:type="dxa"/>
          <w:tcBorders>
            <w:top w:val="single" w:sz="4" w:space="0" w:color="auto"/>
            <w:bottom w:val="single" w:sz="4" w:space="0" w:color="auto"/>
          </w:tcBorders>
          <w:shd w:val="clear" w:color="auto" w:fill="D9D9D9" w:themeFill="background1" w:themeFillShade="D9"/>
          <w:vAlign w:val="center"/>
        </w:tcPr>
        <w:p w:rsidR="006227E9" w:rsidRPr="00A671FE" w:rsidRDefault="008A29DD" w:rsidP="00A671FE">
          <w:pPr>
            <w:pStyle w:val="Capalera"/>
            <w:spacing w:before="0"/>
            <w:ind w:firstLine="0"/>
            <w:jc w:val="center"/>
            <w:rPr>
              <w:rFonts w:cs="Arial"/>
              <w:sz w:val="14"/>
              <w:szCs w:val="16"/>
            </w:rPr>
          </w:pPr>
          <w:r w:rsidRPr="00A671FE">
            <w:rPr>
              <w:rFonts w:cs="Arial"/>
              <w:sz w:val="14"/>
              <w:szCs w:val="16"/>
            </w:rPr>
            <w:t>DATA</w:t>
          </w:r>
        </w:p>
      </w:tc>
      <w:tc>
        <w:tcPr>
          <w:tcW w:w="1443" w:type="dxa"/>
          <w:tcBorders>
            <w:top w:val="single" w:sz="4" w:space="0" w:color="auto"/>
            <w:bottom w:val="single" w:sz="4" w:space="0" w:color="auto"/>
            <w:right w:val="single" w:sz="4" w:space="0" w:color="auto"/>
          </w:tcBorders>
          <w:vAlign w:val="center"/>
        </w:tcPr>
        <w:p w:rsidR="006227E9" w:rsidRPr="00A671FE" w:rsidRDefault="008A29DD" w:rsidP="00B71832">
          <w:pPr>
            <w:pStyle w:val="Capalera"/>
            <w:spacing w:before="0"/>
            <w:ind w:firstLine="0"/>
            <w:rPr>
              <w:rFonts w:cs="Arial"/>
              <w:sz w:val="14"/>
              <w:szCs w:val="16"/>
            </w:rPr>
          </w:pPr>
          <w:r w:rsidRPr="00A671FE">
            <w:rPr>
              <w:rFonts w:cs="Arial"/>
              <w:color w:val="000000"/>
              <w:sz w:val="14"/>
            </w:rPr>
            <w:t>20-07-2023</w:t>
          </w:r>
        </w:p>
      </w:tc>
    </w:tr>
    <w:tr w:rsidR="00CA771B" w:rsidTr="00F54B54">
      <w:trPr>
        <w:trHeight w:val="405"/>
        <w:jc w:val="center"/>
      </w:trPr>
      <w:tc>
        <w:tcPr>
          <w:tcW w:w="1324" w:type="dxa"/>
          <w:tcBorders>
            <w:right w:val="single" w:sz="4" w:space="0" w:color="auto"/>
          </w:tcBorders>
          <w:shd w:val="clear" w:color="auto" w:fill="D9D9D9" w:themeFill="background1" w:themeFillShade="D9"/>
          <w:vAlign w:val="center"/>
        </w:tcPr>
        <w:p w:rsidR="006227E9" w:rsidRPr="00A671FE" w:rsidRDefault="008A29DD" w:rsidP="00F54B54">
          <w:pPr>
            <w:pStyle w:val="Capalera"/>
            <w:spacing w:before="0"/>
            <w:ind w:firstLine="0"/>
            <w:jc w:val="right"/>
            <w:rPr>
              <w:rFonts w:cs="Arial"/>
              <w:sz w:val="14"/>
              <w:szCs w:val="16"/>
            </w:rPr>
          </w:pPr>
          <w:r w:rsidRPr="00A671FE">
            <w:rPr>
              <w:rFonts w:cs="Arial"/>
              <w:sz w:val="14"/>
              <w:szCs w:val="16"/>
            </w:rPr>
            <w:t>ÀREA</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6227E9" w:rsidRPr="00A671FE" w:rsidRDefault="008A29DD" w:rsidP="00F54B54">
          <w:pPr>
            <w:pStyle w:val="Capalera"/>
            <w:tabs>
              <w:tab w:val="clear" w:pos="4252"/>
              <w:tab w:val="clear" w:pos="8504"/>
            </w:tabs>
            <w:spacing w:before="0"/>
            <w:ind w:firstLine="0"/>
            <w:jc w:val="left"/>
            <w:rPr>
              <w:rFonts w:cs="Arial"/>
              <w:sz w:val="14"/>
              <w:szCs w:val="16"/>
            </w:rPr>
          </w:pPr>
          <w:r>
            <w:rPr>
              <w:rFonts w:ascii="Arial" w:hAnsi="Arial" w:cs="Arial"/>
              <w:color w:val="000000"/>
              <w:sz w:val="14"/>
            </w:rPr>
            <w:t xml:space="preserve">Àrea d'Espai Urbà, Acció </w:t>
          </w:r>
          <w:r>
            <w:rPr>
              <w:rFonts w:ascii="Arial" w:hAnsi="Arial" w:cs="Arial"/>
              <w:color w:val="000000"/>
              <w:sz w:val="14"/>
            </w:rPr>
            <w:t>Territorial i Participació</w:t>
          </w:r>
        </w:p>
      </w:tc>
    </w:tr>
    <w:tr w:rsidR="00CA771B" w:rsidTr="00F54B54">
      <w:trPr>
        <w:trHeight w:val="427"/>
        <w:jc w:val="center"/>
      </w:trPr>
      <w:tc>
        <w:tcPr>
          <w:tcW w:w="1324" w:type="dxa"/>
          <w:tcBorders>
            <w:right w:val="single" w:sz="4" w:space="0" w:color="auto"/>
          </w:tcBorders>
          <w:shd w:val="clear" w:color="auto" w:fill="D9D9D9" w:themeFill="background1" w:themeFillShade="D9"/>
          <w:vAlign w:val="center"/>
        </w:tcPr>
        <w:p w:rsidR="006227E9" w:rsidRPr="00A671FE" w:rsidRDefault="008A29DD" w:rsidP="00F54B54">
          <w:pPr>
            <w:pStyle w:val="Capalera"/>
            <w:spacing w:before="0"/>
            <w:ind w:firstLine="0"/>
            <w:jc w:val="right"/>
            <w:rPr>
              <w:rFonts w:cs="Arial"/>
              <w:sz w:val="14"/>
              <w:szCs w:val="16"/>
            </w:rPr>
          </w:pPr>
          <w:r w:rsidRPr="00A671FE">
            <w:rPr>
              <w:rFonts w:cs="Arial"/>
              <w:sz w:val="14"/>
              <w:szCs w:val="16"/>
            </w:rPr>
            <w:t>UNITAT</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6227E9" w:rsidRPr="00A671FE" w:rsidRDefault="008A29DD" w:rsidP="00F54B54">
          <w:pPr>
            <w:pStyle w:val="Capalera"/>
            <w:tabs>
              <w:tab w:val="clear" w:pos="4252"/>
              <w:tab w:val="clear" w:pos="8504"/>
            </w:tabs>
            <w:spacing w:before="0"/>
            <w:ind w:firstLine="0"/>
            <w:jc w:val="left"/>
            <w:rPr>
              <w:rFonts w:cs="Arial"/>
              <w:sz w:val="14"/>
              <w:szCs w:val="16"/>
            </w:rPr>
          </w:pPr>
          <w:r w:rsidRPr="00A671FE">
            <w:rPr>
              <w:rFonts w:cs="Arial"/>
              <w:color w:val="000000"/>
              <w:sz w:val="14"/>
            </w:rPr>
            <w:t>Oficina tècnico-jurídica d'Espai Urbà</w:t>
          </w:r>
        </w:p>
      </w:tc>
    </w:tr>
    <w:tr w:rsidR="00CA771B" w:rsidTr="00F54B54">
      <w:trPr>
        <w:trHeight w:val="427"/>
        <w:jc w:val="center"/>
      </w:trPr>
      <w:tc>
        <w:tcPr>
          <w:tcW w:w="1324" w:type="dxa"/>
          <w:tcBorders>
            <w:right w:val="single" w:sz="4" w:space="0" w:color="auto"/>
          </w:tcBorders>
          <w:shd w:val="clear" w:color="auto" w:fill="D9D9D9" w:themeFill="background1" w:themeFillShade="D9"/>
          <w:vAlign w:val="center"/>
        </w:tcPr>
        <w:p w:rsidR="006227E9" w:rsidRPr="00A671FE" w:rsidRDefault="008A29DD" w:rsidP="00F54B54">
          <w:pPr>
            <w:pStyle w:val="Capalera"/>
            <w:spacing w:before="0"/>
            <w:ind w:firstLine="0"/>
            <w:jc w:val="right"/>
            <w:rPr>
              <w:rFonts w:cs="Arial"/>
              <w:sz w:val="14"/>
              <w:szCs w:val="16"/>
            </w:rPr>
          </w:pPr>
          <w:r>
            <w:rPr>
              <w:rFonts w:cs="Arial"/>
              <w:sz w:val="14"/>
              <w:szCs w:val="16"/>
            </w:rPr>
            <w:t>ASSUMPTE</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6227E9" w:rsidRPr="004C15A5" w:rsidRDefault="008A29DD" w:rsidP="00F54B54">
          <w:pPr>
            <w:pStyle w:val="Capalera"/>
            <w:tabs>
              <w:tab w:val="clear" w:pos="4252"/>
              <w:tab w:val="clear" w:pos="8504"/>
            </w:tabs>
            <w:spacing w:before="0"/>
            <w:ind w:firstLine="0"/>
            <w:jc w:val="left"/>
            <w:rPr>
              <w:rFonts w:cs="Arial"/>
              <w:vanish/>
              <w:color w:val="FF0000"/>
              <w:sz w:val="14"/>
              <w:szCs w:val="14"/>
            </w:rPr>
          </w:pPr>
          <w:r>
            <w:rPr>
              <w:rFonts w:cs="Arial"/>
              <w:color w:val="000000"/>
              <w:sz w:val="14"/>
              <w:szCs w:val="14"/>
            </w:rPr>
            <w:t>POSS Subministrament material de recanvis LOG</w:t>
          </w:r>
        </w:p>
      </w:tc>
    </w:tr>
  </w:tbl>
  <w:p w:rsidR="00A671FE" w:rsidRPr="00D93F6D" w:rsidRDefault="00A671FE" w:rsidP="00212113">
    <w:pPr>
      <w:pStyle w:val="Capalera"/>
      <w:ind w:firstLine="0"/>
      <w:rPr>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2E36" w:rsidRDefault="00B62E36">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63D6822"/>
    <w:multiLevelType w:val="hybridMultilevel"/>
    <w:tmpl w:val="7C9C0FA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FF4671F"/>
    <w:multiLevelType w:val="singleLevel"/>
    <w:tmpl w:val="C8D62E62"/>
    <w:lvl w:ilvl="0">
      <w:start w:val="4"/>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12"/>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evenAndOddHeaders/>
  <w:drawingGridHorizontalSpacing w:val="100"/>
  <w:displayHorizontalDrawingGridEvery w:val="0"/>
  <w:displayVerticalDrawingGridEvery w:val="0"/>
  <w:noPunctuationKerning/>
  <w:characterSpacingControl w:val="doNotCompress"/>
  <w:hdrShapeDefaults>
    <o:shapedefaults v:ext="edit" spidmax="3075"/>
    <o:shapelayout v:ext="edit">
      <o:idmap v:ext="edit" data="2,3"/>
    </o:shapelayout>
  </w:hdrShapeDefault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10913"/>
    <w:rsid w:val="0001423A"/>
    <w:rsid w:val="000379E2"/>
    <w:rsid w:val="000521B3"/>
    <w:rsid w:val="00065421"/>
    <w:rsid w:val="00066AC3"/>
    <w:rsid w:val="0007570E"/>
    <w:rsid w:val="00081001"/>
    <w:rsid w:val="0008304B"/>
    <w:rsid w:val="000940B5"/>
    <w:rsid w:val="00094681"/>
    <w:rsid w:val="000B387E"/>
    <w:rsid w:val="000D2101"/>
    <w:rsid w:val="000D3C18"/>
    <w:rsid w:val="000D776F"/>
    <w:rsid w:val="000E5174"/>
    <w:rsid w:val="000F2784"/>
    <w:rsid w:val="0010271E"/>
    <w:rsid w:val="00110C37"/>
    <w:rsid w:val="00110CB8"/>
    <w:rsid w:val="0011462E"/>
    <w:rsid w:val="00114C55"/>
    <w:rsid w:val="001206A6"/>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57295"/>
    <w:rsid w:val="003630F5"/>
    <w:rsid w:val="00364531"/>
    <w:rsid w:val="003715E4"/>
    <w:rsid w:val="00383E91"/>
    <w:rsid w:val="00393DE7"/>
    <w:rsid w:val="003973F8"/>
    <w:rsid w:val="003B06C1"/>
    <w:rsid w:val="003B2833"/>
    <w:rsid w:val="003C1B92"/>
    <w:rsid w:val="003C521F"/>
    <w:rsid w:val="003F5274"/>
    <w:rsid w:val="00433EDE"/>
    <w:rsid w:val="00437DFF"/>
    <w:rsid w:val="0045359E"/>
    <w:rsid w:val="00493083"/>
    <w:rsid w:val="00497CC7"/>
    <w:rsid w:val="004B3273"/>
    <w:rsid w:val="004C15A5"/>
    <w:rsid w:val="004D795A"/>
    <w:rsid w:val="004D79C2"/>
    <w:rsid w:val="004E278C"/>
    <w:rsid w:val="00506ED9"/>
    <w:rsid w:val="005079A7"/>
    <w:rsid w:val="00513FD7"/>
    <w:rsid w:val="0053180C"/>
    <w:rsid w:val="00565459"/>
    <w:rsid w:val="00576ECE"/>
    <w:rsid w:val="005912F2"/>
    <w:rsid w:val="005962BD"/>
    <w:rsid w:val="005969D8"/>
    <w:rsid w:val="005B585B"/>
    <w:rsid w:val="005E258C"/>
    <w:rsid w:val="005E435A"/>
    <w:rsid w:val="005F0538"/>
    <w:rsid w:val="005F2BFF"/>
    <w:rsid w:val="005F5F5D"/>
    <w:rsid w:val="00603CC8"/>
    <w:rsid w:val="006227E9"/>
    <w:rsid w:val="006252B7"/>
    <w:rsid w:val="00630471"/>
    <w:rsid w:val="00657069"/>
    <w:rsid w:val="00665296"/>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2753"/>
    <w:rsid w:val="007A03CB"/>
    <w:rsid w:val="007A4CA7"/>
    <w:rsid w:val="007A5051"/>
    <w:rsid w:val="007B0AEF"/>
    <w:rsid w:val="007B1D99"/>
    <w:rsid w:val="007D5FF8"/>
    <w:rsid w:val="007F081C"/>
    <w:rsid w:val="007F0853"/>
    <w:rsid w:val="007F69FB"/>
    <w:rsid w:val="00802E58"/>
    <w:rsid w:val="00816027"/>
    <w:rsid w:val="00827925"/>
    <w:rsid w:val="008369E0"/>
    <w:rsid w:val="00851B00"/>
    <w:rsid w:val="00854B8F"/>
    <w:rsid w:val="008618AA"/>
    <w:rsid w:val="00874601"/>
    <w:rsid w:val="008853D8"/>
    <w:rsid w:val="00892B66"/>
    <w:rsid w:val="008A29DD"/>
    <w:rsid w:val="008D40A0"/>
    <w:rsid w:val="008D722B"/>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317D"/>
    <w:rsid w:val="009B70EE"/>
    <w:rsid w:val="009C4547"/>
    <w:rsid w:val="009D3D10"/>
    <w:rsid w:val="009D45B9"/>
    <w:rsid w:val="00A21DA4"/>
    <w:rsid w:val="00A34139"/>
    <w:rsid w:val="00A626BC"/>
    <w:rsid w:val="00A671FE"/>
    <w:rsid w:val="00A94935"/>
    <w:rsid w:val="00AD59EE"/>
    <w:rsid w:val="00AF4F15"/>
    <w:rsid w:val="00B0072E"/>
    <w:rsid w:val="00B01AB3"/>
    <w:rsid w:val="00B029D2"/>
    <w:rsid w:val="00B05CF8"/>
    <w:rsid w:val="00B21CE2"/>
    <w:rsid w:val="00B32A13"/>
    <w:rsid w:val="00B40E25"/>
    <w:rsid w:val="00B62E36"/>
    <w:rsid w:val="00B71832"/>
    <w:rsid w:val="00B71F99"/>
    <w:rsid w:val="00B851BD"/>
    <w:rsid w:val="00B87C14"/>
    <w:rsid w:val="00B921CA"/>
    <w:rsid w:val="00BA3B28"/>
    <w:rsid w:val="00BB64DA"/>
    <w:rsid w:val="00BC1EEB"/>
    <w:rsid w:val="00BC2AA5"/>
    <w:rsid w:val="00BE0DD1"/>
    <w:rsid w:val="00BF4F95"/>
    <w:rsid w:val="00BF611F"/>
    <w:rsid w:val="00C077D7"/>
    <w:rsid w:val="00C15F0C"/>
    <w:rsid w:val="00C16142"/>
    <w:rsid w:val="00C31F0E"/>
    <w:rsid w:val="00C40B6C"/>
    <w:rsid w:val="00C442A7"/>
    <w:rsid w:val="00C478F9"/>
    <w:rsid w:val="00C64295"/>
    <w:rsid w:val="00C858C9"/>
    <w:rsid w:val="00C87A2A"/>
    <w:rsid w:val="00CA27EF"/>
    <w:rsid w:val="00CA771B"/>
    <w:rsid w:val="00CD2554"/>
    <w:rsid w:val="00CE06AF"/>
    <w:rsid w:val="00CE2AFF"/>
    <w:rsid w:val="00CF2658"/>
    <w:rsid w:val="00D05E8E"/>
    <w:rsid w:val="00D20644"/>
    <w:rsid w:val="00D62B34"/>
    <w:rsid w:val="00D64CDE"/>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5"/>
    <o:shapelayout v:ext="edit">
      <o:idmap v:ext="edit" data="1"/>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B34"/>
    <w:pPr>
      <w:jc w:val="both"/>
    </w:pPr>
    <w:rPr>
      <w:rFonts w:ascii="Verdana" w:hAnsi="Verdana"/>
      <w:lang w:val="ca-ES"/>
    </w:rPr>
  </w:style>
  <w:style w:type="paragraph" w:styleId="Ttol1">
    <w:name w:val="heading 1"/>
    <w:basedOn w:val="Normal"/>
    <w:next w:val="Capalera"/>
    <w:link w:val="Ttol1Car"/>
    <w:qFormat/>
    <w:rsid w:val="006F6545"/>
    <w:pPr>
      <w:keepNext/>
      <w:spacing w:before="120" w:after="120"/>
      <w:jc w:val="center"/>
      <w:outlineLvl w:val="0"/>
    </w:pPr>
    <w:rPr>
      <w:b/>
      <w:u w:val="single"/>
    </w:rPr>
  </w:style>
  <w:style w:type="paragraph" w:styleId="Ttol2">
    <w:name w:val="heading 2"/>
    <w:basedOn w:val="Normal"/>
    <w:next w:val="Normal"/>
    <w:qFormat/>
    <w:rsid w:val="00EE707B"/>
    <w:pPr>
      <w:keepNext/>
      <w:jc w:val="center"/>
      <w:outlineLvl w:val="1"/>
    </w:pPr>
    <w:rPr>
      <w:b/>
      <w:lang w:val="es-ES_tradnl"/>
    </w:rPr>
  </w:style>
  <w:style w:type="paragraph" w:styleId="Ttol3">
    <w:name w:val="heading 3"/>
    <w:basedOn w:val="Normal"/>
    <w:next w:val="Normal"/>
    <w:qFormat/>
    <w:rsid w:val="00EE707B"/>
    <w:pPr>
      <w:keepNext/>
      <w:jc w:val="center"/>
      <w:outlineLvl w:val="2"/>
    </w:pPr>
    <w:rPr>
      <w:lang w:val="es-ES_tradnl"/>
    </w:rPr>
  </w:style>
  <w:style w:type="paragraph" w:styleId="Ttol4">
    <w:name w:val="heading 4"/>
    <w:basedOn w:val="Normal"/>
    <w:next w:val="Normal"/>
    <w:link w:val="Ttol4Car"/>
    <w:qFormat/>
    <w:rsid w:val="006F6545"/>
    <w:pPr>
      <w:keepNext/>
      <w:outlineLvl w:val="3"/>
    </w:pPr>
    <w:rPr>
      <w:i/>
      <w:sz w:val="12"/>
      <w:lang w:val="es-ES_tradnl"/>
    </w:rPr>
  </w:style>
  <w:style w:type="paragraph" w:styleId="Ttol5">
    <w:name w:val="heading 5"/>
    <w:basedOn w:val="Normal"/>
    <w:next w:val="Normal"/>
    <w:qFormat/>
    <w:rsid w:val="00EE707B"/>
    <w:pPr>
      <w:keepNext/>
      <w:outlineLvl w:val="4"/>
    </w:pPr>
    <w:rPr>
      <w:sz w:val="16"/>
    </w:rPr>
  </w:style>
  <w:style w:type="paragraph" w:styleId="Ttol6">
    <w:name w:val="heading 6"/>
    <w:basedOn w:val="Normal"/>
    <w:next w:val="Normal"/>
    <w:qFormat/>
    <w:rsid w:val="006F6545"/>
    <w:pPr>
      <w:keepNext/>
      <w:framePr w:w="5421" w:h="1746" w:hRule="exact" w:hSpace="142" w:wrap="notBeside" w:vAnchor="page" w:hAnchor="page" w:x="5579" w:y="3193"/>
      <w:outlineLvl w:val="5"/>
    </w:pPr>
    <w:rPr>
      <w:i/>
      <w:sz w:val="12"/>
      <w:lang w:val="es-ES_tradnl"/>
    </w:rPr>
  </w:style>
  <w:style w:type="paragraph" w:styleId="Ttol7">
    <w:name w:val="heading 7"/>
    <w:basedOn w:val="Normal"/>
    <w:next w:val="Normal"/>
    <w:qFormat/>
    <w:rsid w:val="006F6545"/>
    <w:pPr>
      <w:keepNext/>
      <w:framePr w:w="5421" w:h="1846" w:hRule="exact" w:hSpace="142" w:wrap="notBeside" w:vAnchor="page" w:hAnchor="page" w:x="5609" w:y="3193"/>
      <w:outlineLvl w:val="6"/>
    </w:pPr>
    <w:rPr>
      <w:i/>
      <w:sz w:val="1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semiHidden/>
    <w:rsid w:val="006F6545"/>
    <w:pPr>
      <w:tabs>
        <w:tab w:val="center" w:pos="4252"/>
        <w:tab w:val="right" w:pos="8504"/>
      </w:tabs>
      <w:spacing w:before="120"/>
      <w:ind w:firstLine="425"/>
    </w:pPr>
  </w:style>
  <w:style w:type="paragraph" w:styleId="Peu">
    <w:name w:val="footer"/>
    <w:basedOn w:val="Normal"/>
    <w:semiHidden/>
    <w:rsid w:val="006F6545"/>
    <w:pPr>
      <w:tabs>
        <w:tab w:val="center" w:pos="4252"/>
        <w:tab w:val="right" w:pos="8504"/>
      </w:tabs>
    </w:pPr>
  </w:style>
  <w:style w:type="paragraph" w:styleId="Llegenda">
    <w:name w:val="caption"/>
    <w:basedOn w:val="Normal"/>
    <w:next w:val="Normal"/>
    <w:qFormat/>
    <w:rsid w:val="00EE707B"/>
    <w:pPr>
      <w:framePr w:w="4699" w:h="949" w:hSpace="141" w:wrap="around" w:vAnchor="text" w:hAnchor="page" w:x="2332" w:y="920"/>
      <w:jc w:val="center"/>
    </w:pPr>
    <w:rPr>
      <w:b/>
      <w:lang w:val="es-ES_tradnl"/>
    </w:rPr>
  </w:style>
  <w:style w:type="character" w:styleId="Nmerodepgina">
    <w:name w:val="page number"/>
    <w:basedOn w:val="Tipusdelletraperdefectedelpargraf"/>
    <w:semiHidden/>
    <w:rsid w:val="006F6545"/>
  </w:style>
  <w:style w:type="table" w:styleId="Taulaambquadrcula">
    <w:name w:val="Table Grid"/>
    <w:basedOn w:val="Tau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ol1Car">
    <w:name w:val="Títol 1 Car"/>
    <w:link w:val="Ttol1"/>
    <w:rsid w:val="009344E9"/>
    <w:rPr>
      <w:rFonts w:ascii="Verdana" w:hAnsi="Verdana"/>
      <w:b/>
      <w:sz w:val="24"/>
      <w:u w:val="single"/>
      <w:lang w:eastAsia="es-ES"/>
    </w:rPr>
  </w:style>
  <w:style w:type="paragraph" w:styleId="Mapadeldocument">
    <w:name w:val="Document Map"/>
    <w:basedOn w:val="Normal"/>
    <w:link w:val="MapadeldocumentCar"/>
    <w:uiPriority w:val="99"/>
    <w:semiHidden/>
    <w:unhideWhenUsed/>
    <w:rsid w:val="008B044F"/>
    <w:rPr>
      <w:rFonts w:ascii="Tahoma" w:hAnsi="Tahoma"/>
      <w:sz w:val="16"/>
      <w:szCs w:val="16"/>
    </w:rPr>
  </w:style>
  <w:style w:type="character" w:customStyle="1" w:styleId="MapadeldocumentCar">
    <w:name w:val="Mapa del document Car"/>
    <w:link w:val="Mapadeldocument"/>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deglobus">
    <w:name w:val="Balloon Text"/>
    <w:basedOn w:val="Normal"/>
    <w:link w:val="TextdeglobusCar"/>
    <w:uiPriority w:val="99"/>
    <w:semiHidden/>
    <w:unhideWhenUsed/>
    <w:rsid w:val="00335707"/>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335707"/>
    <w:rPr>
      <w:rFonts w:ascii="Tahoma" w:hAnsi="Tahoma" w:cs="Tahoma"/>
      <w:sz w:val="16"/>
      <w:szCs w:val="16"/>
      <w:lang w:val="ca-ES"/>
    </w:rPr>
  </w:style>
  <w:style w:type="paragraph" w:styleId="Pargrafdellista">
    <w:name w:val="List Paragraph"/>
    <w:basedOn w:val="Normal"/>
    <w:uiPriority w:val="34"/>
    <w:qFormat/>
    <w:rsid w:val="000B387E"/>
    <w:pPr>
      <w:ind w:left="720"/>
      <w:contextualSpacing/>
    </w:pPr>
  </w:style>
  <w:style w:type="character" w:customStyle="1" w:styleId="Ttol4Car">
    <w:name w:val="Títol 4 Car"/>
    <w:basedOn w:val="Tipusdelletraperdefectedelpargraf"/>
    <w:link w:val="Ttol4"/>
    <w:rsid w:val="0022160D"/>
    <w:rPr>
      <w:rFonts w:ascii="Arial" w:hAnsi="Arial"/>
      <w:i/>
      <w:sz w:val="12"/>
      <w:lang w:val="es-ES_tradnl"/>
    </w:rPr>
  </w:style>
  <w:style w:type="character" w:customStyle="1" w:styleId="CapaleraCar">
    <w:name w:val="Capçalera Car"/>
    <w:basedOn w:val="Tipusdelletraperdefectedelpargraf"/>
    <w:link w:val="Capalera"/>
    <w:semiHidden/>
    <w:rsid w:val="0001423A"/>
    <w:rPr>
      <w:rFonts w:ascii="Verdana" w:hAnsi="Verdana"/>
      <w:lang w:val="ca-ES"/>
    </w:rPr>
  </w:style>
  <w:style w:type="character" w:styleId="Enlla">
    <w:name w:val="Hyperlink"/>
    <w:basedOn w:val="Tipusdelletraperdefectedelpargraf"/>
    <w:uiPriority w:val="99"/>
    <w:unhideWhenUsed/>
    <w:rsid w:val="002D2989"/>
    <w:rPr>
      <w:color w:val="0000FF" w:themeColor="hyperlink"/>
      <w:u w:val="single"/>
    </w:rPr>
  </w:style>
  <w:style w:type="paragraph" w:customStyle="1" w:styleId="Default">
    <w:name w:val="Default"/>
    <w:rsid w:val="00565459"/>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28CB19B-CAD1-4469-BDAA-125E8530A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12</TotalTime>
  <Pages>4</Pages>
  <Words>1185</Words>
  <Characters>6518</Characters>
  <Application>Microsoft Office Word</Application>
  <DocSecurity>0</DocSecurity>
  <Lines>54</Lines>
  <Paragraphs>15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7688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Nieto H Maria Esther POLICIA</cp:lastModifiedBy>
  <cp:revision>6</cp:revision>
  <cp:lastPrinted>2015-04-24T12:36:00Z</cp:lastPrinted>
  <dcterms:created xsi:type="dcterms:W3CDTF">2022-10-07T12:10:00Z</dcterms:created>
  <dcterms:modified xsi:type="dcterms:W3CDTF">2023-07-20T11:05:00Z</dcterms:modified>
</cp:coreProperties>
</file>