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40C" w:rsidRPr="008C6EC1" w:rsidRDefault="00C6640C" w:rsidP="00C6640C">
      <w:pPr>
        <w:keepNext/>
        <w:jc w:val="both"/>
        <w:outlineLvl w:val="7"/>
        <w:rPr>
          <w:rFonts w:ascii="Arial" w:hAnsi="Arial" w:cs="Arial"/>
          <w:b/>
          <w:spacing w:val="-2"/>
          <w:sz w:val="22"/>
          <w:u w:val="single"/>
        </w:rPr>
      </w:pPr>
      <w:r w:rsidRPr="008C6EC1">
        <w:rPr>
          <w:rFonts w:ascii="Arial" w:hAnsi="Arial" w:cs="Arial"/>
          <w:b/>
          <w:spacing w:val="-2"/>
          <w:sz w:val="22"/>
          <w:u w:val="single"/>
        </w:rPr>
        <w:t>ANNEX  4</w:t>
      </w:r>
    </w:p>
    <w:p w:rsidR="00C6640C" w:rsidRPr="008C6EC1" w:rsidRDefault="00C6640C" w:rsidP="00C6640C">
      <w:pPr>
        <w:jc w:val="both"/>
        <w:rPr>
          <w:rFonts w:ascii="Arial" w:hAnsi="Arial" w:cs="Arial"/>
          <w:b/>
          <w:color w:val="000000"/>
          <w:spacing w:val="-2"/>
          <w:sz w:val="20"/>
          <w:u w:val="single"/>
        </w:rPr>
      </w:pP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C6640C" w:rsidRPr="008C6EC1" w:rsidRDefault="00C6640C" w:rsidP="00C6640C">
      <w:pPr>
        <w:jc w:val="both"/>
        <w:rPr>
          <w:rFonts w:ascii="Arial" w:hAnsi="Arial"/>
          <w:sz w:val="22"/>
        </w:rPr>
      </w:pPr>
      <w:r w:rsidRPr="008C6EC1">
        <w:rPr>
          <w:rFonts w:ascii="Arial" w:hAnsi="Arial"/>
          <w:sz w:val="22"/>
        </w:rPr>
        <w:t xml:space="preserve">MODEL D’OFERTA ECONÒMICA </w:t>
      </w:r>
    </w:p>
    <w:p w:rsidR="00C6640C" w:rsidRPr="008C6EC1" w:rsidRDefault="00C6640C" w:rsidP="00C6640C">
      <w:pPr>
        <w:jc w:val="both"/>
        <w:rPr>
          <w:rFonts w:ascii="Arial" w:hAnsi="Arial" w:cs="Arial"/>
          <w:color w:val="0070C0"/>
          <w:spacing w:val="-2"/>
          <w:sz w:val="20"/>
        </w:rPr>
      </w:pPr>
    </w:p>
    <w:p w:rsidR="00C6640C" w:rsidRPr="008C6EC1" w:rsidRDefault="00C6640C" w:rsidP="00C6640C">
      <w:pPr>
        <w:jc w:val="both"/>
        <w:rPr>
          <w:rFonts w:ascii="Arial" w:hAnsi="Arial" w:cs="Arial"/>
          <w:b/>
          <w:bCs/>
          <w:color w:val="000000"/>
          <w:spacing w:val="-2"/>
          <w:sz w:val="20"/>
        </w:rPr>
      </w:pPr>
    </w:p>
    <w:p w:rsidR="00C6640C" w:rsidRPr="008C6EC1" w:rsidRDefault="00C6640C" w:rsidP="00C6640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8C6EC1">
        <w:rPr>
          <w:rFonts w:ascii="Arial" w:hAnsi="Arial" w:cs="Arial"/>
          <w:sz w:val="20"/>
          <w:szCs w:val="22"/>
        </w:rPr>
        <w:t>En/na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>, amb NIF</w:t>
      </w:r>
      <w:r w:rsidRPr="008C6EC1">
        <w:rPr>
          <w:rFonts w:ascii="Arial" w:hAnsi="Arial" w:cs="Arial"/>
          <w:sz w:val="20"/>
          <w:szCs w:val="22"/>
        </w:rPr>
        <w:tab/>
        <w:t xml:space="preserve">, en qualitat de 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>i en nom i representació de la societat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 xml:space="preserve">, en data </w:t>
      </w:r>
      <w:r w:rsidRPr="008C6EC1">
        <w:rPr>
          <w:rFonts w:ascii="Arial" w:hAnsi="Arial" w:cs="Arial"/>
          <w:sz w:val="20"/>
          <w:szCs w:val="22"/>
        </w:rPr>
        <w:tab/>
        <w:t>i amb número de protocol</w:t>
      </w:r>
      <w:r w:rsidRPr="008C6EC1">
        <w:rPr>
          <w:rFonts w:ascii="Arial" w:hAnsi="Arial" w:cs="Arial"/>
          <w:sz w:val="20"/>
          <w:szCs w:val="22"/>
        </w:rPr>
        <w:tab/>
        <w:t>.</w:t>
      </w:r>
    </w:p>
    <w:p w:rsidR="00C6640C" w:rsidRPr="008C6EC1" w:rsidRDefault="00C6640C" w:rsidP="00C6640C">
      <w:pPr>
        <w:jc w:val="both"/>
        <w:rPr>
          <w:rFonts w:ascii="Arial" w:hAnsi="Arial" w:cs="Arial"/>
          <w:sz w:val="20"/>
          <w:szCs w:val="22"/>
        </w:rPr>
      </w:pPr>
      <w:r w:rsidRPr="008C6EC1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8C6EC1">
        <w:rPr>
          <w:rFonts w:ascii="Arial" w:hAnsi="Arial" w:cs="Arial"/>
          <w:sz w:val="20"/>
          <w:szCs w:val="22"/>
        </w:rPr>
        <w:tab/>
      </w:r>
      <w:r w:rsidRPr="008C6EC1">
        <w:rPr>
          <w:rFonts w:ascii="Arial" w:hAnsi="Arial"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>
        <w:rPr>
          <w:rFonts w:ascii="Arial" w:hAnsi="Arial" w:cs="Arial"/>
          <w:sz w:val="20"/>
          <w:szCs w:val="22"/>
        </w:rPr>
        <w:t xml:space="preserve"> </w:t>
      </w:r>
      <w:r w:rsidRPr="008770A9">
        <w:rPr>
          <w:rFonts w:ascii="Arial" w:hAnsi="Arial" w:cs="Arial"/>
          <w:b/>
          <w:sz w:val="20"/>
          <w:szCs w:val="22"/>
        </w:rPr>
        <w:t>“</w:t>
      </w:r>
      <w:r w:rsidRPr="008F71F7">
        <w:rPr>
          <w:rFonts w:ascii="Arial" w:hAnsi="Arial" w:cs="Arial"/>
          <w:b/>
          <w:sz w:val="20"/>
          <w:szCs w:val="22"/>
        </w:rPr>
        <w:t xml:space="preserve">Centre del Parc Agrari de Can Gambús - </w:t>
      </w:r>
      <w:proofErr w:type="spellStart"/>
      <w:r w:rsidRPr="008F71F7">
        <w:rPr>
          <w:rFonts w:ascii="Arial" w:hAnsi="Arial" w:cs="Arial"/>
          <w:b/>
          <w:sz w:val="20"/>
          <w:szCs w:val="22"/>
        </w:rPr>
        <w:t>Vallcorba</w:t>
      </w:r>
      <w:proofErr w:type="spellEnd"/>
      <w:r w:rsidRPr="008F71F7">
        <w:rPr>
          <w:rFonts w:ascii="Arial" w:hAnsi="Arial" w:cs="Arial"/>
          <w:b/>
          <w:sz w:val="20"/>
          <w:szCs w:val="22"/>
        </w:rPr>
        <w:t>. Fase 1. Sec</w:t>
      </w:r>
      <w:r>
        <w:rPr>
          <w:rFonts w:ascii="Arial" w:hAnsi="Arial" w:cs="Arial"/>
          <w:b/>
          <w:sz w:val="20"/>
          <w:szCs w:val="22"/>
        </w:rPr>
        <w:t>tor 1 magatzem agrari. Sabadell</w:t>
      </w:r>
      <w:r w:rsidRPr="008770A9">
        <w:rPr>
          <w:rFonts w:ascii="Arial" w:hAnsi="Arial" w:cs="Arial"/>
          <w:b/>
          <w:sz w:val="20"/>
          <w:szCs w:val="22"/>
        </w:rPr>
        <w:t>”</w:t>
      </w:r>
      <w:r>
        <w:rPr>
          <w:rFonts w:ascii="Arial" w:hAnsi="Arial" w:cs="Arial"/>
          <w:b/>
          <w:sz w:val="20"/>
          <w:szCs w:val="22"/>
        </w:rPr>
        <w:t>.</w:t>
      </w: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 xml:space="preserve"> </w:t>
      </w:r>
    </w:p>
    <w:p w:rsidR="00C6640C" w:rsidRPr="0079704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 xml:space="preserve">En relació als criteris d’adjudicació avaluables mitjançant l’aplicació de fórmules que preveu el Plec de clàusules administratives </w:t>
      </w:r>
      <w:r w:rsidRPr="0079704E">
        <w:rPr>
          <w:rFonts w:ascii="Arial" w:hAnsi="Arial" w:cs="Arial"/>
          <w:color w:val="000000"/>
          <w:spacing w:val="-2"/>
          <w:sz w:val="20"/>
        </w:rPr>
        <w:t>particulars fa constar que l’oferta presentada es desglossa conforme el següent:</w:t>
      </w:r>
    </w:p>
    <w:p w:rsidR="00C6640C" w:rsidRPr="0079704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C6640C" w:rsidRPr="0079704E" w:rsidRDefault="00C6640C" w:rsidP="00C6640C">
      <w:pPr>
        <w:spacing w:before="12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79704E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Criteri 1 </w:t>
      </w:r>
      <w:r w:rsidRPr="0079704E">
        <w:rPr>
          <w:rFonts w:ascii="Arial" w:eastAsia="Calibri" w:hAnsi="Arial" w:cs="Arial"/>
          <w:b/>
          <w:sz w:val="20"/>
          <w:szCs w:val="20"/>
          <w:lang w:eastAsia="en-US"/>
        </w:rPr>
        <w:t xml:space="preserve">Baixa econòmica. </w:t>
      </w:r>
      <w:r w:rsidR="00E5790C">
        <w:rPr>
          <w:rFonts w:ascii="Arial" w:eastAsia="Calibri" w:hAnsi="Arial" w:cs="Arial"/>
          <w:b/>
          <w:sz w:val="20"/>
          <w:szCs w:val="20"/>
          <w:lang w:eastAsia="en-US"/>
        </w:rPr>
        <w:t>(Puntuació màxima: 60</w:t>
      </w:r>
      <w:r w:rsidRPr="0079704E">
        <w:rPr>
          <w:rFonts w:ascii="Arial" w:eastAsia="Calibri" w:hAnsi="Arial" w:cs="Arial"/>
          <w:b/>
          <w:sz w:val="20"/>
          <w:szCs w:val="20"/>
          <w:lang w:eastAsia="en-US"/>
        </w:rPr>
        <w:t xml:space="preserve">  punts)</w:t>
      </w:r>
    </w:p>
    <w:p w:rsidR="00C6640C" w:rsidRDefault="00C6640C" w:rsidP="00C6640C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>Import base:</w:t>
      </w: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>Import IVA:</w:t>
      </w:r>
    </w:p>
    <w:p w:rsidR="00C6640C" w:rsidRPr="008C6EC1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8C6EC1">
        <w:rPr>
          <w:rFonts w:ascii="Arial" w:hAnsi="Arial" w:cs="Arial"/>
          <w:color w:val="000000"/>
          <w:spacing w:val="-2"/>
          <w:sz w:val="20"/>
        </w:rPr>
        <w:t>Import total:</w:t>
      </w:r>
    </w:p>
    <w:p w:rsidR="00C6640C" w:rsidRDefault="00C6640C" w:rsidP="00C6640C">
      <w:pPr>
        <w:autoSpaceDE w:val="0"/>
        <w:autoSpaceDN w:val="0"/>
        <w:adjustRightInd w:val="0"/>
        <w:ind w:left="720"/>
        <w:jc w:val="both"/>
        <w:rPr>
          <w:rFonts w:ascii="Arial" w:eastAsia="PMingLiU" w:hAnsi="Arial" w:cs="Arial"/>
          <w:spacing w:val="-2"/>
          <w:sz w:val="20"/>
          <w:szCs w:val="20"/>
        </w:rPr>
      </w:pPr>
    </w:p>
    <w:p w:rsidR="00E5790C" w:rsidRDefault="00C6640C" w:rsidP="00C6640C">
      <w:pPr>
        <w:rPr>
          <w:rFonts w:ascii="Arial" w:hAnsi="Arial" w:cs="Arial"/>
          <w:b/>
          <w:color w:val="000000"/>
          <w:spacing w:val="-2"/>
          <w:sz w:val="20"/>
        </w:rPr>
      </w:pPr>
      <w:r w:rsidRPr="00956F2E">
        <w:rPr>
          <w:rFonts w:ascii="Arial" w:hAnsi="Arial" w:cs="Arial"/>
          <w:b/>
          <w:color w:val="000000"/>
          <w:spacing w:val="-2"/>
          <w:sz w:val="20"/>
        </w:rPr>
        <w:t xml:space="preserve">Criteri 2: </w:t>
      </w:r>
      <w:r w:rsidR="00E5790C" w:rsidRPr="00E5790C">
        <w:rPr>
          <w:rFonts w:ascii="Arial" w:hAnsi="Arial" w:cs="Arial"/>
          <w:b/>
          <w:color w:val="000000"/>
          <w:spacing w:val="-2"/>
          <w:sz w:val="20"/>
        </w:rPr>
        <w:t>Idoneïtat del perfil del Cap d’Obra adscrit a l’obra (Puntuació màxima de 20 punts)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Es justifica aquest criteri de valoració puntuant aquelles empreses licitadores que donada la naturalesa de l’obra, proposin un Cap d’Obra idoni i amb expertesa adscrit a l’obra objecte del contracte, per tal de garantir la correcta execució de la qualitat del contracte des del punt de vista tècnic.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La idoneïtat del perfil del Cap d’Obra que s’adscriu al contracte es valorarà mitjançant l’experiència compromesa en el nombre d’obres similars executades i finalitzades.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Es consideraran com a “obra similar” les d’edificis públics o privats amb un pressupost mínim 500.000,00 € (IVA no inclòs).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La valoració es realitzarà en funció de l’import acumulat corresponent a les actuacions finalitzades en els darrers cinc (5) anys que declari el licitador.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És a dir, es valorarà el número d’obres executades corresponent a les actuacions executades i finalitzades en els darrers cinc (5) anys del Cap d’Obra que declari el licitador a adscriure a l’obra, amb un import mínim de 500.000,00 € (IVA no inclòs).</w:t>
      </w:r>
    </w:p>
    <w:p w:rsid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E5790C">
        <w:rPr>
          <w:rFonts w:ascii="Arial" w:hAnsi="Arial" w:cs="Arial"/>
          <w:color w:val="000000"/>
          <w:spacing w:val="-2"/>
          <w:sz w:val="20"/>
        </w:rPr>
        <w:t>La puntuació associada a l’import acumulat d’increment d’experiència, és la següent:</w:t>
      </w:r>
    </w:p>
    <w:p w:rsidR="00E5790C" w:rsidRPr="00E5790C" w:rsidRDefault="00E5790C" w:rsidP="00E5790C">
      <w:pPr>
        <w:jc w:val="both"/>
        <w:rPr>
          <w:rFonts w:ascii="Arial" w:hAnsi="Arial" w:cs="Arial"/>
          <w:color w:val="000000"/>
          <w:spacing w:val="-2"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823"/>
      </w:tblGrid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Obres executades i finalitzades per un import mínim de 500.000 € en els darrers 5 anys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Puntuació</w:t>
            </w:r>
          </w:p>
        </w:tc>
      </w:tr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tabs>
                <w:tab w:val="left" w:pos="1149"/>
              </w:tabs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No justifica obres executades: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0 punts</w:t>
            </w:r>
          </w:p>
        </w:tc>
      </w:tr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Justifica fins a 2 obres executades i finalitzades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5 punts</w:t>
            </w:r>
          </w:p>
        </w:tc>
      </w:tr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Justifica fins a 4 obres executades i finalitzades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10 punts</w:t>
            </w:r>
          </w:p>
        </w:tc>
      </w:tr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Justifica fins a 6 obres executades i finalitzades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15 punts</w:t>
            </w:r>
          </w:p>
        </w:tc>
      </w:tr>
      <w:tr w:rsidR="00E5790C" w:rsidRPr="00DF24A0" w:rsidTr="001B2A99">
        <w:tc>
          <w:tcPr>
            <w:tcW w:w="6379" w:type="dxa"/>
            <w:shd w:val="clear" w:color="auto" w:fill="auto"/>
          </w:tcPr>
          <w:p w:rsidR="00E5790C" w:rsidRPr="00DF24A0" w:rsidRDefault="00E5790C" w:rsidP="001B2A9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Justifica fins a 8 obres executades i finalitzades</w:t>
            </w:r>
          </w:p>
        </w:tc>
        <w:tc>
          <w:tcPr>
            <w:tcW w:w="1823" w:type="dxa"/>
            <w:shd w:val="clear" w:color="auto" w:fill="auto"/>
          </w:tcPr>
          <w:p w:rsidR="00E5790C" w:rsidRPr="00DF24A0" w:rsidRDefault="00E5790C" w:rsidP="001B2A9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DF24A0">
              <w:rPr>
                <w:rFonts w:ascii="Arial" w:hAnsi="Arial" w:cs="Arial"/>
                <w:iCs/>
                <w:sz w:val="18"/>
                <w:szCs w:val="18"/>
              </w:rPr>
              <w:t>20 punts</w:t>
            </w:r>
          </w:p>
        </w:tc>
      </w:tr>
    </w:tbl>
    <w:p w:rsidR="00E5790C" w:rsidRDefault="00E5790C" w:rsidP="00C6640C">
      <w:pPr>
        <w:rPr>
          <w:rFonts w:ascii="Arial" w:hAnsi="Arial" w:cs="Arial"/>
          <w:b/>
          <w:color w:val="000000"/>
          <w:spacing w:val="-2"/>
          <w:sz w:val="20"/>
        </w:rPr>
      </w:pPr>
    </w:p>
    <w:p w:rsidR="00E5790C" w:rsidRPr="00D20774" w:rsidRDefault="00E5790C" w:rsidP="00E5790C">
      <w:pPr>
        <w:jc w:val="both"/>
        <w:rPr>
          <w:rFonts w:ascii="Arial" w:hAnsi="Arial" w:cs="Arial"/>
          <w:iCs/>
          <w:sz w:val="20"/>
          <w:szCs w:val="20"/>
        </w:rPr>
      </w:pPr>
      <w:r w:rsidRPr="00D20774">
        <w:rPr>
          <w:rFonts w:ascii="Arial" w:hAnsi="Arial" w:cs="Arial"/>
          <w:iCs/>
          <w:sz w:val="20"/>
          <w:szCs w:val="20"/>
        </w:rPr>
        <w:t>Per la seva valoració, caldrà indicar per a cada obra executada i finalitzada presentada</w:t>
      </w:r>
    </w:p>
    <w:p w:rsidR="00E5790C" w:rsidRPr="00D20774" w:rsidRDefault="00E5790C" w:rsidP="00E5790C">
      <w:pPr>
        <w:numPr>
          <w:ilvl w:val="0"/>
          <w:numId w:val="1"/>
        </w:numPr>
        <w:jc w:val="both"/>
        <w:rPr>
          <w:rFonts w:ascii="Arial" w:hAnsi="Arial" w:cs="Arial"/>
          <w:iCs/>
          <w:sz w:val="20"/>
          <w:szCs w:val="20"/>
        </w:rPr>
      </w:pPr>
      <w:r w:rsidRPr="00D20774">
        <w:rPr>
          <w:rFonts w:ascii="Arial" w:hAnsi="Arial" w:cs="Arial"/>
          <w:iCs/>
          <w:sz w:val="20"/>
          <w:szCs w:val="20"/>
        </w:rPr>
        <w:lastRenderedPageBreak/>
        <w:t>Acreditació de l’obra executada i finalitzada mitjançant certificats finals d’obra o visats per l’òrgan competent indicant mitjançant una declaració responsable de l’empresari o cap d’obra de la prestació realitzada en l’obra presentada.</w:t>
      </w:r>
    </w:p>
    <w:p w:rsidR="00E5790C" w:rsidRPr="00D20774" w:rsidRDefault="00E5790C" w:rsidP="00E5790C">
      <w:pPr>
        <w:numPr>
          <w:ilvl w:val="0"/>
          <w:numId w:val="1"/>
        </w:numPr>
        <w:jc w:val="both"/>
        <w:rPr>
          <w:rFonts w:ascii="Arial" w:hAnsi="Arial" w:cs="Arial"/>
          <w:iCs/>
          <w:sz w:val="20"/>
          <w:szCs w:val="20"/>
        </w:rPr>
      </w:pPr>
      <w:r w:rsidRPr="00D20774">
        <w:rPr>
          <w:rFonts w:ascii="Arial" w:hAnsi="Arial" w:cs="Arial"/>
          <w:iCs/>
          <w:sz w:val="20"/>
          <w:szCs w:val="20"/>
        </w:rPr>
        <w:t>Import de l’obra IVA no inclòs. En cas que es presenti amb IVA, es procedirà al seu càlcul a efectes de puntuació.</w:t>
      </w:r>
    </w:p>
    <w:p w:rsidR="00E5790C" w:rsidRPr="00D20774" w:rsidRDefault="00E5790C" w:rsidP="00E5790C">
      <w:pPr>
        <w:numPr>
          <w:ilvl w:val="0"/>
          <w:numId w:val="1"/>
        </w:numPr>
        <w:jc w:val="both"/>
        <w:rPr>
          <w:rFonts w:ascii="Arial" w:hAnsi="Arial" w:cs="Arial"/>
          <w:iCs/>
          <w:sz w:val="20"/>
          <w:szCs w:val="20"/>
        </w:rPr>
      </w:pPr>
      <w:r w:rsidRPr="00D20774">
        <w:rPr>
          <w:rFonts w:ascii="Arial" w:hAnsi="Arial" w:cs="Arial"/>
          <w:iCs/>
          <w:sz w:val="20"/>
          <w:szCs w:val="20"/>
        </w:rPr>
        <w:t>Data d’execució de l’obra executada.</w:t>
      </w:r>
    </w:p>
    <w:p w:rsidR="00E5790C" w:rsidRDefault="00E5790C" w:rsidP="00E5790C">
      <w:pPr>
        <w:autoSpaceDE w:val="0"/>
        <w:autoSpaceDN w:val="0"/>
        <w:adjustRightInd w:val="0"/>
        <w:jc w:val="both"/>
        <w:rPr>
          <w:rFonts w:ascii="Arial" w:eastAsia="PMingLiU" w:hAnsi="Arial" w:cs="Arial"/>
          <w:spacing w:val="-2"/>
          <w:sz w:val="20"/>
          <w:szCs w:val="20"/>
        </w:rPr>
      </w:pPr>
    </w:p>
    <w:p w:rsidR="00E5790C" w:rsidRPr="002C543E" w:rsidRDefault="00E5790C" w:rsidP="00E5790C">
      <w:pPr>
        <w:autoSpaceDE w:val="0"/>
        <w:autoSpaceDN w:val="0"/>
        <w:adjustRightInd w:val="0"/>
        <w:jc w:val="both"/>
        <w:rPr>
          <w:rFonts w:ascii="Arial" w:eastAsia="PMingLiU" w:hAnsi="Arial" w:cs="Arial"/>
          <w:spacing w:val="-2"/>
          <w:sz w:val="20"/>
          <w:szCs w:val="20"/>
        </w:rPr>
      </w:pPr>
      <w:r w:rsidRPr="002C543E">
        <w:rPr>
          <w:rFonts w:ascii="Arial" w:eastAsia="PMingLiU" w:hAnsi="Arial" w:cs="Arial"/>
          <w:spacing w:val="-2"/>
          <w:sz w:val="20"/>
          <w:szCs w:val="20"/>
        </w:rPr>
        <w:t>Número d’obres executades i finalitzades en els darrers cinc anys per un import mínim de 500.000 euros:</w:t>
      </w:r>
    </w:p>
    <w:p w:rsidR="00E5790C" w:rsidRDefault="00E5790C" w:rsidP="00C6640C">
      <w:pPr>
        <w:rPr>
          <w:rFonts w:ascii="Arial" w:hAnsi="Arial" w:cs="Arial"/>
          <w:b/>
          <w:color w:val="000000"/>
          <w:spacing w:val="-2"/>
          <w:sz w:val="20"/>
        </w:rPr>
      </w:pPr>
    </w:p>
    <w:p w:rsidR="00E5790C" w:rsidRDefault="00E5790C" w:rsidP="00C6640C">
      <w:pPr>
        <w:rPr>
          <w:rFonts w:ascii="Arial" w:hAnsi="Arial" w:cs="Arial"/>
          <w:b/>
          <w:color w:val="000000"/>
          <w:spacing w:val="-2"/>
          <w:sz w:val="20"/>
        </w:rPr>
      </w:pPr>
    </w:p>
    <w:p w:rsidR="00C6640C" w:rsidRPr="00956F2E" w:rsidRDefault="00E5790C" w:rsidP="00C6640C">
      <w:pPr>
        <w:rPr>
          <w:rFonts w:ascii="Arial" w:hAnsi="Arial" w:cs="Arial"/>
          <w:b/>
          <w:color w:val="000000"/>
          <w:spacing w:val="-2"/>
          <w:sz w:val="20"/>
        </w:rPr>
      </w:pPr>
      <w:r>
        <w:rPr>
          <w:rFonts w:ascii="Arial" w:hAnsi="Arial" w:cs="Arial"/>
          <w:b/>
          <w:color w:val="000000"/>
          <w:spacing w:val="-2"/>
          <w:sz w:val="20"/>
        </w:rPr>
        <w:t>Criteri 3:</w:t>
      </w:r>
      <w:r w:rsidR="00C6640C" w:rsidRPr="00956F2E">
        <w:rPr>
          <w:rFonts w:ascii="Arial" w:hAnsi="Arial" w:cs="Arial"/>
          <w:b/>
          <w:color w:val="000000"/>
          <w:spacing w:val="-2"/>
          <w:sz w:val="20"/>
        </w:rPr>
        <w:t>Ampliació del període de</w:t>
      </w:r>
      <w:r>
        <w:rPr>
          <w:rFonts w:ascii="Arial" w:hAnsi="Arial" w:cs="Arial"/>
          <w:b/>
          <w:color w:val="000000"/>
          <w:spacing w:val="-2"/>
          <w:sz w:val="20"/>
        </w:rPr>
        <w:t xml:space="preserve"> garantia (Puntuació màxima de 2</w:t>
      </w:r>
      <w:r w:rsidR="00C6640C" w:rsidRPr="00956F2E">
        <w:rPr>
          <w:rFonts w:ascii="Arial" w:hAnsi="Arial" w:cs="Arial"/>
          <w:b/>
          <w:color w:val="000000"/>
          <w:spacing w:val="-2"/>
          <w:sz w:val="20"/>
        </w:rPr>
        <w:t>0 punts):</w:t>
      </w:r>
    </w:p>
    <w:p w:rsidR="00C6640C" w:rsidRPr="00956F2E" w:rsidRDefault="00C6640C" w:rsidP="00C6640C">
      <w:pPr>
        <w:rPr>
          <w:rFonts w:ascii="Arial" w:hAnsi="Arial" w:cs="Arial"/>
          <w:i/>
          <w:color w:val="000000"/>
          <w:spacing w:val="-2"/>
          <w:sz w:val="20"/>
        </w:rPr>
      </w:pPr>
    </w:p>
    <w:p w:rsidR="00C6640C" w:rsidRPr="00956F2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956F2E">
        <w:rPr>
          <w:rFonts w:ascii="Arial" w:hAnsi="Arial" w:cs="Arial"/>
          <w:color w:val="000000"/>
          <w:spacing w:val="-2"/>
          <w:sz w:val="20"/>
        </w:rPr>
        <w:t>□ NO assumeixo cap ampliació del termini de garantia, sense perjudici del termini de garantia (mínim) de 12 mesos des de l’acta de recepció, de conformitat amb el que preveu aquest plec.</w:t>
      </w:r>
    </w:p>
    <w:p w:rsidR="00C6640C" w:rsidRPr="00956F2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956F2E">
        <w:rPr>
          <w:rFonts w:ascii="Arial" w:hAnsi="Arial" w:cs="Arial"/>
          <w:color w:val="000000"/>
          <w:spacing w:val="-2"/>
          <w:sz w:val="20"/>
        </w:rPr>
        <w:t>□ SI assumeixo una ampliació del termini de garantia de 6 mesos addicionals, el que comporta un total de 18 mesos de termini de garantia.</w:t>
      </w:r>
    </w:p>
    <w:p w:rsidR="00C6640C" w:rsidRPr="00956F2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956F2E">
        <w:rPr>
          <w:rFonts w:ascii="Arial" w:hAnsi="Arial" w:cs="Arial"/>
          <w:color w:val="000000"/>
          <w:spacing w:val="-2"/>
          <w:sz w:val="20"/>
        </w:rPr>
        <w:t>□ SI assumeixo una ampliació del termini de garantia de 12 mesos addicionals, el que comporta un total de 24 mesos de termini de garantia.</w:t>
      </w:r>
    </w:p>
    <w:p w:rsidR="00C6640C" w:rsidRPr="00956F2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956F2E">
        <w:rPr>
          <w:rFonts w:ascii="Arial" w:hAnsi="Arial" w:cs="Arial"/>
          <w:color w:val="000000"/>
          <w:spacing w:val="-2"/>
          <w:sz w:val="20"/>
        </w:rPr>
        <w:t>□ SI assumeixo una ampliació del termini de garantia de 18 mesos addicionals, el que comporta un total de 30 mesos de termini de garantia.</w:t>
      </w:r>
    </w:p>
    <w:p w:rsidR="00C6640C" w:rsidRPr="00956F2E" w:rsidRDefault="00C6640C" w:rsidP="00C6640C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956F2E">
        <w:rPr>
          <w:rFonts w:ascii="Arial" w:hAnsi="Arial" w:cs="Arial"/>
          <w:color w:val="000000"/>
          <w:spacing w:val="-2"/>
          <w:sz w:val="20"/>
        </w:rPr>
        <w:t>□ SI assumeixo una ampliació del termini de garantia de 24 mesos addicionals, el que comporta un total de 36 mesos de termini de garantia.</w:t>
      </w:r>
    </w:p>
    <w:p w:rsidR="00C6640C" w:rsidRPr="00956F2E" w:rsidRDefault="00C6640C" w:rsidP="00C6640C">
      <w:pPr>
        <w:jc w:val="both"/>
        <w:rPr>
          <w:rFonts w:ascii="Arial" w:hAnsi="Arial" w:cs="Arial"/>
          <w:b/>
          <w:color w:val="000000"/>
          <w:spacing w:val="-2"/>
          <w:sz w:val="20"/>
        </w:rPr>
      </w:pPr>
    </w:p>
    <w:p w:rsidR="00C6640C" w:rsidRDefault="00C6640C" w:rsidP="00C6640C">
      <w:pPr>
        <w:autoSpaceDE w:val="0"/>
        <w:autoSpaceDN w:val="0"/>
        <w:adjustRightInd w:val="0"/>
        <w:ind w:left="720"/>
        <w:jc w:val="both"/>
        <w:rPr>
          <w:rFonts w:ascii="Arial" w:eastAsia="PMingLiU" w:hAnsi="Arial" w:cs="Arial"/>
          <w:spacing w:val="-2"/>
          <w:sz w:val="20"/>
          <w:szCs w:val="20"/>
        </w:rPr>
      </w:pPr>
    </w:p>
    <w:p w:rsidR="00C6640C" w:rsidRDefault="00C6640C" w:rsidP="00C6640C">
      <w:pPr>
        <w:jc w:val="both"/>
        <w:rPr>
          <w:rFonts w:ascii="Arial" w:hAnsi="Arial" w:cs="Arial"/>
          <w:b/>
          <w:spacing w:val="-2"/>
          <w:sz w:val="20"/>
        </w:rPr>
      </w:pPr>
    </w:p>
    <w:p w:rsidR="00C6640C" w:rsidRPr="002E3DF4" w:rsidRDefault="00C6640C" w:rsidP="00C6640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</w:rPr>
      </w:pPr>
      <w:r w:rsidRPr="002E3DF4">
        <w:rPr>
          <w:rFonts w:ascii="Arial" w:hAnsi="Arial" w:cs="Arial"/>
          <w:spacing w:val="-2"/>
          <w:sz w:val="20"/>
        </w:rPr>
        <w:t>Signat,</w:t>
      </w:r>
    </w:p>
    <w:p w:rsidR="00C6640C" w:rsidRPr="002E3DF4" w:rsidRDefault="00C6640C" w:rsidP="00C6640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</w:rPr>
      </w:pPr>
    </w:p>
    <w:p w:rsidR="00C6640C" w:rsidRDefault="00C6640C" w:rsidP="00C6640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</w:rPr>
      </w:pPr>
      <w:r w:rsidRPr="002E3DF4">
        <w:rPr>
          <w:rFonts w:ascii="Arial" w:hAnsi="Arial" w:cs="Arial"/>
          <w:spacing w:val="-2"/>
          <w:sz w:val="20"/>
        </w:rPr>
        <w:t>Per part de</w:t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</w:r>
      <w:r w:rsidRPr="002E3DF4">
        <w:rPr>
          <w:rFonts w:ascii="Arial" w:hAnsi="Arial" w:cs="Arial"/>
          <w:spacing w:val="-2"/>
          <w:sz w:val="20"/>
        </w:rPr>
        <w:tab/>
        <w:t>Per part de</w:t>
      </w:r>
      <w:r w:rsidRPr="002E3DF4">
        <w:rPr>
          <w:rFonts w:ascii="Arial" w:hAnsi="Arial" w:cs="Arial"/>
          <w:spacing w:val="-2"/>
          <w:sz w:val="20"/>
        </w:rPr>
        <w:tab/>
      </w:r>
      <w:bookmarkStart w:id="0" w:name="_GoBack"/>
      <w:bookmarkEnd w:id="0"/>
    </w:p>
    <w:sectPr w:rsidR="00C6640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90C" w:rsidRDefault="00E5790C" w:rsidP="00E5790C">
      <w:r>
        <w:separator/>
      </w:r>
    </w:p>
  </w:endnote>
  <w:endnote w:type="continuationSeparator" w:id="0">
    <w:p w:rsidR="00E5790C" w:rsidRDefault="00E5790C" w:rsidP="00E5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90C" w:rsidRDefault="00E5790C" w:rsidP="00E5790C">
      <w:r>
        <w:separator/>
      </w:r>
    </w:p>
  </w:footnote>
  <w:footnote w:type="continuationSeparator" w:id="0">
    <w:p w:rsidR="00E5790C" w:rsidRDefault="00E5790C" w:rsidP="00E57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90C" w:rsidRDefault="00E5790C">
    <w:pPr>
      <w:pStyle w:val="Encabezado"/>
    </w:pPr>
    <w:r w:rsidRPr="00E5790C">
      <w:rPr>
        <w:rFonts w:ascii="Arial" w:hAnsi="Arial" w:cs="Arial"/>
        <w:noProof/>
        <w:sz w:val="18"/>
        <w:lang w:val="es-ES"/>
      </w:rPr>
      <w:drawing>
        <wp:inline distT="0" distB="0" distL="0" distR="0">
          <wp:extent cx="5400040" cy="1049838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9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C788A"/>
    <w:multiLevelType w:val="hybridMultilevel"/>
    <w:tmpl w:val="ABCC33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1E3"/>
    <w:rsid w:val="001E154C"/>
    <w:rsid w:val="00536964"/>
    <w:rsid w:val="00717E01"/>
    <w:rsid w:val="009121E3"/>
    <w:rsid w:val="00935050"/>
    <w:rsid w:val="00C6640C"/>
    <w:rsid w:val="00E5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E08B756-40A1-4BB2-81C2-D9EBF1302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79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790C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579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790C"/>
    <w:rPr>
      <w:rFonts w:ascii="Times New Roman" w:eastAsia="Times New Roman" w:hAnsi="Times New Roman" w:cs="Times New Roman"/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631</Words>
  <Characters>3474</Characters>
  <Application>Microsoft Office Word</Application>
  <DocSecurity>0</DocSecurity>
  <Lines>28</Lines>
  <Paragraphs>8</Paragraphs>
  <ScaleCrop>false</ScaleCrop>
  <Company>Ajuntament de Sabadell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Fajeda R Anna OBRES</dc:creator>
  <cp:keywords/>
  <dc:description/>
  <cp:lastModifiedBy>Martos C  Marisa OBRES</cp:lastModifiedBy>
  <cp:revision>4</cp:revision>
  <dcterms:created xsi:type="dcterms:W3CDTF">2022-06-30T10:25:00Z</dcterms:created>
  <dcterms:modified xsi:type="dcterms:W3CDTF">2022-07-14T12:21:00Z</dcterms:modified>
</cp:coreProperties>
</file>