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5C2" w:rsidRPr="001245C2" w:rsidRDefault="001245C2" w:rsidP="001245C2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spacing w:val="-2"/>
          <w:szCs w:val="24"/>
          <w:u w:val="single"/>
          <w:lang w:eastAsia="es-ES"/>
        </w:rPr>
      </w:pPr>
      <w:r w:rsidRPr="001245C2">
        <w:rPr>
          <w:rFonts w:ascii="Arial" w:eastAsia="Times New Roman" w:hAnsi="Arial" w:cs="Arial"/>
          <w:b/>
          <w:spacing w:val="-2"/>
          <w:szCs w:val="24"/>
          <w:u w:val="single"/>
          <w:lang w:eastAsia="es-ES"/>
        </w:rPr>
        <w:t>ANNEX  4.3</w:t>
      </w:r>
    </w:p>
    <w:p w:rsidR="001245C2" w:rsidRPr="001245C2" w:rsidRDefault="001245C2" w:rsidP="001245C2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2"/>
          <w:sz w:val="20"/>
          <w:szCs w:val="24"/>
          <w:u w:val="single"/>
          <w:lang w:eastAsia="es-ES"/>
        </w:rPr>
      </w:pPr>
    </w:p>
    <w:p w:rsidR="001245C2" w:rsidRPr="001245C2" w:rsidRDefault="001245C2" w:rsidP="001245C2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1245C2" w:rsidRPr="001245C2" w:rsidRDefault="001245C2" w:rsidP="001245C2">
      <w:pPr>
        <w:spacing w:after="0" w:line="240" w:lineRule="auto"/>
        <w:jc w:val="both"/>
        <w:rPr>
          <w:rFonts w:ascii="Arial" w:eastAsia="Times New Roman" w:hAnsi="Arial" w:cs="Times New Roman"/>
          <w:b/>
          <w:szCs w:val="24"/>
          <w:lang w:eastAsia="es-ES"/>
        </w:rPr>
      </w:pPr>
      <w:r w:rsidRPr="001245C2">
        <w:rPr>
          <w:rFonts w:ascii="Arial" w:eastAsia="Times New Roman" w:hAnsi="Arial" w:cs="Times New Roman"/>
          <w:b/>
          <w:szCs w:val="24"/>
          <w:lang w:eastAsia="es-ES"/>
        </w:rPr>
        <w:t>Criteri 3: Elements addicionals.</w:t>
      </w:r>
    </w:p>
    <w:p w:rsidR="001245C2" w:rsidRPr="001245C2" w:rsidRDefault="001245C2" w:rsidP="001245C2">
      <w:pPr>
        <w:spacing w:after="0" w:line="240" w:lineRule="auto"/>
        <w:jc w:val="both"/>
        <w:rPr>
          <w:rFonts w:ascii="Arial" w:eastAsia="Times New Roman" w:hAnsi="Arial" w:cs="Times New Roman"/>
          <w:sz w:val="21"/>
          <w:szCs w:val="24"/>
          <w:lang w:eastAsia="es-ES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5"/>
        <w:gridCol w:w="1403"/>
        <w:gridCol w:w="1091"/>
        <w:gridCol w:w="2175"/>
      </w:tblGrid>
      <w:tr w:rsidR="001245C2" w:rsidRPr="001245C2" w:rsidTr="00E35596">
        <w:trPr>
          <w:trHeight w:val="765"/>
          <w:tblHeader/>
        </w:trPr>
        <w:tc>
          <w:tcPr>
            <w:tcW w:w="250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BFBFBF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Servei (Element addicional)</w:t>
            </w:r>
          </w:p>
        </w:tc>
        <w:tc>
          <w:tcPr>
            <w:tcW w:w="751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Ponderació Valoració</w:t>
            </w:r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br/>
              <w:t>(Pi)</w:t>
            </w:r>
          </w:p>
        </w:tc>
        <w:tc>
          <w:tcPr>
            <w:tcW w:w="584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Unitats</w:t>
            </w:r>
          </w:p>
        </w:tc>
        <w:tc>
          <w:tcPr>
            <w:tcW w:w="1164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BFBFBF"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Cost</w:t>
            </w:r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br/>
              <w:t>(€/mes sense IVA)</w:t>
            </w:r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br/>
              <w:t>(</w:t>
            </w:r>
            <w:proofErr w:type="spellStart"/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Ci</w:t>
            </w:r>
            <w:proofErr w:type="spellEnd"/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)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Línia mòbil sense tarifa de veu ni de dades (SIM sense terminal inclòs)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Línia mòbil sense tarifa de veu ni de dades (</w:t>
            </w:r>
            <w:proofErr w:type="spellStart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eSIM</w:t>
            </w:r>
            <w:proofErr w:type="spellEnd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sense terminal inclòs)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Línia mòbil amb tarifa plana de dades nacionals i UE de 20 GB (SIM sense terminal inclòs)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Línia mòbil amb tarifa plana de dades nacionals i UE de 20 GB (</w:t>
            </w:r>
            <w:proofErr w:type="spellStart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eSIM</w:t>
            </w:r>
            <w:proofErr w:type="spellEnd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sense terminal inclòs)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Línia mòbil amb tarifa plana de dades nacionals i UE de 60 GB (SIM sense terminal inclòs)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Línia mòbil amb tarifa plana de dades nacionals i UE de 60 GB (</w:t>
            </w:r>
            <w:proofErr w:type="spellStart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eSIM</w:t>
            </w:r>
            <w:proofErr w:type="spellEnd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sense terminal inclòs)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Línia mòbil amb tarifa plana de veu i dades nacionals i UE de 20 GB i 1.000 minuts (SIM sense terminal inclòs)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Línia mòbil amb tarifa plana de veu i dades nacionals i UE de 20 GB i 1.000 minuts (</w:t>
            </w:r>
            <w:proofErr w:type="spellStart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eSIM</w:t>
            </w:r>
            <w:proofErr w:type="spellEnd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sense terminal inclòs)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Línia mòbil amb dades nacionals i UE il·limitades per a </w:t>
            </w:r>
            <w:proofErr w:type="spellStart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router</w:t>
            </w:r>
            <w:proofErr w:type="spellEnd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4G (sense dispositiu inclòs)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Abonament extra de dades nacionals i UE de 5 GB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Línia M2M amb tarifa plana de dades nacionals i UE de 15 MB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Línia M2M amb tarifa plana de dades nacionals i UE de 100 MB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Abonament de dades de 200 MB, per </w:t>
            </w:r>
            <w:proofErr w:type="spellStart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roaming</w:t>
            </w:r>
            <w:proofErr w:type="spellEnd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a Europa no EU i USA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Abonament de dades de 500 MB, per </w:t>
            </w:r>
            <w:proofErr w:type="spellStart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roaming</w:t>
            </w:r>
            <w:proofErr w:type="spellEnd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a Europa no EU i USA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Abonament de dades de 1 GB, per </w:t>
            </w:r>
            <w:proofErr w:type="spellStart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roaming</w:t>
            </w:r>
            <w:proofErr w:type="spellEnd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a Europa no EU i USA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Abonament de dades de 200 MB, per </w:t>
            </w:r>
            <w:proofErr w:type="spellStart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roaming</w:t>
            </w:r>
            <w:proofErr w:type="spellEnd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a resta del món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Abonament de dades de 500 MB, per </w:t>
            </w:r>
            <w:proofErr w:type="spellStart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roaming</w:t>
            </w:r>
            <w:proofErr w:type="spellEnd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a resta del món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Abonament de dades de 1 GB, per </w:t>
            </w:r>
            <w:proofErr w:type="spellStart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roaming</w:t>
            </w:r>
            <w:proofErr w:type="spellEnd"/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a resta del món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Servei de missatgeria massiva (inclou accés a plataforma i 500 SMS/mes)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Servei de missatgeria massiva (inclou accés a plataforma i 1.000 SMS/mes)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Servei de missatgeria massiva (inclou accés a plataforma i 1.500 SMS/mes)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Servei de missatgeria massiva (inclou accés a plataforma i 2.000 SMS/mes)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1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2CC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5C2" w:rsidRPr="001245C2" w:rsidTr="00E35596">
        <w:trPr>
          <w:trHeight w:val="300"/>
        </w:trPr>
        <w:tc>
          <w:tcPr>
            <w:tcW w:w="2501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100%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245C2" w:rsidRPr="001245C2" w:rsidRDefault="001245C2" w:rsidP="00124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45C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1245C2" w:rsidRPr="001245C2" w:rsidRDefault="001245C2" w:rsidP="001245C2">
      <w:pPr>
        <w:spacing w:after="0" w:line="240" w:lineRule="auto"/>
        <w:jc w:val="both"/>
        <w:rPr>
          <w:rFonts w:ascii="Arial" w:eastAsia="Times New Roman" w:hAnsi="Arial" w:cs="Times New Roman"/>
          <w:sz w:val="21"/>
          <w:szCs w:val="24"/>
          <w:lang w:eastAsia="es-ES"/>
        </w:rPr>
      </w:pPr>
    </w:p>
    <w:p w:rsidR="001245C2" w:rsidRPr="001245C2" w:rsidRDefault="001245C2" w:rsidP="001245C2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1245C2">
        <w:rPr>
          <w:rFonts w:ascii="Arial" w:eastAsia="Times New Roman" w:hAnsi="Arial" w:cs="Arial"/>
          <w:color w:val="000000"/>
          <w:spacing w:val="-2"/>
          <w:sz w:val="20"/>
          <w:szCs w:val="24"/>
          <w:highlight w:val="cyan"/>
          <w:lang w:eastAsia="es-ES"/>
        </w:rPr>
        <w:t>El licitador es compromet a mantenir durant tota la vigència del contracte els preus unitaris indicats a la taula anterior per a que l’Ajuntament pugui disposar d’aquests serveis.</w:t>
      </w:r>
    </w:p>
    <w:p w:rsidR="001245C2" w:rsidRPr="001245C2" w:rsidRDefault="001245C2" w:rsidP="001245C2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highlight w:val="cyan"/>
          <w:lang w:eastAsia="es-ES"/>
        </w:rPr>
      </w:pPr>
      <w:r w:rsidRPr="001245C2">
        <w:rPr>
          <w:rFonts w:ascii="Arial" w:eastAsia="Times New Roman" w:hAnsi="Arial" w:cs="Arial"/>
          <w:color w:val="000000"/>
          <w:spacing w:val="-2"/>
          <w:sz w:val="20"/>
          <w:szCs w:val="24"/>
          <w:highlight w:val="cyan"/>
          <w:lang w:eastAsia="es-ES"/>
        </w:rPr>
        <w:t>En cas de no completar alguna de les files de la columna “Cost”, s’entendrà que l’import ofert és 0€/mes i que per tant l’Ajuntament podrà disposar d’aquell servei concret sense cap cost associat.</w:t>
      </w:r>
    </w:p>
    <w:p w:rsidR="002676DF" w:rsidRDefault="002676DF">
      <w:bookmarkStart w:id="0" w:name="_GoBack"/>
      <w:bookmarkEnd w:id="0"/>
    </w:p>
    <w:sectPr w:rsidR="002676DF" w:rsidSect="00EB181F">
      <w:pgSz w:w="11906" w:h="16838" w:code="9"/>
      <w:pgMar w:top="1559" w:right="1134" w:bottom="1702" w:left="1418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470"/>
    <w:rsid w:val="001245C2"/>
    <w:rsid w:val="002676DF"/>
    <w:rsid w:val="00B62470"/>
    <w:rsid w:val="00EB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39A4D-BBD4-42FD-9D4E-91D097B1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Nieto H Maria Esther POLICIA</dc:creator>
  <cp:keywords/>
  <dc:description/>
  <cp:lastModifiedBy>Nieto H Maria Esther POLICIA</cp:lastModifiedBy>
  <cp:revision>2</cp:revision>
  <dcterms:created xsi:type="dcterms:W3CDTF">2022-09-01T12:01:00Z</dcterms:created>
  <dcterms:modified xsi:type="dcterms:W3CDTF">2022-09-01T12:02:00Z</dcterms:modified>
</cp:coreProperties>
</file>