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3508" w:rsidRDefault="00C73508">
      <w:pPr>
        <w:pStyle w:val="Textindependent"/>
      </w:pPr>
    </w:p>
    <w:p w:rsidR="00C73508" w:rsidRDefault="00C73508">
      <w:pPr>
        <w:pStyle w:val="Textindependent"/>
        <w:spacing w:before="10"/>
        <w:rPr>
          <w:sz w:val="19"/>
        </w:rPr>
      </w:pPr>
    </w:p>
    <w:p w:rsidR="00C73508" w:rsidRDefault="006E6C53">
      <w:pPr>
        <w:pStyle w:val="Ttol2"/>
        <w:ind w:left="942"/>
        <w:rPr>
          <w:u w:val="none"/>
        </w:rPr>
      </w:pPr>
      <w:r>
        <w:rPr>
          <w:spacing w:val="-2"/>
          <w:u w:val="none"/>
        </w:rPr>
        <w:t>A.</w:t>
      </w:r>
      <w:r>
        <w:rPr>
          <w:spacing w:val="-6"/>
          <w:u w:val="none"/>
        </w:rPr>
        <w:t xml:space="preserve"> </w:t>
      </w:r>
      <w:r>
        <w:rPr>
          <w:spacing w:val="-2"/>
          <w:u w:val="none"/>
        </w:rPr>
        <w:t>MODEL</w:t>
      </w:r>
      <w:r>
        <w:rPr>
          <w:spacing w:val="-7"/>
          <w:u w:val="none"/>
        </w:rPr>
        <w:t xml:space="preserve"> </w:t>
      </w:r>
      <w:r>
        <w:rPr>
          <w:spacing w:val="-2"/>
          <w:u w:val="none"/>
        </w:rPr>
        <w:t>D’OFERTA</w:t>
      </w:r>
      <w:r>
        <w:rPr>
          <w:spacing w:val="-10"/>
          <w:u w:val="none"/>
        </w:rPr>
        <w:t xml:space="preserve"> </w:t>
      </w:r>
      <w:r>
        <w:rPr>
          <w:spacing w:val="-2"/>
          <w:u w:val="none"/>
        </w:rPr>
        <w:t>ECONÒMICA</w:t>
      </w:r>
      <w:r>
        <w:rPr>
          <w:spacing w:val="-11"/>
          <w:u w:val="none"/>
        </w:rPr>
        <w:t xml:space="preserve"> </w:t>
      </w:r>
      <w:r>
        <w:rPr>
          <w:spacing w:val="-1"/>
          <w:u w:val="none"/>
        </w:rPr>
        <w:t>GENERAL</w:t>
      </w:r>
    </w:p>
    <w:p w:rsidR="00C73508" w:rsidRDefault="00C73508">
      <w:pPr>
        <w:pStyle w:val="Textindependent"/>
        <w:rPr>
          <w:rFonts w:ascii="Arial"/>
          <w:b/>
          <w:sz w:val="22"/>
        </w:rPr>
      </w:pPr>
    </w:p>
    <w:p w:rsidR="00C73508" w:rsidRDefault="00C73508">
      <w:pPr>
        <w:pStyle w:val="Textindependent"/>
        <w:spacing w:before="2"/>
        <w:rPr>
          <w:rFonts w:ascii="Arial"/>
          <w:b/>
          <w:sz w:val="18"/>
        </w:rPr>
      </w:pPr>
    </w:p>
    <w:p w:rsidR="00C73508" w:rsidRDefault="006E6C53">
      <w:pPr>
        <w:pStyle w:val="Textindependent"/>
        <w:tabs>
          <w:tab w:val="left" w:pos="2357"/>
          <w:tab w:val="left" w:pos="5898"/>
        </w:tabs>
        <w:ind w:left="942"/>
        <w:jc w:val="both"/>
      </w:pPr>
      <w:bookmarkStart w:id="0" w:name="_GoBack"/>
      <w:bookmarkEnd w:id="0"/>
      <w:r>
        <w:t>En/na</w:t>
      </w:r>
      <w:r>
        <w:tab/>
        <w:t>,</w:t>
      </w:r>
      <w:r>
        <w:rPr>
          <w:spacing w:val="-2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 xml:space="preserve">NIF        </w:t>
      </w:r>
      <w:r>
        <w:rPr>
          <w:spacing w:val="36"/>
        </w:rPr>
        <w:t xml:space="preserve"> </w:t>
      </w:r>
      <w:r>
        <w:t>,</w:t>
      </w:r>
      <w:r>
        <w:rPr>
          <w:spacing w:val="-2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qualitat</w:t>
      </w:r>
      <w:r>
        <w:rPr>
          <w:spacing w:val="-1"/>
        </w:rPr>
        <w:t xml:space="preserve"> </w:t>
      </w:r>
      <w:r>
        <w:t>de</w:t>
      </w:r>
      <w:r>
        <w:tab/>
        <w:t>i</w:t>
      </w:r>
      <w:r>
        <w:rPr>
          <w:spacing w:val="-4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nom</w:t>
      </w:r>
      <w:r>
        <w:rPr>
          <w:spacing w:val="2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representació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societat</w:t>
      </w:r>
    </w:p>
    <w:p w:rsidR="00C73508" w:rsidRDefault="006E6C53">
      <w:pPr>
        <w:pStyle w:val="Textindependent"/>
        <w:tabs>
          <w:tab w:val="left" w:pos="5190"/>
          <w:tab w:val="left" w:pos="6606"/>
          <w:tab w:val="left" w:pos="8022"/>
        </w:tabs>
        <w:ind w:left="942" w:right="207" w:firstLine="1415"/>
        <w:jc w:val="both"/>
      </w:pPr>
      <w:r>
        <w:t>,</w:t>
      </w:r>
      <w:r>
        <w:rPr>
          <w:spacing w:val="-2"/>
        </w:rPr>
        <w:t xml:space="preserve"> </w:t>
      </w:r>
      <w:r>
        <w:t>amb</w:t>
      </w:r>
      <w:r>
        <w:rPr>
          <w:spacing w:val="-2"/>
        </w:rPr>
        <w:t xml:space="preserve"> </w:t>
      </w:r>
      <w:r>
        <w:t>CIF</w:t>
      </w:r>
      <w:r>
        <w:rPr>
          <w:spacing w:val="-2"/>
        </w:rPr>
        <w:t xml:space="preserve"> </w:t>
      </w:r>
      <w:r>
        <w:t>.................... i</w:t>
      </w:r>
      <w:r>
        <w:rPr>
          <w:spacing w:val="-3"/>
        </w:rPr>
        <w:t xml:space="preserve"> </w:t>
      </w:r>
      <w:r>
        <w:t>domiciliada a</w:t>
      </w:r>
      <w:r>
        <w:tab/>
      </w:r>
      <w:r>
        <w:tab/>
        <w:t>,</w:t>
      </w:r>
      <w:r>
        <w:rPr>
          <w:spacing w:val="10"/>
        </w:rPr>
        <w:t xml:space="preserve"> </w:t>
      </w:r>
      <w:r>
        <w:t>segons</w:t>
      </w:r>
      <w:r>
        <w:rPr>
          <w:spacing w:val="10"/>
        </w:rPr>
        <w:t xml:space="preserve"> </w:t>
      </w:r>
      <w:r>
        <w:t>escriptura</w:t>
      </w:r>
      <w:r>
        <w:rPr>
          <w:spacing w:val="-54"/>
        </w:rPr>
        <w:t xml:space="preserve"> </w:t>
      </w:r>
      <w:r>
        <w:t>pública</w:t>
      </w:r>
      <w:r>
        <w:rPr>
          <w:spacing w:val="-2"/>
        </w:rPr>
        <w:t xml:space="preserve"> </w:t>
      </w:r>
      <w:r>
        <w:t>autoritzada</w:t>
      </w:r>
      <w:r>
        <w:rPr>
          <w:spacing w:val="-4"/>
        </w:rPr>
        <w:t xml:space="preserve"> </w:t>
      </w:r>
      <w:r>
        <w:t>davant</w:t>
      </w:r>
      <w:r>
        <w:rPr>
          <w:spacing w:val="-1"/>
        </w:rPr>
        <w:t xml:space="preserve"> </w:t>
      </w:r>
      <w:r>
        <w:t>Notari/a</w:t>
      </w:r>
      <w:r>
        <w:tab/>
        <w:t>,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data</w:t>
      </w:r>
      <w:r>
        <w:tab/>
        <w:t>i</w:t>
      </w:r>
      <w:r>
        <w:rPr>
          <w:spacing w:val="-2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>número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protocol</w:t>
      </w:r>
      <w:r>
        <w:rPr>
          <w:spacing w:val="11"/>
        </w:rPr>
        <w:t xml:space="preserve"> </w:t>
      </w:r>
      <w:r>
        <w:t>.</w:t>
      </w:r>
    </w:p>
    <w:p w:rsidR="00C73508" w:rsidRDefault="006E6C53">
      <w:pPr>
        <w:pStyle w:val="Textindependent"/>
        <w:tabs>
          <w:tab w:val="left" w:pos="5898"/>
        </w:tabs>
        <w:spacing w:before="1"/>
        <w:ind w:left="942" w:right="206"/>
        <w:jc w:val="both"/>
      </w:pPr>
      <w:r>
        <w:t>,</w:t>
      </w:r>
      <w:r>
        <w:rPr>
          <w:spacing w:val="-4"/>
        </w:rPr>
        <w:t xml:space="preserve"> </w:t>
      </w:r>
      <w:r>
        <w:t>assabentat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l’anunci</w:t>
      </w:r>
      <w:r>
        <w:rPr>
          <w:spacing w:val="-5"/>
        </w:rPr>
        <w:t xml:space="preserve"> </w:t>
      </w:r>
      <w:r>
        <w:t>publicat</w:t>
      </w:r>
      <w:r>
        <w:rPr>
          <w:spacing w:val="-3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data</w:t>
      </w:r>
      <w:r>
        <w:tab/>
        <w:t>en</w:t>
      </w:r>
      <w:r>
        <w:rPr>
          <w:spacing w:val="35"/>
        </w:rPr>
        <w:t xml:space="preserve"> </w:t>
      </w:r>
      <w:r>
        <w:t>el</w:t>
      </w:r>
      <w:r>
        <w:rPr>
          <w:spacing w:val="35"/>
        </w:rPr>
        <w:t xml:space="preserve"> </w:t>
      </w:r>
      <w:r>
        <w:t>perfil</w:t>
      </w:r>
      <w:r>
        <w:rPr>
          <w:spacing w:val="35"/>
        </w:rPr>
        <w:t xml:space="preserve"> </w:t>
      </w:r>
      <w:r>
        <w:t>del</w:t>
      </w:r>
      <w:r>
        <w:rPr>
          <w:spacing w:val="35"/>
        </w:rPr>
        <w:t xml:space="preserve"> </w:t>
      </w:r>
      <w:r>
        <w:t>contractant</w:t>
      </w:r>
      <w:r>
        <w:rPr>
          <w:spacing w:val="38"/>
        </w:rPr>
        <w:t xml:space="preserve"> </w:t>
      </w:r>
      <w:r>
        <w:t>de</w:t>
      </w:r>
      <w:r>
        <w:rPr>
          <w:spacing w:val="35"/>
        </w:rPr>
        <w:t xml:space="preserve"> </w:t>
      </w:r>
      <w:r>
        <w:t>l’Ajuntament</w:t>
      </w:r>
      <w:r>
        <w:rPr>
          <w:spacing w:val="-53"/>
        </w:rPr>
        <w:t xml:space="preserve"> </w:t>
      </w:r>
      <w:r>
        <w:t>de Sabadell i de les condicions i requisits que s’exigeixen per a l’adjudicació del contracte anomenat</w:t>
      </w:r>
      <w:r>
        <w:rPr>
          <w:spacing w:val="-53"/>
        </w:rPr>
        <w:t xml:space="preserve"> </w:t>
      </w:r>
      <w:r>
        <w:rPr>
          <w:rFonts w:ascii="Arial" w:hAnsi="Arial"/>
          <w:b/>
        </w:rPr>
        <w:t>Projecte tècnic per a la substitució i millora de la coberta de les oficines del Parc Catalunya</w:t>
      </w:r>
      <w:r>
        <w:rPr>
          <w:rFonts w:ascii="Arial" w:hAnsi="Arial"/>
          <w:b/>
          <w:spacing w:val="1"/>
        </w:rPr>
        <w:t xml:space="preserve"> </w:t>
      </w:r>
      <w:r>
        <w:t>concorre a aquest procediment i es compromet, en cas de ser seleccionada la seva oferta, a</w:t>
      </w:r>
      <w:r>
        <w:rPr>
          <w:spacing w:val="1"/>
        </w:rPr>
        <w:t xml:space="preserve"> </w:t>
      </w:r>
      <w:r>
        <w:t>l’execució</w:t>
      </w:r>
      <w:r>
        <w:rPr>
          <w:spacing w:val="-8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contracte</w:t>
      </w:r>
      <w:r>
        <w:rPr>
          <w:spacing w:val="-7"/>
        </w:rPr>
        <w:t xml:space="preserve"> </w:t>
      </w:r>
      <w:r>
        <w:t>amb</w:t>
      </w:r>
      <w:r>
        <w:rPr>
          <w:spacing w:val="-8"/>
        </w:rPr>
        <w:t xml:space="preserve"> </w:t>
      </w:r>
      <w:r>
        <w:t>estricta</w:t>
      </w:r>
      <w:r>
        <w:rPr>
          <w:spacing w:val="-8"/>
        </w:rPr>
        <w:t xml:space="preserve"> </w:t>
      </w:r>
      <w:r>
        <w:t>subjecció</w:t>
      </w:r>
      <w:r>
        <w:rPr>
          <w:spacing w:val="-6"/>
        </w:rPr>
        <w:t xml:space="preserve"> </w:t>
      </w:r>
      <w:r>
        <w:t>al</w:t>
      </w:r>
      <w:r>
        <w:rPr>
          <w:spacing w:val="-7"/>
        </w:rPr>
        <w:t xml:space="preserve"> </w:t>
      </w:r>
      <w:r>
        <w:t>plec</w:t>
      </w:r>
      <w:r>
        <w:rPr>
          <w:spacing w:val="-5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clàusules</w:t>
      </w:r>
      <w:r>
        <w:rPr>
          <w:spacing w:val="-6"/>
        </w:rPr>
        <w:t xml:space="preserve"> </w:t>
      </w:r>
      <w:r>
        <w:t>administratives</w:t>
      </w:r>
      <w:r>
        <w:rPr>
          <w:spacing w:val="-7"/>
        </w:rPr>
        <w:t xml:space="preserve"> </w:t>
      </w:r>
      <w:r>
        <w:t>particulars,</w:t>
      </w:r>
      <w:r>
        <w:rPr>
          <w:spacing w:val="-7"/>
        </w:rPr>
        <w:t xml:space="preserve"> </w:t>
      </w:r>
      <w:r>
        <w:t>al</w:t>
      </w:r>
      <w:r>
        <w:rPr>
          <w:spacing w:val="-7"/>
        </w:rPr>
        <w:t xml:space="preserve"> </w:t>
      </w:r>
      <w:r>
        <w:t>plec</w:t>
      </w:r>
      <w:r>
        <w:rPr>
          <w:spacing w:val="-53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condicions</w:t>
      </w:r>
      <w:r>
        <w:rPr>
          <w:spacing w:val="-9"/>
        </w:rPr>
        <w:t xml:space="preserve"> </w:t>
      </w:r>
      <w:r>
        <w:t>tècniques</w:t>
      </w:r>
      <w:r>
        <w:rPr>
          <w:spacing w:val="-8"/>
        </w:rPr>
        <w:t xml:space="preserve"> </w:t>
      </w:r>
      <w:r>
        <w:t>particulars</w:t>
      </w:r>
      <w:r>
        <w:rPr>
          <w:spacing w:val="-9"/>
        </w:rPr>
        <w:t xml:space="preserve"> </w:t>
      </w:r>
      <w:r>
        <w:t>i</w:t>
      </w:r>
      <w:r>
        <w:rPr>
          <w:spacing w:val="-9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resta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documentació</w:t>
      </w:r>
      <w:r>
        <w:rPr>
          <w:spacing w:val="-9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forma</w:t>
      </w:r>
      <w:r>
        <w:rPr>
          <w:spacing w:val="-10"/>
        </w:rPr>
        <w:t xml:space="preserve"> </w:t>
      </w:r>
      <w:r>
        <w:t>part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licitació.</w:t>
      </w:r>
    </w:p>
    <w:p w:rsidR="00C73508" w:rsidRDefault="00C73508">
      <w:pPr>
        <w:pStyle w:val="Textindependent"/>
        <w:spacing w:before="10"/>
        <w:rPr>
          <w:sz w:val="19"/>
        </w:rPr>
      </w:pPr>
    </w:p>
    <w:p w:rsidR="00C73508" w:rsidRDefault="006E6C53">
      <w:pPr>
        <w:pStyle w:val="Textindependent"/>
        <w:ind w:left="942" w:right="201"/>
        <w:jc w:val="both"/>
      </w:pPr>
      <w:r>
        <w:t>En</w:t>
      </w:r>
      <w:r>
        <w:rPr>
          <w:spacing w:val="-13"/>
        </w:rPr>
        <w:t xml:space="preserve"> </w:t>
      </w:r>
      <w:r>
        <w:t>relació</w:t>
      </w:r>
      <w:r>
        <w:rPr>
          <w:spacing w:val="-12"/>
        </w:rPr>
        <w:t xml:space="preserve"> </w:t>
      </w:r>
      <w:r>
        <w:t>als</w:t>
      </w:r>
      <w:r>
        <w:rPr>
          <w:spacing w:val="-11"/>
        </w:rPr>
        <w:t xml:space="preserve"> </w:t>
      </w:r>
      <w:r>
        <w:t>criteris</w:t>
      </w:r>
      <w:r>
        <w:rPr>
          <w:spacing w:val="-10"/>
        </w:rPr>
        <w:t xml:space="preserve"> </w:t>
      </w:r>
      <w:r>
        <w:t>d’adjudicació</w:t>
      </w:r>
      <w:r>
        <w:rPr>
          <w:spacing w:val="-12"/>
        </w:rPr>
        <w:t xml:space="preserve"> </w:t>
      </w:r>
      <w:r>
        <w:t>avaluables</w:t>
      </w:r>
      <w:r>
        <w:rPr>
          <w:spacing w:val="-10"/>
        </w:rPr>
        <w:t xml:space="preserve"> </w:t>
      </w:r>
      <w:r>
        <w:t>mitjançant</w:t>
      </w:r>
      <w:r>
        <w:rPr>
          <w:spacing w:val="-13"/>
        </w:rPr>
        <w:t xml:space="preserve"> </w:t>
      </w:r>
      <w:r>
        <w:t>l’aplicació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fórmules</w:t>
      </w:r>
      <w:r>
        <w:rPr>
          <w:spacing w:val="-8"/>
        </w:rPr>
        <w:t xml:space="preserve"> </w:t>
      </w:r>
      <w:r>
        <w:t>que</w:t>
      </w:r>
      <w:r>
        <w:rPr>
          <w:spacing w:val="-13"/>
        </w:rPr>
        <w:t xml:space="preserve"> </w:t>
      </w:r>
      <w:r>
        <w:t>preveu</w:t>
      </w:r>
      <w:r>
        <w:rPr>
          <w:spacing w:val="-12"/>
        </w:rPr>
        <w:t xml:space="preserve"> </w:t>
      </w:r>
      <w:r>
        <w:t>el</w:t>
      </w:r>
      <w:r>
        <w:rPr>
          <w:spacing w:val="-13"/>
        </w:rPr>
        <w:t xml:space="preserve"> </w:t>
      </w:r>
      <w:r>
        <w:t>Plec</w:t>
      </w:r>
      <w:r>
        <w:rPr>
          <w:spacing w:val="-9"/>
        </w:rPr>
        <w:t xml:space="preserve"> </w:t>
      </w:r>
      <w:r>
        <w:t>de</w:t>
      </w:r>
      <w:r>
        <w:rPr>
          <w:spacing w:val="-53"/>
        </w:rPr>
        <w:t xml:space="preserve"> </w:t>
      </w:r>
      <w:r>
        <w:t>clàusules administratives particulars fa constar que l’oferta presentada es desglossa conforme el</w:t>
      </w:r>
      <w:r>
        <w:rPr>
          <w:spacing w:val="1"/>
        </w:rPr>
        <w:t xml:space="preserve"> </w:t>
      </w:r>
      <w:r>
        <w:t>següent:</w:t>
      </w:r>
    </w:p>
    <w:p w:rsidR="00C73508" w:rsidRDefault="00C73508">
      <w:pPr>
        <w:pStyle w:val="Textindependent"/>
        <w:rPr>
          <w:sz w:val="22"/>
        </w:rPr>
      </w:pPr>
    </w:p>
    <w:p w:rsidR="00C73508" w:rsidRDefault="00C73508">
      <w:pPr>
        <w:pStyle w:val="Textindependent"/>
        <w:rPr>
          <w:sz w:val="18"/>
        </w:rPr>
      </w:pPr>
    </w:p>
    <w:p w:rsidR="00C73508" w:rsidRDefault="006E6C53">
      <w:pPr>
        <w:pStyle w:val="Ttol2"/>
        <w:ind w:left="942"/>
        <w:jc w:val="both"/>
        <w:rPr>
          <w:u w:val="none"/>
        </w:rPr>
      </w:pPr>
      <w:r>
        <w:rPr>
          <w:spacing w:val="-1"/>
          <w:u w:val="none"/>
        </w:rPr>
        <w:t>Criteri</w:t>
      </w:r>
      <w:r>
        <w:rPr>
          <w:spacing w:val="-13"/>
          <w:u w:val="none"/>
        </w:rPr>
        <w:t xml:space="preserve"> </w:t>
      </w:r>
      <w:r>
        <w:rPr>
          <w:spacing w:val="-1"/>
          <w:u w:val="none"/>
        </w:rPr>
        <w:t>1:</w:t>
      </w:r>
      <w:r>
        <w:rPr>
          <w:spacing w:val="-11"/>
          <w:u w:val="none"/>
        </w:rPr>
        <w:t xml:space="preserve"> </w:t>
      </w:r>
      <w:r>
        <w:rPr>
          <w:spacing w:val="-1"/>
          <w:u w:val="none"/>
        </w:rPr>
        <w:t>Baixa</w:t>
      </w:r>
      <w:r>
        <w:rPr>
          <w:spacing w:val="-11"/>
          <w:u w:val="none"/>
        </w:rPr>
        <w:t xml:space="preserve"> </w:t>
      </w:r>
      <w:r>
        <w:rPr>
          <w:u w:val="none"/>
        </w:rPr>
        <w:t>econòmica</w:t>
      </w:r>
    </w:p>
    <w:p w:rsidR="00C73508" w:rsidRDefault="006E6C53">
      <w:pPr>
        <w:pStyle w:val="Textindependent"/>
        <w:ind w:left="942"/>
        <w:jc w:val="both"/>
      </w:pPr>
      <w:r>
        <w:rPr>
          <w:spacing w:val="-1"/>
        </w:rPr>
        <w:t>Descripció:</w:t>
      </w:r>
      <w:r>
        <w:rPr>
          <w:spacing w:val="-10"/>
        </w:rPr>
        <w:t xml:space="preserve"> </w:t>
      </w:r>
      <w:r>
        <w:rPr>
          <w:spacing w:val="-1"/>
        </w:rPr>
        <w:t>Es</w:t>
      </w:r>
      <w:r>
        <w:rPr>
          <w:spacing w:val="-8"/>
        </w:rPr>
        <w:t xml:space="preserve"> </w:t>
      </w:r>
      <w:r>
        <w:rPr>
          <w:spacing w:val="-1"/>
        </w:rPr>
        <w:t>valorarà</w:t>
      </w:r>
      <w:r>
        <w:rPr>
          <w:spacing w:val="-9"/>
        </w:rPr>
        <w:t xml:space="preserve"> </w:t>
      </w:r>
      <w:r>
        <w:rPr>
          <w:spacing w:val="-1"/>
        </w:rPr>
        <w:t>la</w:t>
      </w:r>
      <w:r>
        <w:rPr>
          <w:spacing w:val="-10"/>
        </w:rPr>
        <w:t xml:space="preserve"> </w:t>
      </w:r>
      <w:r>
        <w:rPr>
          <w:spacing w:val="-1"/>
        </w:rPr>
        <w:t>baixa</w:t>
      </w:r>
      <w:r>
        <w:rPr>
          <w:spacing w:val="-11"/>
        </w:rPr>
        <w:t xml:space="preserve"> </w:t>
      </w:r>
      <w:r>
        <w:rPr>
          <w:spacing w:val="-1"/>
        </w:rPr>
        <w:t>econòmica</w:t>
      </w:r>
      <w:r>
        <w:rPr>
          <w:spacing w:val="-12"/>
        </w:rPr>
        <w:t xml:space="preserve"> </w:t>
      </w:r>
      <w:r>
        <w:rPr>
          <w:spacing w:val="-1"/>
        </w:rPr>
        <w:t>sobre</w:t>
      </w:r>
      <w:r>
        <w:rPr>
          <w:spacing w:val="-10"/>
        </w:rPr>
        <w:t xml:space="preserve"> </w:t>
      </w:r>
      <w:r>
        <w:rPr>
          <w:spacing w:val="-1"/>
        </w:rPr>
        <w:t>el</w:t>
      </w:r>
      <w:r>
        <w:rPr>
          <w:spacing w:val="-12"/>
        </w:rPr>
        <w:t xml:space="preserve"> </w:t>
      </w:r>
      <w:r>
        <w:rPr>
          <w:spacing w:val="-1"/>
        </w:rPr>
        <w:t>pressupost</w:t>
      </w:r>
      <w:r>
        <w:rPr>
          <w:spacing w:val="-10"/>
        </w:rPr>
        <w:t xml:space="preserve"> </w:t>
      </w:r>
      <w:r>
        <w:rPr>
          <w:spacing w:val="-1"/>
        </w:rPr>
        <w:t>base</w:t>
      </w:r>
      <w:r>
        <w:rPr>
          <w:spacing w:val="-9"/>
        </w:rPr>
        <w:t xml:space="preserve"> </w:t>
      </w:r>
      <w:r>
        <w:rPr>
          <w:spacing w:val="-1"/>
        </w:rPr>
        <w:t>de</w:t>
      </w:r>
      <w:r>
        <w:rPr>
          <w:spacing w:val="-10"/>
        </w:rPr>
        <w:t xml:space="preserve"> </w:t>
      </w:r>
      <w:r>
        <w:rPr>
          <w:spacing w:val="-1"/>
        </w:rPr>
        <w:t>licitació,</w:t>
      </w:r>
      <w:r>
        <w:rPr>
          <w:spacing w:val="-12"/>
        </w:rPr>
        <w:t xml:space="preserve"> </w:t>
      </w:r>
      <w:r>
        <w:rPr>
          <w:spacing w:val="-1"/>
        </w:rPr>
        <w:t>IVA</w:t>
      </w:r>
      <w:r>
        <w:rPr>
          <w:spacing w:val="-12"/>
        </w:rPr>
        <w:t xml:space="preserve"> </w:t>
      </w:r>
      <w:r>
        <w:t>Inclòs.</w:t>
      </w:r>
    </w:p>
    <w:p w:rsidR="00C73508" w:rsidRDefault="006E6C53">
      <w:pPr>
        <w:pStyle w:val="Textindependent"/>
        <w:spacing w:before="1"/>
        <w:ind w:left="942" w:right="204"/>
        <w:jc w:val="both"/>
      </w:pPr>
      <w:r>
        <w:t>La</w:t>
      </w:r>
      <w:r>
        <w:rPr>
          <w:spacing w:val="-9"/>
        </w:rPr>
        <w:t xml:space="preserve"> </w:t>
      </w:r>
      <w:r>
        <w:t>proposta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oferta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millora</w:t>
      </w:r>
      <w:r>
        <w:rPr>
          <w:spacing w:val="-8"/>
        </w:rPr>
        <w:t xml:space="preserve"> </w:t>
      </w:r>
      <w:r>
        <w:t>econòmica</w:t>
      </w:r>
      <w:r>
        <w:rPr>
          <w:spacing w:val="-10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preu</w:t>
      </w:r>
      <w:r>
        <w:rPr>
          <w:spacing w:val="-8"/>
        </w:rPr>
        <w:t xml:space="preserve"> </w:t>
      </w:r>
      <w:r>
        <w:t>base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licitació,</w:t>
      </w:r>
      <w:r>
        <w:rPr>
          <w:spacing w:val="-10"/>
        </w:rPr>
        <w:t xml:space="preserve"> </w:t>
      </w:r>
      <w:r>
        <w:t>s’encapçalarà</w:t>
      </w:r>
      <w:r>
        <w:rPr>
          <w:spacing w:val="-10"/>
        </w:rPr>
        <w:t xml:space="preserve"> </w:t>
      </w:r>
      <w:r>
        <w:t>amb</w:t>
      </w:r>
      <w:r>
        <w:rPr>
          <w:spacing w:val="-10"/>
        </w:rPr>
        <w:t xml:space="preserve"> </w:t>
      </w:r>
      <w:r>
        <w:t>l’import</w:t>
      </w:r>
      <w:r>
        <w:rPr>
          <w:spacing w:val="-10"/>
        </w:rPr>
        <w:t xml:space="preserve"> </w:t>
      </w:r>
      <w:r>
        <w:t>total</w:t>
      </w:r>
      <w:r>
        <w:rPr>
          <w:spacing w:val="-53"/>
        </w:rPr>
        <w:t xml:space="preserve"> </w:t>
      </w:r>
      <w:r>
        <w:t>de la mateixa i seguidament haurà d’estar degudament justificada mitjançant la identificació de les</w:t>
      </w:r>
      <w:r>
        <w:rPr>
          <w:spacing w:val="1"/>
        </w:rPr>
        <w:t xml:space="preserve"> </w:t>
      </w:r>
      <w:r>
        <w:t>partides del projecte executiu sobre les que es proposa millora del preu proposat i els nous preus</w:t>
      </w:r>
      <w:r>
        <w:rPr>
          <w:spacing w:val="1"/>
        </w:rPr>
        <w:t xml:space="preserve"> </w:t>
      </w:r>
      <w:r>
        <w:t>oferts pels licitadors (Les certificacions d’obra es farà amb els preus de les partides de projecte, als</w:t>
      </w:r>
      <w:r>
        <w:rPr>
          <w:spacing w:val="1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s’aplicarà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baixa</w:t>
      </w:r>
      <w:r>
        <w:rPr>
          <w:spacing w:val="-5"/>
        </w:rPr>
        <w:t xml:space="preserve"> </w:t>
      </w:r>
      <w:r>
        <w:t>oferta</w:t>
      </w:r>
      <w:r>
        <w:rPr>
          <w:spacing w:val="-6"/>
        </w:rPr>
        <w:t xml:space="preserve"> </w:t>
      </w:r>
      <w:r>
        <w:t>pel</w:t>
      </w:r>
      <w:r>
        <w:rPr>
          <w:spacing w:val="-5"/>
        </w:rPr>
        <w:t xml:space="preserve"> </w:t>
      </w:r>
      <w:r>
        <w:t>licitador).</w:t>
      </w:r>
    </w:p>
    <w:p w:rsidR="00C73508" w:rsidRDefault="00C73508">
      <w:pPr>
        <w:pStyle w:val="Textindependent"/>
      </w:pPr>
    </w:p>
    <w:p w:rsidR="00C73508" w:rsidRDefault="006E6C53">
      <w:pPr>
        <w:pStyle w:val="Textindependent"/>
        <w:ind w:left="942"/>
        <w:jc w:val="both"/>
      </w:pPr>
      <w:r>
        <w:rPr>
          <w:spacing w:val="-1"/>
        </w:rPr>
        <w:t>Import</w:t>
      </w:r>
      <w:r>
        <w:rPr>
          <w:spacing w:val="-12"/>
        </w:rPr>
        <w:t xml:space="preserve"> </w:t>
      </w:r>
      <w:r>
        <w:rPr>
          <w:spacing w:val="-1"/>
        </w:rPr>
        <w:t>base:</w:t>
      </w:r>
    </w:p>
    <w:p w:rsidR="00C73508" w:rsidRDefault="006E6C53">
      <w:pPr>
        <w:pStyle w:val="Textindependent"/>
        <w:ind w:left="942"/>
        <w:jc w:val="both"/>
      </w:pPr>
      <w:r>
        <w:rPr>
          <w:spacing w:val="-1"/>
        </w:rPr>
        <w:t>Import</w:t>
      </w:r>
      <w:r>
        <w:rPr>
          <w:spacing w:val="-12"/>
        </w:rPr>
        <w:t xml:space="preserve"> </w:t>
      </w:r>
      <w:r>
        <w:t>IVA:</w:t>
      </w:r>
    </w:p>
    <w:p w:rsidR="00C73508" w:rsidRDefault="006E6C53">
      <w:pPr>
        <w:pStyle w:val="Textindependent"/>
        <w:spacing w:before="1"/>
        <w:ind w:left="942"/>
        <w:jc w:val="both"/>
      </w:pPr>
      <w:r>
        <w:rPr>
          <w:spacing w:val="-1"/>
        </w:rPr>
        <w:t>Import</w:t>
      </w:r>
      <w:r>
        <w:rPr>
          <w:spacing w:val="-12"/>
        </w:rPr>
        <w:t xml:space="preserve"> </w:t>
      </w:r>
      <w:r>
        <w:rPr>
          <w:spacing w:val="-1"/>
        </w:rPr>
        <w:t>total:</w:t>
      </w:r>
    </w:p>
    <w:p w:rsidR="00C73508" w:rsidRDefault="00C73508">
      <w:pPr>
        <w:pStyle w:val="Textindependent"/>
        <w:spacing w:before="10"/>
        <w:rPr>
          <w:sz w:val="19"/>
        </w:rPr>
      </w:pPr>
    </w:p>
    <w:p w:rsidR="00C73508" w:rsidRDefault="006E6C53">
      <w:pPr>
        <w:pStyle w:val="Ttol2"/>
        <w:ind w:left="942"/>
        <w:jc w:val="both"/>
        <w:rPr>
          <w:u w:val="none"/>
        </w:rPr>
      </w:pPr>
      <w:r>
        <w:rPr>
          <w:spacing w:val="-2"/>
          <w:u w:val="none"/>
        </w:rPr>
        <w:t>Criteri</w:t>
      </w:r>
      <w:r>
        <w:rPr>
          <w:spacing w:val="-12"/>
          <w:u w:val="none"/>
        </w:rPr>
        <w:t xml:space="preserve"> </w:t>
      </w:r>
      <w:r>
        <w:rPr>
          <w:spacing w:val="-1"/>
          <w:u w:val="none"/>
        </w:rPr>
        <w:t>2:</w:t>
      </w:r>
      <w:r>
        <w:rPr>
          <w:spacing w:val="-9"/>
          <w:u w:val="none"/>
        </w:rPr>
        <w:t xml:space="preserve"> </w:t>
      </w:r>
      <w:r>
        <w:rPr>
          <w:spacing w:val="-1"/>
          <w:u w:val="none"/>
        </w:rPr>
        <w:t>Garantia</w:t>
      </w:r>
      <w:r>
        <w:rPr>
          <w:spacing w:val="-9"/>
          <w:u w:val="none"/>
        </w:rPr>
        <w:t xml:space="preserve"> </w:t>
      </w:r>
      <w:r>
        <w:rPr>
          <w:spacing w:val="-1"/>
          <w:u w:val="none"/>
        </w:rPr>
        <w:t>addicional</w:t>
      </w:r>
    </w:p>
    <w:p w:rsidR="00C73508" w:rsidRDefault="006E6C53">
      <w:pPr>
        <w:spacing w:line="242" w:lineRule="auto"/>
        <w:ind w:left="942" w:right="204"/>
        <w:jc w:val="both"/>
        <w:rPr>
          <w:sz w:val="18"/>
        </w:rPr>
      </w:pPr>
      <w:r>
        <w:rPr>
          <w:sz w:val="20"/>
        </w:rPr>
        <w:t xml:space="preserve">Descripció: </w:t>
      </w:r>
      <w:r>
        <w:rPr>
          <w:sz w:val="18"/>
        </w:rPr>
        <w:t>Ampliació del període de garantia mínim d’1 any, amb períodes addicionals, en número de mesos</w:t>
      </w:r>
      <w:r>
        <w:rPr>
          <w:spacing w:val="1"/>
          <w:sz w:val="18"/>
        </w:rPr>
        <w:t xml:space="preserve"> </w:t>
      </w:r>
      <w:r>
        <w:rPr>
          <w:sz w:val="18"/>
        </w:rPr>
        <w:t>sencers,</w:t>
      </w:r>
      <w:r>
        <w:rPr>
          <w:spacing w:val="-1"/>
          <w:sz w:val="18"/>
        </w:rPr>
        <w:t xml:space="preserve"> </w:t>
      </w:r>
      <w:r>
        <w:rPr>
          <w:sz w:val="18"/>
        </w:rPr>
        <w:t>amb un màxim</w:t>
      </w:r>
      <w:r>
        <w:rPr>
          <w:spacing w:val="1"/>
          <w:sz w:val="18"/>
        </w:rPr>
        <w:t xml:space="preserve"> </w:t>
      </w:r>
      <w:r>
        <w:rPr>
          <w:sz w:val="18"/>
        </w:rPr>
        <w:t>de 24</w:t>
      </w:r>
      <w:r>
        <w:rPr>
          <w:spacing w:val="-2"/>
          <w:sz w:val="18"/>
        </w:rPr>
        <w:t xml:space="preserve"> </w:t>
      </w:r>
      <w:r>
        <w:rPr>
          <w:sz w:val="18"/>
        </w:rPr>
        <w:t>mesos.</w:t>
      </w:r>
    </w:p>
    <w:p w:rsidR="00C73508" w:rsidRDefault="00C73508">
      <w:pPr>
        <w:pStyle w:val="Textindependent"/>
        <w:spacing w:before="11"/>
        <w:rPr>
          <w:sz w:val="17"/>
        </w:rPr>
      </w:pPr>
    </w:p>
    <w:p w:rsidR="00C73508" w:rsidRDefault="006E6C53">
      <w:pPr>
        <w:tabs>
          <w:tab w:val="left" w:pos="2600"/>
        </w:tabs>
        <w:spacing w:line="207" w:lineRule="exact"/>
        <w:ind w:left="968"/>
        <w:rPr>
          <w:sz w:val="18"/>
        </w:rPr>
      </w:pPr>
      <w:r>
        <w:rPr>
          <w:sz w:val="18"/>
        </w:rPr>
        <w:t>24</w:t>
      </w:r>
      <w:r>
        <w:rPr>
          <w:spacing w:val="-1"/>
          <w:sz w:val="18"/>
        </w:rPr>
        <w:t xml:space="preserve"> </w:t>
      </w:r>
      <w:r>
        <w:rPr>
          <w:sz w:val="18"/>
        </w:rPr>
        <w:t>mesos</w:t>
      </w:r>
      <w:r>
        <w:rPr>
          <w:sz w:val="18"/>
        </w:rPr>
        <w:tab/>
        <w:t>10</w:t>
      </w:r>
      <w:r>
        <w:rPr>
          <w:spacing w:val="-4"/>
          <w:sz w:val="18"/>
        </w:rPr>
        <w:t xml:space="preserve"> </w:t>
      </w:r>
      <w:r>
        <w:rPr>
          <w:sz w:val="18"/>
        </w:rPr>
        <w:t>punts</w:t>
      </w:r>
    </w:p>
    <w:p w:rsidR="00C73508" w:rsidRDefault="006E6C53">
      <w:pPr>
        <w:tabs>
          <w:tab w:val="left" w:pos="2674"/>
        </w:tabs>
        <w:spacing w:line="206" w:lineRule="exact"/>
        <w:ind w:left="942"/>
        <w:rPr>
          <w:sz w:val="18"/>
        </w:rPr>
      </w:pPr>
      <w:r>
        <w:rPr>
          <w:sz w:val="18"/>
        </w:rPr>
        <w:t>18</w:t>
      </w:r>
      <w:r>
        <w:rPr>
          <w:spacing w:val="-1"/>
          <w:sz w:val="18"/>
        </w:rPr>
        <w:t xml:space="preserve"> </w:t>
      </w:r>
      <w:r>
        <w:rPr>
          <w:sz w:val="18"/>
        </w:rPr>
        <w:t>mesos</w:t>
      </w:r>
      <w:r>
        <w:rPr>
          <w:sz w:val="18"/>
        </w:rPr>
        <w:tab/>
        <w:t>6</w:t>
      </w:r>
      <w:r>
        <w:rPr>
          <w:spacing w:val="-4"/>
          <w:sz w:val="18"/>
        </w:rPr>
        <w:t xml:space="preserve"> </w:t>
      </w:r>
      <w:r>
        <w:rPr>
          <w:sz w:val="18"/>
        </w:rPr>
        <w:t>punts</w:t>
      </w:r>
    </w:p>
    <w:p w:rsidR="00C73508" w:rsidRDefault="006E6C53">
      <w:pPr>
        <w:tabs>
          <w:tab w:val="left" w:pos="2674"/>
        </w:tabs>
        <w:spacing w:line="206" w:lineRule="exact"/>
        <w:ind w:left="942"/>
        <w:rPr>
          <w:sz w:val="18"/>
        </w:rPr>
      </w:pPr>
      <w:r>
        <w:rPr>
          <w:sz w:val="18"/>
        </w:rPr>
        <w:t>12</w:t>
      </w:r>
      <w:r>
        <w:rPr>
          <w:spacing w:val="-1"/>
          <w:sz w:val="18"/>
        </w:rPr>
        <w:t xml:space="preserve"> </w:t>
      </w:r>
      <w:r>
        <w:rPr>
          <w:sz w:val="18"/>
        </w:rPr>
        <w:t>mesos</w:t>
      </w:r>
      <w:r>
        <w:rPr>
          <w:sz w:val="18"/>
        </w:rPr>
        <w:tab/>
        <w:t>4</w:t>
      </w:r>
      <w:r>
        <w:rPr>
          <w:spacing w:val="-4"/>
          <w:sz w:val="18"/>
        </w:rPr>
        <w:t xml:space="preserve"> </w:t>
      </w:r>
      <w:r>
        <w:rPr>
          <w:sz w:val="18"/>
        </w:rPr>
        <w:t>punts</w:t>
      </w:r>
    </w:p>
    <w:p w:rsidR="00C73508" w:rsidRDefault="006E6C53">
      <w:pPr>
        <w:tabs>
          <w:tab w:val="left" w:pos="2674"/>
        </w:tabs>
        <w:spacing w:line="207" w:lineRule="exact"/>
        <w:ind w:left="942"/>
        <w:rPr>
          <w:sz w:val="18"/>
        </w:rPr>
      </w:pPr>
      <w:r>
        <w:rPr>
          <w:sz w:val="18"/>
        </w:rPr>
        <w:t>6</w:t>
      </w:r>
      <w:r>
        <w:rPr>
          <w:spacing w:val="-1"/>
          <w:sz w:val="18"/>
        </w:rPr>
        <w:t xml:space="preserve"> </w:t>
      </w:r>
      <w:r>
        <w:rPr>
          <w:sz w:val="18"/>
        </w:rPr>
        <w:t>mesos</w:t>
      </w:r>
      <w:r>
        <w:rPr>
          <w:sz w:val="18"/>
        </w:rPr>
        <w:tab/>
        <w:t>2</w:t>
      </w:r>
      <w:r>
        <w:rPr>
          <w:spacing w:val="-4"/>
          <w:sz w:val="18"/>
        </w:rPr>
        <w:t xml:space="preserve"> </w:t>
      </w:r>
      <w:r>
        <w:rPr>
          <w:sz w:val="18"/>
        </w:rPr>
        <w:t>punts</w:t>
      </w:r>
    </w:p>
    <w:p w:rsidR="00C73508" w:rsidRDefault="00C73508">
      <w:pPr>
        <w:pStyle w:val="Textindependent"/>
      </w:pPr>
    </w:p>
    <w:p w:rsidR="00C73508" w:rsidRDefault="00C73508">
      <w:pPr>
        <w:pStyle w:val="Textindependent"/>
      </w:pPr>
    </w:p>
    <w:p w:rsidR="00C73508" w:rsidRDefault="00C73508">
      <w:pPr>
        <w:pStyle w:val="Textindependent"/>
      </w:pPr>
    </w:p>
    <w:p w:rsidR="00C73508" w:rsidRDefault="00C73508">
      <w:pPr>
        <w:pStyle w:val="Textindependent"/>
        <w:spacing w:before="11"/>
        <w:rPr>
          <w:sz w:val="19"/>
        </w:rPr>
      </w:pPr>
    </w:p>
    <w:p w:rsidR="00C73508" w:rsidRDefault="006E6C53">
      <w:pPr>
        <w:pStyle w:val="Textindependent"/>
        <w:ind w:left="2358"/>
      </w:pPr>
      <w:r>
        <w:t>,</w:t>
      </w:r>
      <w:r>
        <w:rPr>
          <w:spacing w:val="-14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data</w:t>
      </w:r>
      <w:r>
        <w:rPr>
          <w:spacing w:val="-12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signatura</w:t>
      </w:r>
      <w:r>
        <w:rPr>
          <w:spacing w:val="-12"/>
        </w:rPr>
        <w:t xml:space="preserve"> </w:t>
      </w:r>
      <w:r>
        <w:t>electrònica</w:t>
      </w:r>
    </w:p>
    <w:p w:rsidR="00C73508" w:rsidRDefault="00C73508">
      <w:pPr>
        <w:pStyle w:val="Textindependent"/>
        <w:rPr>
          <w:sz w:val="22"/>
        </w:rPr>
      </w:pPr>
    </w:p>
    <w:p w:rsidR="00C73508" w:rsidRDefault="00C73508">
      <w:pPr>
        <w:pStyle w:val="Textindependent"/>
        <w:rPr>
          <w:sz w:val="22"/>
        </w:rPr>
      </w:pPr>
    </w:p>
    <w:p w:rsidR="00C73508" w:rsidRDefault="00C73508">
      <w:pPr>
        <w:pStyle w:val="Textindependent"/>
        <w:rPr>
          <w:sz w:val="22"/>
        </w:rPr>
      </w:pPr>
    </w:p>
    <w:p w:rsidR="00C73508" w:rsidRDefault="006E6C53">
      <w:pPr>
        <w:pStyle w:val="Textindependent"/>
        <w:spacing w:before="161"/>
        <w:ind w:left="942"/>
      </w:pPr>
      <w:r>
        <w:t>Signat,</w:t>
      </w:r>
    </w:p>
    <w:p w:rsidR="00C73508" w:rsidRDefault="00C73508">
      <w:pPr>
        <w:sectPr w:rsidR="00C73508">
          <w:headerReference w:type="default" r:id="rId8"/>
          <w:pgSz w:w="11910" w:h="16840"/>
          <w:pgMar w:top="2260" w:right="1080" w:bottom="280" w:left="760" w:header="885" w:footer="0" w:gutter="0"/>
          <w:cols w:space="708"/>
        </w:sectPr>
      </w:pPr>
    </w:p>
    <w:p w:rsidR="00C73508" w:rsidRDefault="00C73508">
      <w:pPr>
        <w:pStyle w:val="Textindependent"/>
        <w:spacing w:before="9"/>
        <w:rPr>
          <w:sz w:val="11"/>
        </w:rPr>
      </w:pPr>
    </w:p>
    <w:sectPr w:rsidR="00C73508" w:rsidSect="003D28E5">
      <w:headerReference w:type="default" r:id="rId9"/>
      <w:pgSz w:w="11910" w:h="16840"/>
      <w:pgMar w:top="2220" w:right="1080" w:bottom="280" w:left="760" w:header="885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2B24" w:rsidRDefault="00942B24">
      <w:r>
        <w:separator/>
      </w:r>
    </w:p>
  </w:endnote>
  <w:endnote w:type="continuationSeparator" w:id="0">
    <w:p w:rsidR="00942B24" w:rsidRDefault="00942B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2B24" w:rsidRDefault="00942B24">
      <w:r>
        <w:separator/>
      </w:r>
    </w:p>
  </w:footnote>
  <w:footnote w:type="continuationSeparator" w:id="0">
    <w:p w:rsidR="00942B24" w:rsidRDefault="00942B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3508" w:rsidRDefault="00D835BD">
    <w:pPr>
      <w:pStyle w:val="Textindependent"/>
      <w:spacing w:line="14" w:lineRule="auto"/>
    </w:pPr>
    <w:r>
      <w:rPr>
        <w:noProof/>
        <w:lang w:eastAsia="ca-ES"/>
      </w:rPr>
      <mc:AlternateContent>
        <mc:Choice Requires="wps">
          <w:drawing>
            <wp:anchor distT="0" distB="0" distL="114300" distR="114300" simplePos="0" relativeHeight="486758912" behindDoc="1" locked="0" layoutInCell="1" allowOverlap="1">
              <wp:simplePos x="0" y="0"/>
              <wp:positionH relativeFrom="page">
                <wp:posOffset>1080770</wp:posOffset>
              </wp:positionH>
              <wp:positionV relativeFrom="page">
                <wp:posOffset>1007745</wp:posOffset>
              </wp:positionV>
              <wp:extent cx="528320" cy="128270"/>
              <wp:effectExtent l="0" t="0" r="0" b="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8320" cy="1282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73508" w:rsidRDefault="00C73508">
                          <w:pPr>
                            <w:spacing w:line="201" w:lineRule="exact"/>
                            <w:rPr>
                              <w:rFonts w:ascii="Arial" w:hAnsi="Arial"/>
                              <w:b/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85.1pt;margin-top:79.35pt;width:41.6pt;height:10.1pt;z-index:-16557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" filled="f" stroked="f">
              <v:textbox inset="0,0,0,0">
                <w:txbxContent>
                  <w:p w:rsidR="00C73508" w:rsidRDefault="00C73508">
                    <w:pPr>
                      <w:spacing w:line="201" w:lineRule="exact"/>
                      <w:rPr>
                        <w:rFonts w:ascii="Arial" w:hAnsi="Arial"/>
                        <w:b/>
                        <w:sz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="006E6C53">
      <w:rPr>
        <w:noProof/>
        <w:lang w:eastAsia="ca-ES"/>
      </w:rPr>
      <w:drawing>
        <wp:anchor distT="0" distB="0" distL="0" distR="0" simplePos="0" relativeHeight="486759424" behindDoc="1" locked="0" layoutInCell="1" allowOverlap="1">
          <wp:simplePos x="0" y="0"/>
          <wp:positionH relativeFrom="page">
            <wp:posOffset>807493</wp:posOffset>
          </wp:positionH>
          <wp:positionV relativeFrom="page">
            <wp:posOffset>562009</wp:posOffset>
          </wp:positionV>
          <wp:extent cx="1159273" cy="456925"/>
          <wp:effectExtent l="0" t="0" r="0" b="0"/>
          <wp:wrapNone/>
          <wp:docPr id="3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59273" cy="456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ca-ES"/>
      </w:rPr>
      <mc:AlternateContent>
        <mc:Choice Requires="wps">
          <w:drawing>
            <wp:anchor distT="0" distB="0" distL="114300" distR="114300" simplePos="0" relativeHeight="486759936" behindDoc="1" locked="0" layoutInCell="1" allowOverlap="1">
              <wp:simplePos x="0" y="0"/>
              <wp:positionH relativeFrom="page">
                <wp:posOffset>1068070</wp:posOffset>
              </wp:positionH>
              <wp:positionV relativeFrom="page">
                <wp:posOffset>1273175</wp:posOffset>
              </wp:positionV>
              <wp:extent cx="661670" cy="18224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1670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73508" w:rsidRDefault="006E6C53">
                          <w:pPr>
                            <w:spacing w:before="13"/>
                            <w:ind w:left="20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"/>
                              <w:b/>
                              <w:u w:val="thick"/>
                            </w:rPr>
                            <w:t>ANNEX</w:t>
                          </w:r>
                          <w:r>
                            <w:rPr>
                              <w:rFonts w:ascii="Arial"/>
                              <w:b/>
                              <w:spacing w:val="46"/>
                              <w:u w:val="thick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u w:val="thick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8" type="#_x0000_t202" style="position:absolute;margin-left:84.1pt;margin-top:100.25pt;width:52.1pt;height:14.35pt;z-index:-16556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" filled="f" stroked="f">
              <v:textbox inset="0,0,0,0">
                <w:txbxContent>
                  <w:p w:rsidR="00C73508" w:rsidRDefault="006E6C53">
                    <w:pPr>
                      <w:spacing w:before="13"/>
                      <w:ind w:left="20"/>
                      <w:rPr>
                        <w:rFonts w:ascii="Arial"/>
                        <w:b/>
                      </w:rPr>
                    </w:pPr>
                    <w:r>
                      <w:rPr>
                        <w:rFonts w:ascii="Arial"/>
                        <w:b/>
                        <w:u w:val="thick"/>
                      </w:rPr>
                      <w:t>ANNEX</w:t>
                    </w:r>
                    <w:r>
                      <w:rPr>
                        <w:rFonts w:ascii="Arial"/>
                        <w:b/>
                        <w:spacing w:val="46"/>
                        <w:u w:val="thick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u w:val="thick"/>
                      </w:rPr>
                      <w:t>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3508" w:rsidRDefault="00C73508">
    <w:pPr>
      <w:pStyle w:val="Textindependent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F109CC"/>
    <w:multiLevelType w:val="hybridMultilevel"/>
    <w:tmpl w:val="F41802F0"/>
    <w:lvl w:ilvl="0" w:tplc="F77E4AC8">
      <w:start w:val="1"/>
      <w:numFmt w:val="decimal"/>
      <w:lvlText w:val="%1."/>
      <w:lvlJc w:val="left"/>
      <w:pPr>
        <w:ind w:left="942" w:hanging="247"/>
        <w:jc w:val="left"/>
      </w:pPr>
      <w:rPr>
        <w:rFonts w:ascii="Arial MT" w:eastAsia="Arial MT" w:hAnsi="Arial MT" w:cs="Arial MT" w:hint="default"/>
        <w:w w:val="99"/>
        <w:sz w:val="20"/>
        <w:szCs w:val="20"/>
        <w:lang w:val="ca-ES" w:eastAsia="en-US" w:bidi="ar-SA"/>
      </w:rPr>
    </w:lvl>
    <w:lvl w:ilvl="1" w:tplc="335E2DA2">
      <w:numFmt w:val="bullet"/>
      <w:lvlText w:val="•"/>
      <w:lvlJc w:val="left"/>
      <w:pPr>
        <w:ind w:left="1852" w:hanging="247"/>
      </w:pPr>
      <w:rPr>
        <w:rFonts w:hint="default"/>
        <w:lang w:val="ca-ES" w:eastAsia="en-US" w:bidi="ar-SA"/>
      </w:rPr>
    </w:lvl>
    <w:lvl w:ilvl="2" w:tplc="2FBCBC9C">
      <w:numFmt w:val="bullet"/>
      <w:lvlText w:val="•"/>
      <w:lvlJc w:val="left"/>
      <w:pPr>
        <w:ind w:left="2765" w:hanging="247"/>
      </w:pPr>
      <w:rPr>
        <w:rFonts w:hint="default"/>
        <w:lang w:val="ca-ES" w:eastAsia="en-US" w:bidi="ar-SA"/>
      </w:rPr>
    </w:lvl>
    <w:lvl w:ilvl="3" w:tplc="4C141812">
      <w:numFmt w:val="bullet"/>
      <w:lvlText w:val="•"/>
      <w:lvlJc w:val="left"/>
      <w:pPr>
        <w:ind w:left="3677" w:hanging="247"/>
      </w:pPr>
      <w:rPr>
        <w:rFonts w:hint="default"/>
        <w:lang w:val="ca-ES" w:eastAsia="en-US" w:bidi="ar-SA"/>
      </w:rPr>
    </w:lvl>
    <w:lvl w:ilvl="4" w:tplc="CD3E57BE">
      <w:numFmt w:val="bullet"/>
      <w:lvlText w:val="•"/>
      <w:lvlJc w:val="left"/>
      <w:pPr>
        <w:ind w:left="4590" w:hanging="247"/>
      </w:pPr>
      <w:rPr>
        <w:rFonts w:hint="default"/>
        <w:lang w:val="ca-ES" w:eastAsia="en-US" w:bidi="ar-SA"/>
      </w:rPr>
    </w:lvl>
    <w:lvl w:ilvl="5" w:tplc="869A3652">
      <w:numFmt w:val="bullet"/>
      <w:lvlText w:val="•"/>
      <w:lvlJc w:val="left"/>
      <w:pPr>
        <w:ind w:left="5503" w:hanging="247"/>
      </w:pPr>
      <w:rPr>
        <w:rFonts w:hint="default"/>
        <w:lang w:val="ca-ES" w:eastAsia="en-US" w:bidi="ar-SA"/>
      </w:rPr>
    </w:lvl>
    <w:lvl w:ilvl="6" w:tplc="6D12E536">
      <w:numFmt w:val="bullet"/>
      <w:lvlText w:val="•"/>
      <w:lvlJc w:val="left"/>
      <w:pPr>
        <w:ind w:left="6415" w:hanging="247"/>
      </w:pPr>
      <w:rPr>
        <w:rFonts w:hint="default"/>
        <w:lang w:val="ca-ES" w:eastAsia="en-US" w:bidi="ar-SA"/>
      </w:rPr>
    </w:lvl>
    <w:lvl w:ilvl="7" w:tplc="C48E19C0">
      <w:numFmt w:val="bullet"/>
      <w:lvlText w:val="•"/>
      <w:lvlJc w:val="left"/>
      <w:pPr>
        <w:ind w:left="7328" w:hanging="247"/>
      </w:pPr>
      <w:rPr>
        <w:rFonts w:hint="default"/>
        <w:lang w:val="ca-ES" w:eastAsia="en-US" w:bidi="ar-SA"/>
      </w:rPr>
    </w:lvl>
    <w:lvl w:ilvl="8" w:tplc="521096E0">
      <w:numFmt w:val="bullet"/>
      <w:lvlText w:val="•"/>
      <w:lvlJc w:val="left"/>
      <w:pPr>
        <w:ind w:left="8241" w:hanging="247"/>
      </w:pPr>
      <w:rPr>
        <w:rFonts w:hint="default"/>
        <w:lang w:val="ca-ES" w:eastAsia="en-US" w:bidi="ar-SA"/>
      </w:rPr>
    </w:lvl>
  </w:abstractNum>
  <w:abstractNum w:abstractNumId="1" w15:restartNumberingAfterBreak="0">
    <w:nsid w:val="3221695E"/>
    <w:multiLevelType w:val="hybridMultilevel"/>
    <w:tmpl w:val="0324DD5A"/>
    <w:lvl w:ilvl="0" w:tplc="7B922710">
      <w:start w:val="1"/>
      <w:numFmt w:val="lowerLetter"/>
      <w:lvlText w:val="%1)"/>
      <w:lvlJc w:val="left"/>
      <w:pPr>
        <w:ind w:left="1302" w:hanging="360"/>
        <w:jc w:val="left"/>
      </w:pPr>
      <w:rPr>
        <w:rFonts w:ascii="Arial MT" w:eastAsia="Arial MT" w:hAnsi="Arial MT" w:cs="Arial MT" w:hint="default"/>
        <w:spacing w:val="-3"/>
        <w:w w:val="99"/>
        <w:sz w:val="20"/>
        <w:szCs w:val="20"/>
        <w:lang w:val="ca-ES" w:eastAsia="en-US" w:bidi="ar-SA"/>
      </w:rPr>
    </w:lvl>
    <w:lvl w:ilvl="1" w:tplc="DFCE6CB4">
      <w:numFmt w:val="bullet"/>
      <w:lvlText w:val="•"/>
      <w:lvlJc w:val="left"/>
      <w:pPr>
        <w:ind w:left="2176" w:hanging="360"/>
      </w:pPr>
      <w:rPr>
        <w:rFonts w:hint="default"/>
        <w:lang w:val="ca-ES" w:eastAsia="en-US" w:bidi="ar-SA"/>
      </w:rPr>
    </w:lvl>
    <w:lvl w:ilvl="2" w:tplc="BCCC72F2">
      <w:numFmt w:val="bullet"/>
      <w:lvlText w:val="•"/>
      <w:lvlJc w:val="left"/>
      <w:pPr>
        <w:ind w:left="3053" w:hanging="360"/>
      </w:pPr>
      <w:rPr>
        <w:rFonts w:hint="default"/>
        <w:lang w:val="ca-ES" w:eastAsia="en-US" w:bidi="ar-SA"/>
      </w:rPr>
    </w:lvl>
    <w:lvl w:ilvl="3" w:tplc="34727CF2">
      <w:numFmt w:val="bullet"/>
      <w:lvlText w:val="•"/>
      <w:lvlJc w:val="left"/>
      <w:pPr>
        <w:ind w:left="3929" w:hanging="360"/>
      </w:pPr>
      <w:rPr>
        <w:rFonts w:hint="default"/>
        <w:lang w:val="ca-ES" w:eastAsia="en-US" w:bidi="ar-SA"/>
      </w:rPr>
    </w:lvl>
    <w:lvl w:ilvl="4" w:tplc="AC50EB84">
      <w:numFmt w:val="bullet"/>
      <w:lvlText w:val="•"/>
      <w:lvlJc w:val="left"/>
      <w:pPr>
        <w:ind w:left="4806" w:hanging="360"/>
      </w:pPr>
      <w:rPr>
        <w:rFonts w:hint="default"/>
        <w:lang w:val="ca-ES" w:eastAsia="en-US" w:bidi="ar-SA"/>
      </w:rPr>
    </w:lvl>
    <w:lvl w:ilvl="5" w:tplc="A41AEEE4">
      <w:numFmt w:val="bullet"/>
      <w:lvlText w:val="•"/>
      <w:lvlJc w:val="left"/>
      <w:pPr>
        <w:ind w:left="5683" w:hanging="360"/>
      </w:pPr>
      <w:rPr>
        <w:rFonts w:hint="default"/>
        <w:lang w:val="ca-ES" w:eastAsia="en-US" w:bidi="ar-SA"/>
      </w:rPr>
    </w:lvl>
    <w:lvl w:ilvl="6" w:tplc="35CE97CC">
      <w:numFmt w:val="bullet"/>
      <w:lvlText w:val="•"/>
      <w:lvlJc w:val="left"/>
      <w:pPr>
        <w:ind w:left="6559" w:hanging="360"/>
      </w:pPr>
      <w:rPr>
        <w:rFonts w:hint="default"/>
        <w:lang w:val="ca-ES" w:eastAsia="en-US" w:bidi="ar-SA"/>
      </w:rPr>
    </w:lvl>
    <w:lvl w:ilvl="7" w:tplc="F1641C88">
      <w:numFmt w:val="bullet"/>
      <w:lvlText w:val="•"/>
      <w:lvlJc w:val="left"/>
      <w:pPr>
        <w:ind w:left="7436" w:hanging="360"/>
      </w:pPr>
      <w:rPr>
        <w:rFonts w:hint="default"/>
        <w:lang w:val="ca-ES" w:eastAsia="en-US" w:bidi="ar-SA"/>
      </w:rPr>
    </w:lvl>
    <w:lvl w:ilvl="8" w:tplc="F22C0E8E">
      <w:numFmt w:val="bullet"/>
      <w:lvlText w:val="•"/>
      <w:lvlJc w:val="left"/>
      <w:pPr>
        <w:ind w:left="8313" w:hanging="360"/>
      </w:pPr>
      <w:rPr>
        <w:rFonts w:hint="default"/>
        <w:lang w:val="ca-ES" w:eastAsia="en-US" w:bidi="ar-SA"/>
      </w:rPr>
    </w:lvl>
  </w:abstractNum>
  <w:abstractNum w:abstractNumId="2" w15:restartNumberingAfterBreak="0">
    <w:nsid w:val="493A0D49"/>
    <w:multiLevelType w:val="hybridMultilevel"/>
    <w:tmpl w:val="C6706F82"/>
    <w:lvl w:ilvl="0" w:tplc="6ECE4D36">
      <w:start w:val="1"/>
      <w:numFmt w:val="upperLetter"/>
      <w:lvlText w:val="%1)"/>
      <w:lvlJc w:val="left"/>
      <w:pPr>
        <w:ind w:left="942" w:hanging="362"/>
        <w:jc w:val="left"/>
      </w:pPr>
      <w:rPr>
        <w:rFonts w:ascii="Arial" w:eastAsia="Arial" w:hAnsi="Arial" w:cs="Arial" w:hint="default"/>
        <w:b/>
        <w:bCs/>
        <w:spacing w:val="-7"/>
        <w:w w:val="99"/>
        <w:sz w:val="20"/>
        <w:szCs w:val="20"/>
        <w:lang w:val="ca-ES" w:eastAsia="en-US" w:bidi="ar-SA"/>
      </w:rPr>
    </w:lvl>
    <w:lvl w:ilvl="1" w:tplc="9F76E15E">
      <w:numFmt w:val="bullet"/>
      <w:lvlText w:val="•"/>
      <w:lvlJc w:val="left"/>
      <w:pPr>
        <w:ind w:left="1852" w:hanging="362"/>
      </w:pPr>
      <w:rPr>
        <w:rFonts w:hint="default"/>
        <w:lang w:val="ca-ES" w:eastAsia="en-US" w:bidi="ar-SA"/>
      </w:rPr>
    </w:lvl>
    <w:lvl w:ilvl="2" w:tplc="5ED81E48">
      <w:numFmt w:val="bullet"/>
      <w:lvlText w:val="•"/>
      <w:lvlJc w:val="left"/>
      <w:pPr>
        <w:ind w:left="2765" w:hanging="362"/>
      </w:pPr>
      <w:rPr>
        <w:rFonts w:hint="default"/>
        <w:lang w:val="ca-ES" w:eastAsia="en-US" w:bidi="ar-SA"/>
      </w:rPr>
    </w:lvl>
    <w:lvl w:ilvl="3" w:tplc="0BE6F0C2">
      <w:numFmt w:val="bullet"/>
      <w:lvlText w:val="•"/>
      <w:lvlJc w:val="left"/>
      <w:pPr>
        <w:ind w:left="3677" w:hanging="362"/>
      </w:pPr>
      <w:rPr>
        <w:rFonts w:hint="default"/>
        <w:lang w:val="ca-ES" w:eastAsia="en-US" w:bidi="ar-SA"/>
      </w:rPr>
    </w:lvl>
    <w:lvl w:ilvl="4" w:tplc="074C56AA">
      <w:numFmt w:val="bullet"/>
      <w:lvlText w:val="•"/>
      <w:lvlJc w:val="left"/>
      <w:pPr>
        <w:ind w:left="4590" w:hanging="362"/>
      </w:pPr>
      <w:rPr>
        <w:rFonts w:hint="default"/>
        <w:lang w:val="ca-ES" w:eastAsia="en-US" w:bidi="ar-SA"/>
      </w:rPr>
    </w:lvl>
    <w:lvl w:ilvl="5" w:tplc="0B24BBF0">
      <w:numFmt w:val="bullet"/>
      <w:lvlText w:val="•"/>
      <w:lvlJc w:val="left"/>
      <w:pPr>
        <w:ind w:left="5503" w:hanging="362"/>
      </w:pPr>
      <w:rPr>
        <w:rFonts w:hint="default"/>
        <w:lang w:val="ca-ES" w:eastAsia="en-US" w:bidi="ar-SA"/>
      </w:rPr>
    </w:lvl>
    <w:lvl w:ilvl="6" w:tplc="65028FFA">
      <w:numFmt w:val="bullet"/>
      <w:lvlText w:val="•"/>
      <w:lvlJc w:val="left"/>
      <w:pPr>
        <w:ind w:left="6415" w:hanging="362"/>
      </w:pPr>
      <w:rPr>
        <w:rFonts w:hint="default"/>
        <w:lang w:val="ca-ES" w:eastAsia="en-US" w:bidi="ar-SA"/>
      </w:rPr>
    </w:lvl>
    <w:lvl w:ilvl="7" w:tplc="E12A8D68">
      <w:numFmt w:val="bullet"/>
      <w:lvlText w:val="•"/>
      <w:lvlJc w:val="left"/>
      <w:pPr>
        <w:ind w:left="7328" w:hanging="362"/>
      </w:pPr>
      <w:rPr>
        <w:rFonts w:hint="default"/>
        <w:lang w:val="ca-ES" w:eastAsia="en-US" w:bidi="ar-SA"/>
      </w:rPr>
    </w:lvl>
    <w:lvl w:ilvl="8" w:tplc="387E9C7C">
      <w:numFmt w:val="bullet"/>
      <w:lvlText w:val="•"/>
      <w:lvlJc w:val="left"/>
      <w:pPr>
        <w:ind w:left="8241" w:hanging="362"/>
      </w:pPr>
      <w:rPr>
        <w:rFonts w:hint="default"/>
        <w:lang w:val="ca-ES" w:eastAsia="en-US" w:bidi="ar-SA"/>
      </w:rPr>
    </w:lvl>
  </w:abstractNum>
  <w:abstractNum w:abstractNumId="3" w15:restartNumberingAfterBreak="0">
    <w:nsid w:val="59A733F5"/>
    <w:multiLevelType w:val="hybridMultilevel"/>
    <w:tmpl w:val="138C3DBC"/>
    <w:lvl w:ilvl="0" w:tplc="A0741470">
      <w:start w:val="1"/>
      <w:numFmt w:val="decimal"/>
      <w:lvlText w:val="%1."/>
      <w:lvlJc w:val="left"/>
      <w:pPr>
        <w:ind w:left="942" w:hanging="269"/>
        <w:jc w:val="left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ca-ES" w:eastAsia="en-US" w:bidi="ar-SA"/>
      </w:rPr>
    </w:lvl>
    <w:lvl w:ilvl="1" w:tplc="847E3ED2">
      <w:numFmt w:val="bullet"/>
      <w:lvlText w:val="•"/>
      <w:lvlJc w:val="left"/>
      <w:pPr>
        <w:ind w:left="1852" w:hanging="269"/>
      </w:pPr>
      <w:rPr>
        <w:rFonts w:hint="default"/>
        <w:lang w:val="ca-ES" w:eastAsia="en-US" w:bidi="ar-SA"/>
      </w:rPr>
    </w:lvl>
    <w:lvl w:ilvl="2" w:tplc="5888F5DE">
      <w:numFmt w:val="bullet"/>
      <w:lvlText w:val="•"/>
      <w:lvlJc w:val="left"/>
      <w:pPr>
        <w:ind w:left="2765" w:hanging="269"/>
      </w:pPr>
      <w:rPr>
        <w:rFonts w:hint="default"/>
        <w:lang w:val="ca-ES" w:eastAsia="en-US" w:bidi="ar-SA"/>
      </w:rPr>
    </w:lvl>
    <w:lvl w:ilvl="3" w:tplc="DA2C4CA8">
      <w:numFmt w:val="bullet"/>
      <w:lvlText w:val="•"/>
      <w:lvlJc w:val="left"/>
      <w:pPr>
        <w:ind w:left="3677" w:hanging="269"/>
      </w:pPr>
      <w:rPr>
        <w:rFonts w:hint="default"/>
        <w:lang w:val="ca-ES" w:eastAsia="en-US" w:bidi="ar-SA"/>
      </w:rPr>
    </w:lvl>
    <w:lvl w:ilvl="4" w:tplc="2FF675D6">
      <w:numFmt w:val="bullet"/>
      <w:lvlText w:val="•"/>
      <w:lvlJc w:val="left"/>
      <w:pPr>
        <w:ind w:left="4590" w:hanging="269"/>
      </w:pPr>
      <w:rPr>
        <w:rFonts w:hint="default"/>
        <w:lang w:val="ca-ES" w:eastAsia="en-US" w:bidi="ar-SA"/>
      </w:rPr>
    </w:lvl>
    <w:lvl w:ilvl="5" w:tplc="0A90AF62">
      <w:numFmt w:val="bullet"/>
      <w:lvlText w:val="•"/>
      <w:lvlJc w:val="left"/>
      <w:pPr>
        <w:ind w:left="5503" w:hanging="269"/>
      </w:pPr>
      <w:rPr>
        <w:rFonts w:hint="default"/>
        <w:lang w:val="ca-ES" w:eastAsia="en-US" w:bidi="ar-SA"/>
      </w:rPr>
    </w:lvl>
    <w:lvl w:ilvl="6" w:tplc="DB2EF9A4">
      <w:numFmt w:val="bullet"/>
      <w:lvlText w:val="•"/>
      <w:lvlJc w:val="left"/>
      <w:pPr>
        <w:ind w:left="6415" w:hanging="269"/>
      </w:pPr>
      <w:rPr>
        <w:rFonts w:hint="default"/>
        <w:lang w:val="ca-ES" w:eastAsia="en-US" w:bidi="ar-SA"/>
      </w:rPr>
    </w:lvl>
    <w:lvl w:ilvl="7" w:tplc="BCF46D16">
      <w:numFmt w:val="bullet"/>
      <w:lvlText w:val="•"/>
      <w:lvlJc w:val="left"/>
      <w:pPr>
        <w:ind w:left="7328" w:hanging="269"/>
      </w:pPr>
      <w:rPr>
        <w:rFonts w:hint="default"/>
        <w:lang w:val="ca-ES" w:eastAsia="en-US" w:bidi="ar-SA"/>
      </w:rPr>
    </w:lvl>
    <w:lvl w:ilvl="8" w:tplc="59E2A5D8">
      <w:numFmt w:val="bullet"/>
      <w:lvlText w:val="•"/>
      <w:lvlJc w:val="left"/>
      <w:pPr>
        <w:ind w:left="8241" w:hanging="269"/>
      </w:pPr>
      <w:rPr>
        <w:rFonts w:hint="default"/>
        <w:lang w:val="ca-ES" w:eastAsia="en-US" w:bidi="ar-SA"/>
      </w:rPr>
    </w:lvl>
  </w:abstractNum>
  <w:abstractNum w:abstractNumId="4" w15:restartNumberingAfterBreak="0">
    <w:nsid w:val="5F686B28"/>
    <w:multiLevelType w:val="multilevel"/>
    <w:tmpl w:val="5BE4CEB4"/>
    <w:lvl w:ilvl="0">
      <w:start w:val="58"/>
      <w:numFmt w:val="decimal"/>
      <w:lvlText w:val="%1"/>
      <w:lvlJc w:val="left"/>
      <w:pPr>
        <w:ind w:left="160" w:hanging="504"/>
        <w:jc w:val="left"/>
      </w:pPr>
      <w:rPr>
        <w:rFonts w:hint="default"/>
        <w:lang w:val="ca-ES" w:eastAsia="en-US" w:bidi="ar-SA"/>
      </w:rPr>
    </w:lvl>
    <w:lvl w:ilvl="1">
      <w:start w:val="1"/>
      <w:numFmt w:val="decimal"/>
      <w:lvlText w:val="%1.%2."/>
      <w:lvlJc w:val="left"/>
      <w:pPr>
        <w:ind w:left="160" w:hanging="504"/>
        <w:jc w:val="left"/>
      </w:pPr>
      <w:rPr>
        <w:rFonts w:ascii="Arial MT" w:eastAsia="Arial MT" w:hAnsi="Arial MT" w:cs="Arial MT" w:hint="default"/>
        <w:spacing w:val="-3"/>
        <w:w w:val="99"/>
        <w:sz w:val="20"/>
        <w:szCs w:val="20"/>
        <w:lang w:val="ca-ES" w:eastAsia="en-US" w:bidi="ar-SA"/>
      </w:rPr>
    </w:lvl>
    <w:lvl w:ilvl="2">
      <w:start w:val="1"/>
      <w:numFmt w:val="decimal"/>
      <w:lvlText w:val="%3"/>
      <w:lvlJc w:val="left"/>
      <w:pPr>
        <w:ind w:left="942" w:hanging="137"/>
        <w:jc w:val="left"/>
      </w:pPr>
      <w:rPr>
        <w:rFonts w:ascii="Times New Roman" w:eastAsia="Times New Roman" w:hAnsi="Times New Roman" w:cs="Times New Roman" w:hint="default"/>
        <w:w w:val="99"/>
        <w:position w:val="7"/>
        <w:sz w:val="13"/>
        <w:szCs w:val="13"/>
        <w:lang w:val="ca-ES" w:eastAsia="en-US" w:bidi="ar-SA"/>
      </w:rPr>
    </w:lvl>
    <w:lvl w:ilvl="3">
      <w:numFmt w:val="bullet"/>
      <w:lvlText w:val="•"/>
      <w:lvlJc w:val="left"/>
      <w:pPr>
        <w:ind w:left="2852" w:hanging="137"/>
      </w:pPr>
      <w:rPr>
        <w:rFonts w:hint="default"/>
        <w:lang w:val="ca-ES" w:eastAsia="en-US" w:bidi="ar-SA"/>
      </w:rPr>
    </w:lvl>
    <w:lvl w:ilvl="4">
      <w:numFmt w:val="bullet"/>
      <w:lvlText w:val="•"/>
      <w:lvlJc w:val="left"/>
      <w:pPr>
        <w:ind w:left="3808" w:hanging="137"/>
      </w:pPr>
      <w:rPr>
        <w:rFonts w:hint="default"/>
        <w:lang w:val="ca-ES" w:eastAsia="en-US" w:bidi="ar-SA"/>
      </w:rPr>
    </w:lvl>
    <w:lvl w:ilvl="5">
      <w:numFmt w:val="bullet"/>
      <w:lvlText w:val="•"/>
      <w:lvlJc w:val="left"/>
      <w:pPr>
        <w:ind w:left="4765" w:hanging="137"/>
      </w:pPr>
      <w:rPr>
        <w:rFonts w:hint="default"/>
        <w:lang w:val="ca-ES" w:eastAsia="en-US" w:bidi="ar-SA"/>
      </w:rPr>
    </w:lvl>
    <w:lvl w:ilvl="6">
      <w:numFmt w:val="bullet"/>
      <w:lvlText w:val="•"/>
      <w:lvlJc w:val="left"/>
      <w:pPr>
        <w:ind w:left="5721" w:hanging="137"/>
      </w:pPr>
      <w:rPr>
        <w:rFonts w:hint="default"/>
        <w:lang w:val="ca-ES" w:eastAsia="en-US" w:bidi="ar-SA"/>
      </w:rPr>
    </w:lvl>
    <w:lvl w:ilvl="7">
      <w:numFmt w:val="bullet"/>
      <w:lvlText w:val="•"/>
      <w:lvlJc w:val="left"/>
      <w:pPr>
        <w:ind w:left="6677" w:hanging="137"/>
      </w:pPr>
      <w:rPr>
        <w:rFonts w:hint="default"/>
        <w:lang w:val="ca-ES" w:eastAsia="en-US" w:bidi="ar-SA"/>
      </w:rPr>
    </w:lvl>
    <w:lvl w:ilvl="8">
      <w:numFmt w:val="bullet"/>
      <w:lvlText w:val="•"/>
      <w:lvlJc w:val="left"/>
      <w:pPr>
        <w:ind w:left="7633" w:hanging="137"/>
      </w:pPr>
      <w:rPr>
        <w:rFonts w:hint="default"/>
        <w:lang w:val="ca-ES" w:eastAsia="en-US" w:bidi="ar-SA"/>
      </w:rPr>
    </w:lvl>
  </w:abstractNum>
  <w:abstractNum w:abstractNumId="5" w15:restartNumberingAfterBreak="0">
    <w:nsid w:val="6B0861C0"/>
    <w:multiLevelType w:val="hybridMultilevel"/>
    <w:tmpl w:val="BCB298D0"/>
    <w:lvl w:ilvl="0" w:tplc="DD383496">
      <w:start w:val="12"/>
      <w:numFmt w:val="decimal"/>
      <w:lvlText w:val="%1."/>
      <w:lvlJc w:val="left"/>
      <w:pPr>
        <w:ind w:left="942" w:hanging="341"/>
        <w:jc w:val="left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ca-ES" w:eastAsia="en-US" w:bidi="ar-SA"/>
      </w:rPr>
    </w:lvl>
    <w:lvl w:ilvl="1" w:tplc="D6423D98">
      <w:numFmt w:val="bullet"/>
      <w:lvlText w:val="•"/>
      <w:lvlJc w:val="left"/>
      <w:pPr>
        <w:ind w:left="1852" w:hanging="341"/>
      </w:pPr>
      <w:rPr>
        <w:rFonts w:hint="default"/>
        <w:lang w:val="ca-ES" w:eastAsia="en-US" w:bidi="ar-SA"/>
      </w:rPr>
    </w:lvl>
    <w:lvl w:ilvl="2" w:tplc="66A65ABC">
      <w:numFmt w:val="bullet"/>
      <w:lvlText w:val="•"/>
      <w:lvlJc w:val="left"/>
      <w:pPr>
        <w:ind w:left="2765" w:hanging="341"/>
      </w:pPr>
      <w:rPr>
        <w:rFonts w:hint="default"/>
        <w:lang w:val="ca-ES" w:eastAsia="en-US" w:bidi="ar-SA"/>
      </w:rPr>
    </w:lvl>
    <w:lvl w:ilvl="3" w:tplc="3E3AA4D2">
      <w:numFmt w:val="bullet"/>
      <w:lvlText w:val="•"/>
      <w:lvlJc w:val="left"/>
      <w:pPr>
        <w:ind w:left="3677" w:hanging="341"/>
      </w:pPr>
      <w:rPr>
        <w:rFonts w:hint="default"/>
        <w:lang w:val="ca-ES" w:eastAsia="en-US" w:bidi="ar-SA"/>
      </w:rPr>
    </w:lvl>
    <w:lvl w:ilvl="4" w:tplc="993C03F0">
      <w:numFmt w:val="bullet"/>
      <w:lvlText w:val="•"/>
      <w:lvlJc w:val="left"/>
      <w:pPr>
        <w:ind w:left="4590" w:hanging="341"/>
      </w:pPr>
      <w:rPr>
        <w:rFonts w:hint="default"/>
        <w:lang w:val="ca-ES" w:eastAsia="en-US" w:bidi="ar-SA"/>
      </w:rPr>
    </w:lvl>
    <w:lvl w:ilvl="5" w:tplc="73E826A6">
      <w:numFmt w:val="bullet"/>
      <w:lvlText w:val="•"/>
      <w:lvlJc w:val="left"/>
      <w:pPr>
        <w:ind w:left="5503" w:hanging="341"/>
      </w:pPr>
      <w:rPr>
        <w:rFonts w:hint="default"/>
        <w:lang w:val="ca-ES" w:eastAsia="en-US" w:bidi="ar-SA"/>
      </w:rPr>
    </w:lvl>
    <w:lvl w:ilvl="6" w:tplc="15C43F34">
      <w:numFmt w:val="bullet"/>
      <w:lvlText w:val="•"/>
      <w:lvlJc w:val="left"/>
      <w:pPr>
        <w:ind w:left="6415" w:hanging="341"/>
      </w:pPr>
      <w:rPr>
        <w:rFonts w:hint="default"/>
        <w:lang w:val="ca-ES" w:eastAsia="en-US" w:bidi="ar-SA"/>
      </w:rPr>
    </w:lvl>
    <w:lvl w:ilvl="7" w:tplc="3FFE46E0">
      <w:numFmt w:val="bullet"/>
      <w:lvlText w:val="•"/>
      <w:lvlJc w:val="left"/>
      <w:pPr>
        <w:ind w:left="7328" w:hanging="341"/>
      </w:pPr>
      <w:rPr>
        <w:rFonts w:hint="default"/>
        <w:lang w:val="ca-ES" w:eastAsia="en-US" w:bidi="ar-SA"/>
      </w:rPr>
    </w:lvl>
    <w:lvl w:ilvl="8" w:tplc="8272D3FE">
      <w:numFmt w:val="bullet"/>
      <w:lvlText w:val="•"/>
      <w:lvlJc w:val="left"/>
      <w:pPr>
        <w:ind w:left="8241" w:hanging="341"/>
      </w:pPr>
      <w:rPr>
        <w:rFonts w:hint="default"/>
        <w:lang w:val="ca-ES" w:eastAsia="en-US" w:bidi="ar-SA"/>
      </w:rPr>
    </w:lvl>
  </w:abstractNum>
  <w:abstractNum w:abstractNumId="6" w15:restartNumberingAfterBreak="0">
    <w:nsid w:val="720632B9"/>
    <w:multiLevelType w:val="hybridMultilevel"/>
    <w:tmpl w:val="60E4A5BE"/>
    <w:lvl w:ilvl="0" w:tplc="DA34B476">
      <w:start w:val="12"/>
      <w:numFmt w:val="decimal"/>
      <w:lvlText w:val="%1."/>
      <w:lvlJc w:val="left"/>
      <w:pPr>
        <w:ind w:left="942" w:hanging="346"/>
        <w:jc w:val="left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ca-ES" w:eastAsia="en-US" w:bidi="ar-SA"/>
      </w:rPr>
    </w:lvl>
    <w:lvl w:ilvl="1" w:tplc="B47465C4">
      <w:numFmt w:val="bullet"/>
      <w:lvlText w:val="•"/>
      <w:lvlJc w:val="left"/>
      <w:pPr>
        <w:ind w:left="1852" w:hanging="346"/>
      </w:pPr>
      <w:rPr>
        <w:rFonts w:hint="default"/>
        <w:lang w:val="ca-ES" w:eastAsia="en-US" w:bidi="ar-SA"/>
      </w:rPr>
    </w:lvl>
    <w:lvl w:ilvl="2" w:tplc="6C50B172">
      <w:numFmt w:val="bullet"/>
      <w:lvlText w:val="•"/>
      <w:lvlJc w:val="left"/>
      <w:pPr>
        <w:ind w:left="2765" w:hanging="346"/>
      </w:pPr>
      <w:rPr>
        <w:rFonts w:hint="default"/>
        <w:lang w:val="ca-ES" w:eastAsia="en-US" w:bidi="ar-SA"/>
      </w:rPr>
    </w:lvl>
    <w:lvl w:ilvl="3" w:tplc="04441204">
      <w:numFmt w:val="bullet"/>
      <w:lvlText w:val="•"/>
      <w:lvlJc w:val="left"/>
      <w:pPr>
        <w:ind w:left="3677" w:hanging="346"/>
      </w:pPr>
      <w:rPr>
        <w:rFonts w:hint="default"/>
        <w:lang w:val="ca-ES" w:eastAsia="en-US" w:bidi="ar-SA"/>
      </w:rPr>
    </w:lvl>
    <w:lvl w:ilvl="4" w:tplc="7B920866">
      <w:numFmt w:val="bullet"/>
      <w:lvlText w:val="•"/>
      <w:lvlJc w:val="left"/>
      <w:pPr>
        <w:ind w:left="4590" w:hanging="346"/>
      </w:pPr>
      <w:rPr>
        <w:rFonts w:hint="default"/>
        <w:lang w:val="ca-ES" w:eastAsia="en-US" w:bidi="ar-SA"/>
      </w:rPr>
    </w:lvl>
    <w:lvl w:ilvl="5" w:tplc="B238AFBA">
      <w:numFmt w:val="bullet"/>
      <w:lvlText w:val="•"/>
      <w:lvlJc w:val="left"/>
      <w:pPr>
        <w:ind w:left="5503" w:hanging="346"/>
      </w:pPr>
      <w:rPr>
        <w:rFonts w:hint="default"/>
        <w:lang w:val="ca-ES" w:eastAsia="en-US" w:bidi="ar-SA"/>
      </w:rPr>
    </w:lvl>
    <w:lvl w:ilvl="6" w:tplc="F26CDC30">
      <w:numFmt w:val="bullet"/>
      <w:lvlText w:val="•"/>
      <w:lvlJc w:val="left"/>
      <w:pPr>
        <w:ind w:left="6415" w:hanging="346"/>
      </w:pPr>
      <w:rPr>
        <w:rFonts w:hint="default"/>
        <w:lang w:val="ca-ES" w:eastAsia="en-US" w:bidi="ar-SA"/>
      </w:rPr>
    </w:lvl>
    <w:lvl w:ilvl="7" w:tplc="9A62283E">
      <w:numFmt w:val="bullet"/>
      <w:lvlText w:val="•"/>
      <w:lvlJc w:val="left"/>
      <w:pPr>
        <w:ind w:left="7328" w:hanging="346"/>
      </w:pPr>
      <w:rPr>
        <w:rFonts w:hint="default"/>
        <w:lang w:val="ca-ES" w:eastAsia="en-US" w:bidi="ar-SA"/>
      </w:rPr>
    </w:lvl>
    <w:lvl w:ilvl="8" w:tplc="537C237C">
      <w:numFmt w:val="bullet"/>
      <w:lvlText w:val="•"/>
      <w:lvlJc w:val="left"/>
      <w:pPr>
        <w:ind w:left="8241" w:hanging="346"/>
      </w:pPr>
      <w:rPr>
        <w:rFonts w:hint="default"/>
        <w:lang w:val="ca-ES" w:eastAsia="en-US" w:bidi="ar-SA"/>
      </w:rPr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5"/>
  </w:num>
  <w:num w:numId="5">
    <w:abstractNumId w:val="0"/>
  </w:num>
  <w:num w:numId="6">
    <w:abstractNumId w:val="2"/>
  </w:num>
  <w:num w:numId="7">
    <w:abstractNumId w:val="4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3508"/>
    <w:rsid w:val="003D28E5"/>
    <w:rsid w:val="006E6C53"/>
    <w:rsid w:val="00942B24"/>
    <w:rsid w:val="00C73508"/>
    <w:rsid w:val="00D83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11D16DA-ED0B-4767-8121-7F248B04C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ca-ES"/>
    </w:rPr>
  </w:style>
  <w:style w:type="paragraph" w:styleId="Ttol1">
    <w:name w:val="heading 1"/>
    <w:basedOn w:val="Normal"/>
    <w:uiPriority w:val="1"/>
    <w:qFormat/>
    <w:pPr>
      <w:ind w:left="20"/>
      <w:outlineLvl w:val="0"/>
    </w:pPr>
    <w:rPr>
      <w:rFonts w:ascii="Arial" w:eastAsia="Arial" w:hAnsi="Arial" w:cs="Arial"/>
      <w:b/>
      <w:bCs/>
    </w:rPr>
  </w:style>
  <w:style w:type="paragraph" w:styleId="Ttol2">
    <w:name w:val="heading 2"/>
    <w:basedOn w:val="Normal"/>
    <w:uiPriority w:val="1"/>
    <w:qFormat/>
    <w:pPr>
      <w:ind w:left="160"/>
      <w:outlineLvl w:val="1"/>
    </w:pPr>
    <w:rPr>
      <w:rFonts w:ascii="Arial" w:eastAsia="Arial" w:hAnsi="Arial" w:cs="Arial"/>
      <w:b/>
      <w:bCs/>
      <w:sz w:val="20"/>
      <w:szCs w:val="20"/>
      <w:u w:val="single" w:color="00000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  <w:pPr>
      <w:ind w:left="1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D835BD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D835BD"/>
    <w:rPr>
      <w:rFonts w:ascii="Arial MT" w:eastAsia="Arial MT" w:hAnsi="Arial MT" w:cs="Arial MT"/>
      <w:lang w:val="ca-ES"/>
    </w:rPr>
  </w:style>
  <w:style w:type="paragraph" w:styleId="Peu">
    <w:name w:val="footer"/>
    <w:basedOn w:val="Normal"/>
    <w:link w:val="PeuCar"/>
    <w:uiPriority w:val="99"/>
    <w:unhideWhenUsed/>
    <w:rsid w:val="00D835BD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D835BD"/>
    <w:rPr>
      <w:rFonts w:ascii="Arial MT" w:eastAsia="Arial MT" w:hAnsi="Arial MT" w:cs="Arial MT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F4F742-89E0-4349-B75E-34E77E788F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293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Ajuntament de Sabadell</Company>
  <LinksUpToDate>false</LinksUpToDate>
  <CharactersWithSpaces>1962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Torres M  Jacint ESPAI PUBLIC</dc:creator>
  <cp:lastModifiedBy>Torres M  Jacint ESPAI PUBLIC</cp:lastModifiedBy>
  <cp:revision>2</cp:revision>
  <dcterms:created xsi:type="dcterms:W3CDTF">2022-10-11T11:36:00Z</dcterms:created>
  <dcterms:modified xsi:type="dcterms:W3CDTF">2022-10-11T11:36:00Z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2022-08-03T00:00:00Z</vt:filetime>
  </property>
  <property fmtid="{D5CDD505-2E9C-101B-9397-08002B2CF9AE}" pid="3" name="LastSaved">
    <vt:filetime>2022-10-11T00:00:00Z</vt:filetime>
  </property>
</Properties>
</file>