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4531" w:rsidRPr="00824531" w:rsidRDefault="00824531" w:rsidP="00824531">
      <w:pPr>
        <w:keepNext/>
        <w:outlineLvl w:val="7"/>
        <w:rPr>
          <w:rFonts w:ascii="Arial" w:hAnsi="Arial" w:cs="Arial"/>
          <w:b/>
          <w:spacing w:val="-2"/>
          <w:u w:val="single"/>
        </w:rPr>
      </w:pPr>
      <w:r w:rsidRPr="00824531">
        <w:rPr>
          <w:rFonts w:ascii="Arial" w:hAnsi="Arial" w:cs="Arial"/>
          <w:b/>
          <w:spacing w:val="-2"/>
          <w:u w:val="single"/>
        </w:rPr>
        <w:t>ANNEX  4</w:t>
      </w:r>
    </w:p>
    <w:p w:rsidR="00824531" w:rsidRPr="00824531" w:rsidRDefault="00824531" w:rsidP="00824531">
      <w:pPr>
        <w:rPr>
          <w:rFonts w:ascii="Arial" w:hAnsi="Arial" w:cs="Arial"/>
          <w:b/>
          <w:color w:val="000000"/>
          <w:spacing w:val="-2"/>
          <w:u w:val="single"/>
        </w:rPr>
      </w:pPr>
    </w:p>
    <w:p w:rsidR="00824531" w:rsidRPr="00824531" w:rsidRDefault="00824531" w:rsidP="00824531">
      <w:pPr>
        <w:rPr>
          <w:rFonts w:ascii="Arial" w:hAnsi="Arial" w:cs="Arial"/>
          <w:color w:val="000000"/>
          <w:spacing w:val="-2"/>
        </w:rPr>
      </w:pPr>
    </w:p>
    <w:p w:rsidR="00824531" w:rsidRPr="00824531" w:rsidRDefault="00824531" w:rsidP="00824531">
      <w:pPr>
        <w:rPr>
          <w:rFonts w:ascii="Arial" w:hAnsi="Arial" w:cs="Arial"/>
          <w:b/>
          <w:bCs/>
          <w:color w:val="000000"/>
          <w:spacing w:val="-2"/>
        </w:rPr>
      </w:pPr>
      <w:r w:rsidRPr="00824531">
        <w:rPr>
          <w:rFonts w:ascii="Arial" w:hAnsi="Arial" w:cs="Arial"/>
          <w:b/>
          <w:bCs/>
          <w:color w:val="000000"/>
          <w:spacing w:val="-2"/>
        </w:rPr>
        <w:t xml:space="preserve">A. MODEL D’OFERTA ECONÒMICA GENERAL </w:t>
      </w:r>
    </w:p>
    <w:p w:rsidR="00824531" w:rsidRPr="00824531" w:rsidRDefault="00824531" w:rsidP="00824531">
      <w:pPr>
        <w:rPr>
          <w:rFonts w:ascii="Arial" w:hAnsi="Arial" w:cs="Arial"/>
          <w:color w:val="000000"/>
          <w:spacing w:val="-2"/>
        </w:rPr>
      </w:pPr>
    </w:p>
    <w:p w:rsidR="00824531" w:rsidRPr="00824531" w:rsidRDefault="00824531" w:rsidP="00824531">
      <w:pPr>
        <w:rPr>
          <w:rFonts w:ascii="Arial" w:hAnsi="Arial" w:cs="Arial"/>
          <w:color w:val="000000"/>
          <w:spacing w:val="-2"/>
        </w:rPr>
      </w:pPr>
    </w:p>
    <w:p w:rsidR="00824531" w:rsidRPr="00824531" w:rsidRDefault="00824531" w:rsidP="00824531">
      <w:pPr>
        <w:autoSpaceDE w:val="0"/>
        <w:autoSpaceDN w:val="0"/>
        <w:adjustRightInd w:val="0"/>
        <w:rPr>
          <w:rFonts w:ascii="Arial" w:hAnsi="Arial" w:cs="Arial"/>
        </w:rPr>
      </w:pPr>
      <w:r w:rsidRPr="00824531">
        <w:rPr>
          <w:rFonts w:ascii="Arial" w:hAnsi="Arial" w:cs="Arial"/>
        </w:rPr>
        <w:t>En/na</w:t>
      </w:r>
      <w:r w:rsidRPr="00824531">
        <w:rPr>
          <w:rFonts w:ascii="Arial" w:hAnsi="Arial" w:cs="Arial"/>
        </w:rPr>
        <w:tab/>
      </w:r>
      <w:r w:rsidRPr="00824531">
        <w:rPr>
          <w:rFonts w:ascii="Arial" w:hAnsi="Arial" w:cs="Arial"/>
        </w:rPr>
        <w:tab/>
        <w:t>, amb NIF</w:t>
      </w:r>
      <w:r w:rsidRPr="00824531">
        <w:rPr>
          <w:rFonts w:ascii="Arial" w:hAnsi="Arial" w:cs="Arial"/>
        </w:rPr>
        <w:tab/>
        <w:t xml:space="preserve">, en qualitat de </w:t>
      </w:r>
      <w:r w:rsidRPr="00824531">
        <w:rPr>
          <w:rFonts w:ascii="Arial" w:hAnsi="Arial" w:cs="Arial"/>
        </w:rPr>
        <w:tab/>
      </w:r>
      <w:r w:rsidRPr="00824531">
        <w:rPr>
          <w:rFonts w:ascii="Arial" w:hAnsi="Arial" w:cs="Arial"/>
        </w:rPr>
        <w:tab/>
        <w:t>i en nom i representació de la societat</w:t>
      </w:r>
      <w:r w:rsidRPr="00824531">
        <w:rPr>
          <w:rFonts w:ascii="Arial" w:hAnsi="Arial" w:cs="Arial"/>
        </w:rPr>
        <w:tab/>
      </w:r>
      <w:r w:rsidRPr="00824531">
        <w:rPr>
          <w:rFonts w:ascii="Arial" w:hAnsi="Arial" w:cs="Arial"/>
        </w:rPr>
        <w:tab/>
      </w:r>
      <w:r w:rsidRPr="00824531">
        <w:rPr>
          <w:rFonts w:ascii="Arial" w:hAnsi="Arial" w:cs="Arial"/>
        </w:rPr>
        <w:tab/>
        <w:t xml:space="preserve">, amb CIF .................... i domiciliada a </w:t>
      </w:r>
      <w:r w:rsidRPr="00824531">
        <w:rPr>
          <w:rFonts w:ascii="Arial" w:hAnsi="Arial" w:cs="Arial"/>
        </w:rPr>
        <w:tab/>
      </w:r>
      <w:r w:rsidRPr="00824531">
        <w:rPr>
          <w:rFonts w:ascii="Arial" w:hAnsi="Arial" w:cs="Arial"/>
        </w:rPr>
        <w:tab/>
      </w:r>
      <w:r w:rsidRPr="00824531">
        <w:rPr>
          <w:rFonts w:ascii="Arial" w:hAnsi="Arial" w:cs="Arial"/>
        </w:rPr>
        <w:tab/>
      </w:r>
      <w:r w:rsidRPr="00824531">
        <w:rPr>
          <w:rFonts w:ascii="Arial" w:hAnsi="Arial" w:cs="Arial"/>
        </w:rPr>
        <w:tab/>
        <w:t>, segons escriptura pública autoritzada davant Notari/a</w:t>
      </w:r>
      <w:r w:rsidRPr="00824531">
        <w:rPr>
          <w:rFonts w:ascii="Arial" w:hAnsi="Arial" w:cs="Arial"/>
        </w:rPr>
        <w:tab/>
      </w:r>
      <w:r w:rsidRPr="00824531">
        <w:rPr>
          <w:rFonts w:ascii="Arial" w:hAnsi="Arial" w:cs="Arial"/>
        </w:rPr>
        <w:tab/>
        <w:t xml:space="preserve">, en data </w:t>
      </w:r>
      <w:r w:rsidRPr="00824531">
        <w:rPr>
          <w:rFonts w:ascii="Arial" w:hAnsi="Arial" w:cs="Arial"/>
        </w:rPr>
        <w:tab/>
        <w:t>i amb número de protocol</w:t>
      </w:r>
      <w:r w:rsidRPr="00824531">
        <w:rPr>
          <w:rFonts w:ascii="Arial" w:hAnsi="Arial" w:cs="Arial"/>
        </w:rPr>
        <w:tab/>
        <w:t>.</w:t>
      </w:r>
    </w:p>
    <w:p w:rsidR="00824531" w:rsidRPr="00824531" w:rsidRDefault="00824531" w:rsidP="00824531">
      <w:pPr>
        <w:rPr>
          <w:rFonts w:ascii="Arial" w:hAnsi="Arial" w:cs="Arial"/>
        </w:rPr>
      </w:pPr>
      <w:r w:rsidRPr="00824531">
        <w:rPr>
          <w:rFonts w:ascii="Arial" w:hAnsi="Arial" w:cs="Arial"/>
        </w:rPr>
        <w:t xml:space="preserve">, assabentat de l’anunci publicat en data </w:t>
      </w:r>
      <w:r w:rsidRPr="00824531">
        <w:rPr>
          <w:rFonts w:ascii="Arial" w:hAnsi="Arial" w:cs="Arial"/>
        </w:rPr>
        <w:tab/>
      </w:r>
      <w:r w:rsidRPr="00824531">
        <w:rPr>
          <w:rFonts w:ascii="Arial" w:hAnsi="Arial" w:cs="Arial"/>
        </w:rPr>
        <w:tab/>
        <w:t>en el perfil del contractant de l’Ajuntament de Sabadell i de les condicions i requisits que s’exigeixen per a l’adjudicació del contracte anomenat</w:t>
      </w:r>
    </w:p>
    <w:p w:rsidR="00824531" w:rsidRPr="00824531" w:rsidRDefault="00824531" w:rsidP="00824531">
      <w:pPr>
        <w:rPr>
          <w:rFonts w:ascii="Arial" w:hAnsi="Arial" w:cs="Arial"/>
          <w:color w:val="000000"/>
          <w:spacing w:val="-2"/>
        </w:rPr>
      </w:pPr>
      <w:r w:rsidRPr="00824531">
        <w:rPr>
          <w:rFonts w:ascii="Arial" w:hAnsi="Arial" w:cs="Arial"/>
          <w:u w:val="single"/>
        </w:rPr>
        <w:t>“</w:t>
      </w:r>
      <w:r w:rsidRPr="00824531">
        <w:rPr>
          <w:rFonts w:ascii="Arial" w:hAnsi="Arial" w:cs="Arial"/>
          <w:b/>
          <w:u w:val="single"/>
        </w:rPr>
        <w:t xml:space="preserve">Subministrament de material de pintura per cobrir les necessitats dels departament d´esports de l’Ajuntament de Sabadell per a la reparació i arranjament dels equipaments i instal·lacions esportives municipals” </w:t>
      </w:r>
      <w:r w:rsidRPr="00824531">
        <w:rPr>
          <w:rFonts w:ascii="Arial" w:hAnsi="Arial" w:cs="Arial"/>
          <w:color w:val="000000"/>
          <w:spacing w:val="-2"/>
        </w:rPr>
        <w:t>concorre a aquest procediment i es compromet, en cas de ser seleccionada la seva oferta, a l’execució del contracte amb estricta subjecció al plec de clàusules administratives particulars, al plec de condicions tècniques particulars i la resta de documentació que forma part de la licitació.</w:t>
      </w:r>
    </w:p>
    <w:p w:rsidR="00824531" w:rsidRPr="00824531" w:rsidRDefault="00824531" w:rsidP="00824531">
      <w:pPr>
        <w:rPr>
          <w:rFonts w:ascii="Arial" w:hAnsi="Arial" w:cs="Arial"/>
          <w:color w:val="000000"/>
          <w:spacing w:val="-2"/>
        </w:rPr>
      </w:pPr>
      <w:r w:rsidRPr="00824531">
        <w:rPr>
          <w:rFonts w:ascii="Arial" w:hAnsi="Arial" w:cs="Arial"/>
          <w:color w:val="000000"/>
          <w:spacing w:val="-2"/>
        </w:rPr>
        <w:t xml:space="preserve"> </w:t>
      </w:r>
    </w:p>
    <w:p w:rsidR="00824531" w:rsidRPr="00824531" w:rsidRDefault="00824531" w:rsidP="00824531">
      <w:pPr>
        <w:rPr>
          <w:rFonts w:ascii="Arial" w:hAnsi="Arial" w:cs="Arial"/>
          <w:color w:val="000000"/>
          <w:spacing w:val="-2"/>
        </w:rPr>
      </w:pPr>
      <w:r w:rsidRPr="00824531">
        <w:rPr>
          <w:rFonts w:ascii="Arial" w:hAnsi="Arial" w:cs="Arial"/>
          <w:color w:val="000000"/>
          <w:spacing w:val="-2"/>
        </w:rPr>
        <w:t>En relació als criteris d’adjudicació avaluables mitjançant l’aplicació de fórmules que preveu el Plec de clàusules administratives particulars fa constar que l’oferta presentada es desglossa conforme el següent:</w:t>
      </w:r>
    </w:p>
    <w:p w:rsidR="00824531" w:rsidRPr="00824531" w:rsidRDefault="00824531" w:rsidP="00824531">
      <w:pPr>
        <w:rPr>
          <w:rFonts w:ascii="Arial" w:hAnsi="Arial" w:cs="Arial"/>
          <w:color w:val="000000"/>
          <w:spacing w:val="-2"/>
        </w:rPr>
      </w:pPr>
    </w:p>
    <w:p w:rsidR="00824531" w:rsidRPr="00824531" w:rsidRDefault="00824531" w:rsidP="00824531">
      <w:pPr>
        <w:rPr>
          <w:rFonts w:ascii="Arial" w:hAnsi="Arial" w:cs="Arial"/>
          <w:color w:val="000000"/>
          <w:spacing w:val="-2"/>
        </w:rPr>
      </w:pPr>
    </w:p>
    <w:p w:rsidR="00824531" w:rsidRPr="00824531" w:rsidRDefault="00824531" w:rsidP="00824531">
      <w:pPr>
        <w:rPr>
          <w:rFonts w:ascii="Arial" w:hAnsi="Arial" w:cs="Arial"/>
          <w:b/>
          <w:color w:val="000000"/>
          <w:spacing w:val="-2"/>
        </w:rPr>
      </w:pPr>
      <w:r w:rsidRPr="00824531">
        <w:rPr>
          <w:rFonts w:ascii="Arial" w:hAnsi="Arial" w:cs="Arial"/>
          <w:b/>
          <w:color w:val="000000"/>
          <w:spacing w:val="-2"/>
        </w:rPr>
        <w:t xml:space="preserve">Criteri a) Baixa econòmica. Preu. </w:t>
      </w:r>
      <w:r w:rsidRPr="00824531">
        <w:rPr>
          <w:rFonts w:ascii="Arial" w:hAnsi="Arial" w:cs="Arial"/>
          <w:b/>
          <w:color w:val="000000"/>
          <w:spacing w:val="-2"/>
        </w:rPr>
        <w:tab/>
      </w:r>
      <w:r w:rsidRPr="00824531">
        <w:rPr>
          <w:rFonts w:ascii="Arial" w:hAnsi="Arial" w:cs="Arial"/>
          <w:b/>
          <w:color w:val="000000"/>
          <w:spacing w:val="-2"/>
        </w:rPr>
        <w:tab/>
      </w:r>
      <w:r w:rsidRPr="00824531">
        <w:rPr>
          <w:rFonts w:ascii="Arial" w:hAnsi="Arial" w:cs="Arial"/>
          <w:b/>
          <w:color w:val="000000"/>
          <w:spacing w:val="-2"/>
        </w:rPr>
        <w:tab/>
        <w:t>90 punts</w:t>
      </w:r>
    </w:p>
    <w:p w:rsidR="00824531" w:rsidRPr="00824531" w:rsidRDefault="00824531" w:rsidP="00824531">
      <w:pPr>
        <w:rPr>
          <w:rFonts w:ascii="Arial" w:hAnsi="Arial" w:cs="Arial"/>
          <w:b/>
          <w:color w:val="000000"/>
          <w:spacing w:val="-2"/>
        </w:rPr>
      </w:pPr>
    </w:p>
    <w:p w:rsidR="00824531" w:rsidRPr="00824531" w:rsidRDefault="00824531" w:rsidP="00824531">
      <w:pPr>
        <w:rPr>
          <w:rFonts w:ascii="Arial" w:hAnsi="Arial" w:cs="Arial"/>
          <w:color w:val="000000"/>
          <w:spacing w:val="-2"/>
        </w:rPr>
      </w:pPr>
      <w:r w:rsidRPr="00824531">
        <w:rPr>
          <w:rFonts w:ascii="Arial" w:hAnsi="Arial" w:cs="Arial"/>
          <w:bCs/>
        </w:rPr>
        <w:t>A fi de seleccionar la proposta econòmica més avantatjosa, es valorarà la presentació d’una oferta econòmicament més favorable en relació al màxim pressupostat</w:t>
      </w:r>
    </w:p>
    <w:p w:rsidR="00824531" w:rsidRPr="00824531" w:rsidRDefault="00824531" w:rsidP="00824531">
      <w:pPr>
        <w:spacing w:line="360" w:lineRule="auto"/>
        <w:rPr>
          <w:rFonts w:ascii="Arial" w:hAnsi="Arial" w:cs="Arial"/>
          <w:color w:val="000000"/>
          <w:spacing w:val="-2"/>
        </w:rPr>
      </w:pPr>
    </w:p>
    <w:p w:rsidR="00824531" w:rsidRPr="00824531" w:rsidRDefault="00824531" w:rsidP="00824531">
      <w:pPr>
        <w:spacing w:line="360" w:lineRule="auto"/>
        <w:rPr>
          <w:rFonts w:ascii="Arial" w:hAnsi="Arial" w:cs="Arial"/>
          <w:b/>
          <w:color w:val="000000"/>
          <w:spacing w:val="-2"/>
        </w:rPr>
      </w:pPr>
      <w:r w:rsidRPr="00824531">
        <w:rPr>
          <w:rFonts w:ascii="Arial" w:hAnsi="Arial" w:cs="Arial"/>
          <w:b/>
          <w:color w:val="000000"/>
          <w:spacing w:val="-2"/>
        </w:rPr>
        <w:t>Import base:</w:t>
      </w:r>
    </w:p>
    <w:p w:rsidR="00824531" w:rsidRPr="00824531" w:rsidRDefault="00824531" w:rsidP="00824531">
      <w:pPr>
        <w:spacing w:line="360" w:lineRule="auto"/>
        <w:rPr>
          <w:rFonts w:ascii="Arial" w:hAnsi="Arial" w:cs="Arial"/>
          <w:b/>
          <w:color w:val="000000"/>
          <w:spacing w:val="-2"/>
        </w:rPr>
      </w:pPr>
      <w:r w:rsidRPr="00824531">
        <w:rPr>
          <w:rFonts w:ascii="Arial" w:hAnsi="Arial" w:cs="Arial"/>
          <w:b/>
          <w:color w:val="000000"/>
          <w:spacing w:val="-2"/>
        </w:rPr>
        <w:t>Import IVA:</w:t>
      </w:r>
    </w:p>
    <w:p w:rsidR="00824531" w:rsidRPr="00824531" w:rsidRDefault="00824531" w:rsidP="00824531">
      <w:pPr>
        <w:spacing w:line="360" w:lineRule="auto"/>
        <w:rPr>
          <w:rFonts w:ascii="Arial" w:hAnsi="Arial" w:cs="Arial"/>
          <w:b/>
          <w:color w:val="000000"/>
          <w:spacing w:val="-2"/>
        </w:rPr>
      </w:pPr>
      <w:r w:rsidRPr="00824531">
        <w:rPr>
          <w:rFonts w:ascii="Arial" w:hAnsi="Arial" w:cs="Arial"/>
          <w:b/>
          <w:color w:val="000000"/>
          <w:spacing w:val="-2"/>
        </w:rPr>
        <w:t>Import total:</w:t>
      </w:r>
    </w:p>
    <w:p w:rsidR="00824531" w:rsidRPr="00824531" w:rsidRDefault="00824531" w:rsidP="00824531">
      <w:pPr>
        <w:rPr>
          <w:rFonts w:ascii="Arial" w:hAnsi="Arial" w:cs="Arial"/>
          <w:color w:val="000000"/>
          <w:spacing w:val="-2"/>
        </w:rPr>
      </w:pPr>
    </w:p>
    <w:p w:rsidR="00824531" w:rsidRPr="00824531" w:rsidRDefault="00824531" w:rsidP="00824531">
      <w:pPr>
        <w:rPr>
          <w:rFonts w:ascii="Arial" w:hAnsi="Arial" w:cs="Arial"/>
          <w:color w:val="000000"/>
          <w:spacing w:val="-2"/>
        </w:rPr>
      </w:pPr>
    </w:p>
    <w:p w:rsidR="00824531" w:rsidRPr="00824531" w:rsidRDefault="00824531" w:rsidP="00824531">
      <w:pPr>
        <w:autoSpaceDE w:val="0"/>
        <w:autoSpaceDN w:val="0"/>
        <w:adjustRightInd w:val="0"/>
        <w:rPr>
          <w:rFonts w:ascii="Arial" w:hAnsi="Arial" w:cs="Arial"/>
          <w:bCs/>
        </w:rPr>
      </w:pPr>
      <w:r w:rsidRPr="00824531">
        <w:rPr>
          <w:rFonts w:ascii="Arial" w:hAnsi="Arial" w:cs="Arial"/>
          <w:bCs/>
        </w:rPr>
        <w:t>Obtindrà 90 punts l’oferta econòmica més baixa i a la resta, de forma inversament proporcional, pel procediment de regla de tres simple:</w:t>
      </w:r>
    </w:p>
    <w:p w:rsidR="00824531" w:rsidRPr="00824531" w:rsidRDefault="00824531" w:rsidP="00824531">
      <w:pPr>
        <w:numPr>
          <w:ilvl w:val="0"/>
          <w:numId w:val="31"/>
        </w:numPr>
        <w:autoSpaceDE w:val="0"/>
        <w:autoSpaceDN w:val="0"/>
        <w:adjustRightInd w:val="0"/>
        <w:contextualSpacing/>
        <w:jc w:val="left"/>
        <w:rPr>
          <w:rFonts w:ascii="Arial" w:hAnsi="Arial" w:cs="Arial"/>
          <w:bCs/>
        </w:rPr>
      </w:pPr>
      <w:r w:rsidRPr="00824531">
        <w:rPr>
          <w:rFonts w:ascii="Arial" w:hAnsi="Arial" w:cs="Arial"/>
          <w:bCs/>
        </w:rPr>
        <w:t>S’entendrà per proposició econòmica el preu total en funció de les unitats estimades a la taula de l’apartat I del quadre resum, tenint en compte que l’oferta presentada ha de correspondre als dos anys de vigència inicial del contracte.</w:t>
      </w:r>
    </w:p>
    <w:p w:rsidR="00824531" w:rsidRPr="00824531" w:rsidRDefault="00824531" w:rsidP="00824531">
      <w:pPr>
        <w:numPr>
          <w:ilvl w:val="0"/>
          <w:numId w:val="31"/>
        </w:numPr>
        <w:autoSpaceDE w:val="0"/>
        <w:autoSpaceDN w:val="0"/>
        <w:adjustRightInd w:val="0"/>
        <w:contextualSpacing/>
        <w:jc w:val="left"/>
        <w:rPr>
          <w:rFonts w:ascii="Arial" w:hAnsi="Arial" w:cs="Arial"/>
          <w:bCs/>
        </w:rPr>
      </w:pPr>
      <w:r w:rsidRPr="00824531">
        <w:rPr>
          <w:rFonts w:ascii="Arial" w:hAnsi="Arial" w:cs="Arial"/>
          <w:bCs/>
        </w:rPr>
        <w:t xml:space="preserve">Caldrà especificar el preu unitari per producte en la seva oferta econòmica expressat amb 2 decimals i l’IVA exclòs. </w:t>
      </w:r>
    </w:p>
    <w:p w:rsidR="00824531" w:rsidRPr="00824531" w:rsidRDefault="00824531" w:rsidP="00824531">
      <w:pPr>
        <w:numPr>
          <w:ilvl w:val="0"/>
          <w:numId w:val="31"/>
        </w:numPr>
        <w:autoSpaceDE w:val="0"/>
        <w:autoSpaceDN w:val="0"/>
        <w:adjustRightInd w:val="0"/>
        <w:contextualSpacing/>
        <w:jc w:val="left"/>
        <w:rPr>
          <w:rFonts w:ascii="Arial" w:hAnsi="Arial" w:cs="Arial"/>
          <w:bCs/>
        </w:rPr>
      </w:pPr>
      <w:r w:rsidRPr="00824531">
        <w:rPr>
          <w:rFonts w:ascii="Arial" w:hAnsi="Arial" w:cs="Arial"/>
          <w:bCs/>
        </w:rPr>
        <w:t>S’utilitzarà el següent sistema de càlcul:</w:t>
      </w:r>
    </w:p>
    <w:p w:rsidR="00824531" w:rsidRPr="00824531" w:rsidRDefault="00824531" w:rsidP="00824531">
      <w:pPr>
        <w:numPr>
          <w:ilvl w:val="0"/>
          <w:numId w:val="32"/>
        </w:numPr>
        <w:autoSpaceDE w:val="0"/>
        <w:autoSpaceDN w:val="0"/>
        <w:adjustRightInd w:val="0"/>
        <w:contextualSpacing/>
        <w:jc w:val="left"/>
        <w:rPr>
          <w:rFonts w:ascii="Arial" w:hAnsi="Arial" w:cs="Arial"/>
          <w:bCs/>
        </w:rPr>
      </w:pPr>
      <w:r w:rsidRPr="00824531">
        <w:rPr>
          <w:rFonts w:ascii="Arial" w:hAnsi="Arial" w:cs="Arial"/>
          <w:bCs/>
        </w:rPr>
        <w:t>Es multiplicaran els preus oferts per cada una de les unitats de producte sense l’IVA, pel nombre d’unitats màximes estimades.</w:t>
      </w:r>
    </w:p>
    <w:p w:rsidR="00824531" w:rsidRPr="00824531" w:rsidRDefault="00824531" w:rsidP="00824531">
      <w:pPr>
        <w:numPr>
          <w:ilvl w:val="0"/>
          <w:numId w:val="32"/>
        </w:numPr>
        <w:autoSpaceDE w:val="0"/>
        <w:autoSpaceDN w:val="0"/>
        <w:adjustRightInd w:val="0"/>
        <w:contextualSpacing/>
        <w:jc w:val="left"/>
        <w:rPr>
          <w:rFonts w:ascii="Arial" w:hAnsi="Arial" w:cs="Arial"/>
          <w:bCs/>
        </w:rPr>
      </w:pPr>
      <w:r w:rsidRPr="00824531">
        <w:rPr>
          <w:rFonts w:ascii="Arial" w:hAnsi="Arial" w:cs="Arial"/>
          <w:bCs/>
        </w:rPr>
        <w:t>La suma dels imports resultants, s’entendrà com la quantitat màxima possible en la licitació.</w:t>
      </w:r>
    </w:p>
    <w:p w:rsidR="00824531" w:rsidRPr="00824531" w:rsidRDefault="00824531" w:rsidP="00824531">
      <w:pPr>
        <w:numPr>
          <w:ilvl w:val="0"/>
          <w:numId w:val="32"/>
        </w:numPr>
        <w:autoSpaceDE w:val="0"/>
        <w:autoSpaceDN w:val="0"/>
        <w:adjustRightInd w:val="0"/>
        <w:contextualSpacing/>
        <w:jc w:val="left"/>
        <w:rPr>
          <w:rFonts w:ascii="Arial" w:hAnsi="Arial" w:cs="Arial"/>
          <w:bCs/>
        </w:rPr>
      </w:pPr>
      <w:r w:rsidRPr="00824531">
        <w:rPr>
          <w:rFonts w:ascii="Arial" w:hAnsi="Arial" w:cs="Arial"/>
          <w:bCs/>
        </w:rPr>
        <w:t>Sobre la quantitat resultant, s’aplicarà la forma següent:</w:t>
      </w:r>
    </w:p>
    <w:p w:rsidR="00824531" w:rsidRPr="00824531" w:rsidRDefault="00824531" w:rsidP="00824531">
      <w:pPr>
        <w:autoSpaceDE w:val="0"/>
        <w:autoSpaceDN w:val="0"/>
        <w:adjustRightInd w:val="0"/>
        <w:rPr>
          <w:rFonts w:ascii="Arial" w:hAnsi="Arial" w:cs="Arial"/>
          <w:bCs/>
        </w:rPr>
      </w:pPr>
    </w:p>
    <w:p w:rsidR="00824531" w:rsidRPr="00824531" w:rsidRDefault="00824531" w:rsidP="00824531">
      <w:pPr>
        <w:autoSpaceDE w:val="0"/>
        <w:autoSpaceDN w:val="0"/>
        <w:adjustRightInd w:val="0"/>
        <w:ind w:left="2124"/>
        <w:rPr>
          <w:rFonts w:ascii="Arial" w:hAnsi="Arial" w:cs="Arial"/>
          <w:bCs/>
        </w:rPr>
      </w:pPr>
      <w:r w:rsidRPr="00824531">
        <w:rPr>
          <w:rFonts w:ascii="Arial" w:hAnsi="Arial" w:cs="Arial"/>
          <w:bCs/>
        </w:rPr>
        <w:t>PUNTUACIÓ: = 90 x (OM / OF)</w:t>
      </w:r>
    </w:p>
    <w:p w:rsidR="00824531" w:rsidRPr="00824531" w:rsidRDefault="00824531" w:rsidP="00824531">
      <w:pPr>
        <w:autoSpaceDE w:val="0"/>
        <w:autoSpaceDN w:val="0"/>
        <w:adjustRightInd w:val="0"/>
        <w:ind w:left="2124"/>
        <w:rPr>
          <w:rFonts w:ascii="Arial" w:hAnsi="Arial" w:cs="Arial"/>
          <w:bCs/>
        </w:rPr>
      </w:pPr>
      <w:r w:rsidRPr="00824531">
        <w:rPr>
          <w:rFonts w:ascii="Arial" w:hAnsi="Arial" w:cs="Arial"/>
          <w:bCs/>
        </w:rPr>
        <w:t>P: PUNTUACIÓ</w:t>
      </w:r>
    </w:p>
    <w:p w:rsidR="00824531" w:rsidRPr="00824531" w:rsidRDefault="00824531" w:rsidP="00824531">
      <w:pPr>
        <w:autoSpaceDE w:val="0"/>
        <w:autoSpaceDN w:val="0"/>
        <w:adjustRightInd w:val="0"/>
        <w:ind w:left="2124"/>
        <w:rPr>
          <w:rFonts w:ascii="Arial" w:hAnsi="Arial" w:cs="Arial"/>
          <w:bCs/>
        </w:rPr>
      </w:pPr>
      <w:r w:rsidRPr="00824531">
        <w:rPr>
          <w:rFonts w:ascii="Arial" w:hAnsi="Arial" w:cs="Arial"/>
          <w:bCs/>
        </w:rPr>
        <w:t>OM: Quantitat corresponent a l’oferta més baixa</w:t>
      </w:r>
    </w:p>
    <w:p w:rsidR="00824531" w:rsidRPr="00824531" w:rsidRDefault="00824531" w:rsidP="00824531">
      <w:pPr>
        <w:autoSpaceDE w:val="0"/>
        <w:autoSpaceDN w:val="0"/>
        <w:adjustRightInd w:val="0"/>
        <w:ind w:left="2124"/>
        <w:rPr>
          <w:rFonts w:ascii="Arial" w:hAnsi="Arial" w:cs="Arial"/>
          <w:bCs/>
        </w:rPr>
      </w:pPr>
      <w:r w:rsidRPr="00824531">
        <w:rPr>
          <w:rFonts w:ascii="Arial" w:hAnsi="Arial" w:cs="Arial"/>
          <w:bCs/>
        </w:rPr>
        <w:t>OF: Quantitat corresponent a l’oferta de l’empresa licitadora</w:t>
      </w:r>
    </w:p>
    <w:p w:rsidR="00824531" w:rsidRPr="00824531" w:rsidRDefault="00824531" w:rsidP="00824531">
      <w:pPr>
        <w:rPr>
          <w:rFonts w:ascii="Arial" w:hAnsi="Arial" w:cs="Arial"/>
          <w:color w:val="000000"/>
          <w:spacing w:val="-2"/>
        </w:rPr>
      </w:pPr>
    </w:p>
    <w:p w:rsidR="00824531" w:rsidRPr="00824531" w:rsidRDefault="00824531" w:rsidP="00824531">
      <w:pPr>
        <w:rPr>
          <w:rFonts w:ascii="Arial" w:hAnsi="Arial" w:cs="Arial"/>
          <w:i/>
          <w:color w:val="000000"/>
          <w:spacing w:val="-2"/>
        </w:rPr>
      </w:pPr>
      <w:r w:rsidRPr="00824531">
        <w:rPr>
          <w:rFonts w:ascii="Arial" w:hAnsi="Arial" w:cs="Arial"/>
          <w:i/>
          <w:color w:val="000000"/>
          <w:spacing w:val="-2"/>
        </w:rPr>
        <w:t>(</w:t>
      </w:r>
      <w:r w:rsidRPr="00824531">
        <w:rPr>
          <w:rFonts w:ascii="Arial" w:hAnsi="Arial" w:cs="Arial"/>
          <w:b/>
          <w:i/>
          <w:color w:val="000000"/>
          <w:spacing w:val="-2"/>
        </w:rPr>
        <w:t xml:space="preserve">Important: </w:t>
      </w:r>
      <w:r w:rsidRPr="00824531">
        <w:rPr>
          <w:rFonts w:ascii="Arial" w:hAnsi="Arial" w:cs="Arial"/>
          <w:i/>
          <w:color w:val="000000"/>
          <w:spacing w:val="-2"/>
        </w:rPr>
        <w:t xml:space="preserve">El licitador haurà de formular proposta econòmica per a totes les modalitats de productes requerits. En cas contrari, la proposició en qüestió serà automàticament exclosa d’aquest procediment de contractació. </w:t>
      </w:r>
    </w:p>
    <w:p w:rsidR="00824531" w:rsidRPr="00824531" w:rsidRDefault="00824531" w:rsidP="00824531">
      <w:pPr>
        <w:rPr>
          <w:rFonts w:ascii="Arial" w:hAnsi="Arial" w:cs="Arial"/>
          <w:color w:val="000000"/>
          <w:spacing w:val="-2"/>
        </w:rPr>
      </w:pPr>
      <w:r w:rsidRPr="00824531">
        <w:rPr>
          <w:rFonts w:ascii="Arial" w:hAnsi="Arial" w:cs="Arial"/>
          <w:i/>
          <w:color w:val="000000"/>
          <w:spacing w:val="-2"/>
        </w:rPr>
        <w:t>En cas que es deixi en blanc alguna modalitat de producte, s’entendrà que no s’ha formulat proposta econòmica i en conseqüència, serà exclòs del procediment de contractació. Així mateix, tant l’import global de l’oferta econòmica com cada un dels preus unitaris oferts no poden excedir de l’import base establert en els plecs, del contrari, la proposició serà automàticament exclosa d’aquest procediment).</w:t>
      </w:r>
    </w:p>
    <w:p w:rsidR="00824531" w:rsidRPr="00824531" w:rsidRDefault="00824531" w:rsidP="00824531">
      <w:pPr>
        <w:rPr>
          <w:rFonts w:ascii="Arial" w:hAnsi="Arial" w:cs="Arial"/>
          <w:color w:val="000000"/>
          <w:spacing w:val="-2"/>
        </w:rPr>
      </w:pPr>
    </w:p>
    <w:p w:rsidR="00824531" w:rsidRPr="00824531" w:rsidRDefault="00824531" w:rsidP="00824531">
      <w:pPr>
        <w:rPr>
          <w:rFonts w:ascii="Arial" w:hAnsi="Arial" w:cs="Arial"/>
          <w:b/>
          <w:color w:val="000000"/>
          <w:spacing w:val="-2"/>
        </w:rPr>
      </w:pPr>
      <w:r w:rsidRPr="00824531">
        <w:rPr>
          <w:rFonts w:ascii="Arial" w:hAnsi="Arial" w:cs="Arial"/>
          <w:b/>
          <w:color w:val="000000"/>
          <w:spacing w:val="-2"/>
        </w:rPr>
        <w:t xml:space="preserve">Taula de preus per a cada anualitat: </w:t>
      </w:r>
    </w:p>
    <w:p w:rsidR="00824531" w:rsidRPr="00824531" w:rsidRDefault="00824531" w:rsidP="00824531">
      <w:pPr>
        <w:rPr>
          <w:rFonts w:ascii="Arial" w:hAnsi="Arial" w:cs="Arial"/>
          <w:color w:val="000000"/>
          <w:spacing w:val="-2"/>
        </w:rPr>
      </w:pPr>
    </w:p>
    <w:tbl>
      <w:tblPr>
        <w:tblW w:w="9623" w:type="dxa"/>
        <w:jc w:val="center"/>
        <w:tblCellMar>
          <w:left w:w="70" w:type="dxa"/>
          <w:right w:w="70" w:type="dxa"/>
        </w:tblCellMar>
        <w:tblLook w:val="04A0" w:firstRow="1" w:lastRow="0" w:firstColumn="1" w:lastColumn="0" w:noHBand="0" w:noVBand="1"/>
      </w:tblPr>
      <w:tblGrid>
        <w:gridCol w:w="1462"/>
        <w:gridCol w:w="3471"/>
        <w:gridCol w:w="243"/>
        <w:gridCol w:w="885"/>
        <w:gridCol w:w="1306"/>
        <w:gridCol w:w="1128"/>
        <w:gridCol w:w="1128"/>
      </w:tblGrid>
      <w:tr w:rsidR="00824531" w:rsidRPr="00824531" w:rsidTr="00C013A5">
        <w:trPr>
          <w:trHeight w:val="308"/>
          <w:jc w:val="center"/>
        </w:trPr>
        <w:tc>
          <w:tcPr>
            <w:tcW w:w="1462" w:type="dxa"/>
            <w:vMerge w:val="restart"/>
            <w:tcBorders>
              <w:top w:val="single" w:sz="8" w:space="0" w:color="auto"/>
              <w:left w:val="single" w:sz="8" w:space="0" w:color="auto"/>
              <w:bottom w:val="single" w:sz="8" w:space="0" w:color="000000"/>
              <w:right w:val="single" w:sz="4" w:space="0" w:color="auto"/>
            </w:tcBorders>
            <w:shd w:val="clear" w:color="000000" w:fill="FFFFFF"/>
            <w:noWrap/>
            <w:vAlign w:val="center"/>
            <w:hideMark/>
          </w:tcPr>
          <w:p w:rsidR="00824531" w:rsidRPr="00824531" w:rsidRDefault="00824531" w:rsidP="00824531">
            <w:pPr>
              <w:rPr>
                <w:rFonts w:ascii="Arial" w:hAnsi="Arial" w:cs="Arial"/>
                <w:b/>
                <w:bCs/>
                <w:color w:val="000000"/>
                <w:lang w:eastAsia="ca-ES"/>
              </w:rPr>
            </w:pPr>
            <w:r w:rsidRPr="00824531">
              <w:rPr>
                <w:rFonts w:ascii="Arial" w:hAnsi="Arial" w:cs="Arial"/>
                <w:b/>
                <w:bCs/>
                <w:color w:val="000000"/>
                <w:lang w:eastAsia="ca-ES"/>
              </w:rPr>
              <w:t>CODI CPV</w:t>
            </w:r>
          </w:p>
        </w:tc>
        <w:tc>
          <w:tcPr>
            <w:tcW w:w="3714" w:type="dxa"/>
            <w:gridSpan w:val="2"/>
            <w:vMerge w:val="restart"/>
            <w:tcBorders>
              <w:top w:val="single" w:sz="8" w:space="0" w:color="auto"/>
              <w:left w:val="single" w:sz="4" w:space="0" w:color="auto"/>
              <w:bottom w:val="single" w:sz="8" w:space="0" w:color="000000"/>
              <w:right w:val="single" w:sz="4" w:space="0" w:color="auto"/>
            </w:tcBorders>
            <w:shd w:val="clear" w:color="000000" w:fill="FFFFFF"/>
            <w:noWrap/>
            <w:vAlign w:val="center"/>
            <w:hideMark/>
          </w:tcPr>
          <w:p w:rsidR="00824531" w:rsidRPr="00824531" w:rsidRDefault="00824531" w:rsidP="00824531">
            <w:pPr>
              <w:rPr>
                <w:rFonts w:ascii="Arial" w:hAnsi="Arial" w:cs="Arial"/>
                <w:b/>
                <w:bCs/>
                <w:color w:val="000000"/>
                <w:lang w:eastAsia="ca-ES"/>
              </w:rPr>
            </w:pPr>
            <w:r w:rsidRPr="00824531">
              <w:rPr>
                <w:rFonts w:ascii="Arial" w:hAnsi="Arial" w:cs="Arial"/>
                <w:b/>
                <w:bCs/>
                <w:color w:val="000000"/>
                <w:lang w:eastAsia="ca-ES"/>
              </w:rPr>
              <w:t>PRODUCTE</w:t>
            </w:r>
          </w:p>
        </w:tc>
        <w:tc>
          <w:tcPr>
            <w:tcW w:w="885" w:type="dxa"/>
            <w:vMerge w:val="restart"/>
            <w:tcBorders>
              <w:top w:val="single" w:sz="8" w:space="0" w:color="auto"/>
              <w:left w:val="single" w:sz="4" w:space="0" w:color="auto"/>
              <w:bottom w:val="single" w:sz="8" w:space="0" w:color="000000"/>
              <w:right w:val="single" w:sz="4" w:space="0" w:color="auto"/>
            </w:tcBorders>
            <w:shd w:val="clear" w:color="000000" w:fill="FFFFFF"/>
            <w:noWrap/>
            <w:vAlign w:val="center"/>
            <w:hideMark/>
          </w:tcPr>
          <w:p w:rsidR="00824531" w:rsidRPr="00824531" w:rsidRDefault="00824531" w:rsidP="00824531">
            <w:pPr>
              <w:rPr>
                <w:rFonts w:ascii="Arial" w:hAnsi="Arial" w:cs="Arial"/>
                <w:b/>
                <w:bCs/>
                <w:color w:val="000000"/>
                <w:lang w:eastAsia="ca-ES"/>
              </w:rPr>
            </w:pPr>
            <w:r w:rsidRPr="00824531">
              <w:rPr>
                <w:rFonts w:ascii="Arial" w:hAnsi="Arial" w:cs="Arial"/>
                <w:b/>
                <w:bCs/>
                <w:color w:val="000000"/>
                <w:lang w:eastAsia="ca-ES"/>
              </w:rPr>
              <w:t>ENVÀS</w:t>
            </w:r>
          </w:p>
        </w:tc>
        <w:tc>
          <w:tcPr>
            <w:tcW w:w="1306" w:type="dxa"/>
            <w:vMerge w:val="restart"/>
            <w:tcBorders>
              <w:top w:val="single" w:sz="8" w:space="0" w:color="auto"/>
              <w:left w:val="single" w:sz="4" w:space="0" w:color="auto"/>
              <w:bottom w:val="single" w:sz="8" w:space="0" w:color="000000"/>
              <w:right w:val="single" w:sz="4" w:space="0" w:color="auto"/>
            </w:tcBorders>
            <w:shd w:val="clear" w:color="000000" w:fill="FFFFFF"/>
            <w:noWrap/>
            <w:vAlign w:val="center"/>
            <w:hideMark/>
          </w:tcPr>
          <w:p w:rsidR="00824531" w:rsidRPr="00824531" w:rsidRDefault="00824531" w:rsidP="00824531">
            <w:pPr>
              <w:rPr>
                <w:rFonts w:ascii="Arial" w:hAnsi="Arial" w:cs="Arial"/>
                <w:b/>
                <w:bCs/>
                <w:color w:val="000000"/>
                <w:lang w:eastAsia="ca-ES"/>
              </w:rPr>
            </w:pPr>
            <w:r w:rsidRPr="00824531">
              <w:rPr>
                <w:rFonts w:ascii="Arial" w:hAnsi="Arial" w:cs="Arial"/>
                <w:b/>
                <w:bCs/>
                <w:color w:val="000000"/>
                <w:lang w:eastAsia="ca-ES"/>
              </w:rPr>
              <w:t>QUANTITAT</w:t>
            </w:r>
          </w:p>
        </w:tc>
        <w:tc>
          <w:tcPr>
            <w:tcW w:w="1128" w:type="dxa"/>
            <w:tcBorders>
              <w:top w:val="single" w:sz="8" w:space="0" w:color="auto"/>
              <w:left w:val="nil"/>
              <w:bottom w:val="nil"/>
              <w:right w:val="single" w:sz="4" w:space="0" w:color="auto"/>
            </w:tcBorders>
            <w:shd w:val="clear" w:color="000000" w:fill="FFFFFF"/>
            <w:noWrap/>
            <w:vAlign w:val="center"/>
            <w:hideMark/>
          </w:tcPr>
          <w:p w:rsidR="00824531" w:rsidRPr="00824531" w:rsidRDefault="00824531" w:rsidP="00824531">
            <w:pPr>
              <w:rPr>
                <w:rFonts w:ascii="Arial" w:hAnsi="Arial" w:cs="Arial"/>
                <w:b/>
                <w:bCs/>
                <w:lang w:eastAsia="ca-ES"/>
              </w:rPr>
            </w:pPr>
            <w:r w:rsidRPr="00824531">
              <w:rPr>
                <w:rFonts w:ascii="Arial" w:hAnsi="Arial" w:cs="Arial"/>
                <w:b/>
                <w:bCs/>
                <w:lang w:eastAsia="ca-ES"/>
              </w:rPr>
              <w:t>PREU S/DTE</w:t>
            </w:r>
          </w:p>
        </w:tc>
        <w:tc>
          <w:tcPr>
            <w:tcW w:w="1128" w:type="dxa"/>
            <w:vMerge w:val="restart"/>
            <w:tcBorders>
              <w:top w:val="single" w:sz="8" w:space="0" w:color="auto"/>
              <w:left w:val="single" w:sz="4" w:space="0" w:color="auto"/>
              <w:bottom w:val="single" w:sz="8" w:space="0" w:color="000000"/>
              <w:right w:val="single" w:sz="8" w:space="0" w:color="auto"/>
            </w:tcBorders>
            <w:shd w:val="clear" w:color="000000" w:fill="FFFFFF"/>
            <w:noWrap/>
            <w:vAlign w:val="center"/>
            <w:hideMark/>
          </w:tcPr>
          <w:p w:rsidR="00824531" w:rsidRPr="00824531" w:rsidRDefault="00824531" w:rsidP="00824531">
            <w:pPr>
              <w:rPr>
                <w:rFonts w:ascii="Arial" w:hAnsi="Arial" w:cs="Arial"/>
                <w:b/>
                <w:bCs/>
                <w:color w:val="000000"/>
                <w:lang w:eastAsia="ca-ES"/>
              </w:rPr>
            </w:pPr>
            <w:r w:rsidRPr="00824531">
              <w:rPr>
                <w:rFonts w:ascii="Arial" w:hAnsi="Arial" w:cs="Arial"/>
                <w:b/>
                <w:bCs/>
                <w:color w:val="000000"/>
                <w:lang w:eastAsia="ca-ES"/>
              </w:rPr>
              <w:t>TOTAL</w:t>
            </w:r>
          </w:p>
        </w:tc>
      </w:tr>
      <w:tr w:rsidR="00824531" w:rsidRPr="00824531" w:rsidTr="00C013A5">
        <w:trPr>
          <w:trHeight w:val="324"/>
          <w:jc w:val="center"/>
        </w:trPr>
        <w:tc>
          <w:tcPr>
            <w:tcW w:w="1462" w:type="dxa"/>
            <w:vMerge/>
            <w:tcBorders>
              <w:top w:val="single" w:sz="8" w:space="0" w:color="auto"/>
              <w:left w:val="single" w:sz="8" w:space="0" w:color="auto"/>
              <w:bottom w:val="single" w:sz="8" w:space="0" w:color="000000"/>
              <w:right w:val="single" w:sz="4" w:space="0" w:color="auto"/>
            </w:tcBorders>
            <w:vAlign w:val="center"/>
            <w:hideMark/>
          </w:tcPr>
          <w:p w:rsidR="00824531" w:rsidRPr="00824531" w:rsidRDefault="00824531" w:rsidP="00824531">
            <w:pPr>
              <w:rPr>
                <w:rFonts w:ascii="Arial" w:hAnsi="Arial" w:cs="Arial"/>
                <w:b/>
                <w:bCs/>
                <w:color w:val="000000"/>
                <w:lang w:eastAsia="ca-ES"/>
              </w:rPr>
            </w:pPr>
          </w:p>
        </w:tc>
        <w:tc>
          <w:tcPr>
            <w:tcW w:w="3714" w:type="dxa"/>
            <w:gridSpan w:val="2"/>
            <w:vMerge/>
            <w:tcBorders>
              <w:top w:val="single" w:sz="8" w:space="0" w:color="auto"/>
              <w:left w:val="single" w:sz="4" w:space="0" w:color="auto"/>
              <w:bottom w:val="single" w:sz="8" w:space="0" w:color="000000"/>
              <w:right w:val="single" w:sz="4" w:space="0" w:color="auto"/>
            </w:tcBorders>
            <w:vAlign w:val="center"/>
            <w:hideMark/>
          </w:tcPr>
          <w:p w:rsidR="00824531" w:rsidRPr="00824531" w:rsidRDefault="00824531" w:rsidP="00824531">
            <w:pPr>
              <w:rPr>
                <w:rFonts w:ascii="Arial" w:hAnsi="Arial" w:cs="Arial"/>
                <w:b/>
                <w:bCs/>
                <w:color w:val="000000"/>
                <w:lang w:eastAsia="ca-ES"/>
              </w:rPr>
            </w:pPr>
          </w:p>
        </w:tc>
        <w:tc>
          <w:tcPr>
            <w:tcW w:w="885" w:type="dxa"/>
            <w:vMerge/>
            <w:tcBorders>
              <w:top w:val="single" w:sz="8" w:space="0" w:color="auto"/>
              <w:left w:val="single" w:sz="4" w:space="0" w:color="auto"/>
              <w:bottom w:val="single" w:sz="8" w:space="0" w:color="000000"/>
              <w:right w:val="single" w:sz="4" w:space="0" w:color="auto"/>
            </w:tcBorders>
            <w:vAlign w:val="center"/>
            <w:hideMark/>
          </w:tcPr>
          <w:p w:rsidR="00824531" w:rsidRPr="00824531" w:rsidRDefault="00824531" w:rsidP="00824531">
            <w:pPr>
              <w:rPr>
                <w:rFonts w:ascii="Arial" w:hAnsi="Arial" w:cs="Arial"/>
                <w:b/>
                <w:bCs/>
                <w:color w:val="000000"/>
                <w:lang w:eastAsia="ca-ES"/>
              </w:rPr>
            </w:pPr>
          </w:p>
        </w:tc>
        <w:tc>
          <w:tcPr>
            <w:tcW w:w="1306" w:type="dxa"/>
            <w:vMerge/>
            <w:tcBorders>
              <w:top w:val="single" w:sz="8" w:space="0" w:color="auto"/>
              <w:left w:val="single" w:sz="4" w:space="0" w:color="auto"/>
              <w:bottom w:val="single" w:sz="8" w:space="0" w:color="000000"/>
              <w:right w:val="single" w:sz="4" w:space="0" w:color="auto"/>
            </w:tcBorders>
            <w:vAlign w:val="center"/>
            <w:hideMark/>
          </w:tcPr>
          <w:p w:rsidR="00824531" w:rsidRPr="00824531" w:rsidRDefault="00824531" w:rsidP="00824531">
            <w:pPr>
              <w:rPr>
                <w:rFonts w:ascii="Arial" w:hAnsi="Arial" w:cs="Arial"/>
                <w:b/>
                <w:bCs/>
                <w:color w:val="000000"/>
                <w:lang w:eastAsia="ca-ES"/>
              </w:rPr>
            </w:pPr>
          </w:p>
        </w:tc>
        <w:tc>
          <w:tcPr>
            <w:tcW w:w="1128" w:type="dxa"/>
            <w:tcBorders>
              <w:top w:val="nil"/>
              <w:left w:val="nil"/>
              <w:bottom w:val="single" w:sz="8"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(sense IVA)</w:t>
            </w:r>
          </w:p>
        </w:tc>
        <w:tc>
          <w:tcPr>
            <w:tcW w:w="1128" w:type="dxa"/>
            <w:vMerge/>
            <w:tcBorders>
              <w:top w:val="single" w:sz="8" w:space="0" w:color="auto"/>
              <w:left w:val="single" w:sz="4" w:space="0" w:color="auto"/>
              <w:bottom w:val="single" w:sz="8" w:space="0" w:color="000000"/>
              <w:right w:val="single" w:sz="8" w:space="0" w:color="auto"/>
            </w:tcBorders>
            <w:vAlign w:val="center"/>
            <w:hideMark/>
          </w:tcPr>
          <w:p w:rsidR="00824531" w:rsidRPr="00824531" w:rsidRDefault="00824531" w:rsidP="00824531">
            <w:pPr>
              <w:rPr>
                <w:rFonts w:ascii="Arial" w:hAnsi="Arial" w:cs="Arial"/>
                <w:b/>
                <w:bCs/>
                <w:color w:val="000000"/>
                <w:lang w:eastAsia="ca-ES"/>
              </w:rPr>
            </w:pP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bottom"/>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44812100-6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Pot d'esmalt  color blanc</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0,75 KG</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50</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44812100-6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Pot d'esmalt  color negre</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0,75 KG</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8</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44812100-6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Pot d'esmalt segons carta colors normals</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0,75 KG</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60</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44812100-6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Pot d'esmalt color especial</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0,75 KG</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10</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44810000-1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Pot pintura alumini</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0,75 KG</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6</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44810000-1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Pot pintura tipus oxiron</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0,75 kg</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6</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44832200-3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Pot de dissolvent</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 l</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30</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44832200-3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Llauna de dissolvent</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5 l</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2</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44832200-3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Ampolla d'aiguarràs</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 l</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10</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44810000-1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Bidó pintura plàstica blanca interiors</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15 l</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3</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44810000-1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Bidó pintura plàstica blanca exteriors</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15 l</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6</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44810000-1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Bidó pintura plàstica color especial</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11 kg</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8</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44800000-8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Pot vernís per fusta</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0,75 KG</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3</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44830000-7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Pot selladora per fusta</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0,75 KG</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3</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44830000-7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Pot selladora per fusta</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 l</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44800000-8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Pot imprimació universal</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0,75 KG</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3</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44800000-8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Pot protecció per fusta xylamon</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0,75 KG</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2</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44800000-8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Pot massilla de reparació</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250 gr</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8</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Full paper de vidre fi per fusta</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 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6</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Full paper de vidre gruix mig per fusta</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 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6</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Full paper de vidre per ferro</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 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6</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Paletina de 3 cm</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 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30</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Paletina de 4 cm</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 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30</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39224210-3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Brotxa rodona de 2 cm de diàmetre</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 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6</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39224210-3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Brotxa de retallar de 6/8 cm de diàmetre</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 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3</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Cubeta per esmalt</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 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20</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Cubeta fina d'uns sol ús per esmalt</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 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120</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Rodillo d'escuma per esmalt</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 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10</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Recanvi rodillo d'escuma de 10 cm</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 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120</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Recanvi rodillo d'escuma de 5 cm</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 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35</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Rodillo de llana per paret</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 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10</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Allargador pel pal del rodillo de paret</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 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3</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Cubeta amb escorridor,  pintura plàstica</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 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5</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44424200-0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Rotllo cinta carrocero de 2 cm amplada</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 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30</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44424200-0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Rotllo cinta carrocero de 5 cm amplada</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 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5</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Capsa guants fins diverses talles</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 cp</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12</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44810000-1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Aerosol per marcatges, diversos colors</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0,75</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300</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44810000-1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Aerosol pintura acabat tipus esmalt</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400 ml</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6</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44810000-1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Aerosol acabat galvanitzat</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200 ml</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3</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44800000-8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Pot clor cautxú blau piscina</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 l</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6</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44810000-1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Bidó pintura marcatges a gespa natural</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15 l</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25</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xml:space="preserve">Rasqueta inox </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5</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44832200-3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Pot d'acetona</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1l</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44830000-7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Cartutxo silicona neutra</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5</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Escombra raspall de plàstic</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5</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Raspall amb pal</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3</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Cutter</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5</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44810000-1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Colorant màq. Sikkens</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6</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Espuma Pol. Foam + cànula</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750 ML.</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Recanvi mini poro 0 Espuma 11 CM</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40</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Recanvi mini poro 0 Espuma 5 CM</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120</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Varilla amb mànec de plàstic 11 cm</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44800000-8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Base tipus rapidolin brillant</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 kg</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1</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44800000-8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Antilliscant per a esmalts</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20 g</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3</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44830000-7    </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Cola d'impacte</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5 gr</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3</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24"/>
          <w:jc w:val="center"/>
        </w:trPr>
        <w:tc>
          <w:tcPr>
            <w:tcW w:w="1462" w:type="dxa"/>
            <w:tcBorders>
              <w:top w:val="nil"/>
              <w:left w:val="single" w:sz="8" w:space="0" w:color="auto"/>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44512000-2</w:t>
            </w:r>
          </w:p>
        </w:tc>
        <w:tc>
          <w:tcPr>
            <w:tcW w:w="3714" w:type="dxa"/>
            <w:gridSpan w:val="2"/>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Funda per a cubeta de plàstic 11 cm</w:t>
            </w:r>
          </w:p>
        </w:tc>
        <w:tc>
          <w:tcPr>
            <w:tcW w:w="885"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ut</w:t>
            </w:r>
          </w:p>
        </w:tc>
        <w:tc>
          <w:tcPr>
            <w:tcW w:w="1306"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30</w:t>
            </w:r>
          </w:p>
        </w:tc>
        <w:tc>
          <w:tcPr>
            <w:tcW w:w="1128" w:type="dxa"/>
            <w:tcBorders>
              <w:top w:val="nil"/>
              <w:left w:val="nil"/>
              <w:bottom w:val="single"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lang w:eastAsia="ca-ES"/>
              </w:rPr>
            </w:pPr>
            <w:r w:rsidRPr="00824531">
              <w:rPr>
                <w:rFonts w:ascii="Arial" w:hAnsi="Arial" w:cs="Arial"/>
                <w:lang w:eastAsia="ca-ES"/>
              </w:rPr>
              <w:t> </w:t>
            </w:r>
          </w:p>
        </w:tc>
        <w:tc>
          <w:tcPr>
            <w:tcW w:w="1128" w:type="dxa"/>
            <w:tcBorders>
              <w:top w:val="nil"/>
              <w:left w:val="nil"/>
              <w:bottom w:val="single"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r>
      <w:tr w:rsidR="00824531" w:rsidRPr="00824531" w:rsidTr="00C013A5">
        <w:trPr>
          <w:trHeight w:val="308"/>
          <w:jc w:val="center"/>
        </w:trPr>
        <w:tc>
          <w:tcPr>
            <w:tcW w:w="1462" w:type="dxa"/>
            <w:tcBorders>
              <w:top w:val="single" w:sz="8" w:space="0" w:color="auto"/>
              <w:left w:val="single" w:sz="8" w:space="0" w:color="auto"/>
              <w:bottom w:val="dotted"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b/>
                <w:bCs/>
                <w:color w:val="000000"/>
                <w:lang w:eastAsia="ca-ES"/>
              </w:rPr>
            </w:pPr>
            <w:r w:rsidRPr="00824531">
              <w:rPr>
                <w:rFonts w:ascii="Arial" w:hAnsi="Arial" w:cs="Arial"/>
                <w:b/>
                <w:bCs/>
                <w:color w:val="000000"/>
                <w:lang w:eastAsia="ca-ES"/>
              </w:rPr>
              <w:t>TOTAL</w:t>
            </w:r>
          </w:p>
        </w:tc>
        <w:tc>
          <w:tcPr>
            <w:tcW w:w="3471" w:type="dxa"/>
            <w:tcBorders>
              <w:top w:val="single" w:sz="8" w:space="0" w:color="auto"/>
              <w:left w:val="nil"/>
              <w:bottom w:val="dotted" w:sz="4" w:space="0" w:color="auto"/>
              <w:right w:val="nil"/>
            </w:tcBorders>
            <w:shd w:val="clear" w:color="000000" w:fill="FFFFFF"/>
            <w:noWrap/>
            <w:vAlign w:val="center"/>
            <w:hideMark/>
          </w:tcPr>
          <w:p w:rsidR="00824531" w:rsidRPr="00824531" w:rsidRDefault="00824531" w:rsidP="00824531">
            <w:pPr>
              <w:rPr>
                <w:rFonts w:ascii="Arial" w:hAnsi="Arial" w:cs="Arial"/>
                <w:b/>
                <w:bCs/>
                <w:color w:val="000000"/>
                <w:lang w:eastAsia="ca-ES"/>
              </w:rPr>
            </w:pPr>
            <w:r w:rsidRPr="00824531">
              <w:rPr>
                <w:rFonts w:ascii="Arial" w:hAnsi="Arial" w:cs="Arial"/>
                <w:b/>
                <w:bCs/>
                <w:color w:val="000000"/>
                <w:lang w:eastAsia="ca-ES"/>
              </w:rPr>
              <w:t>TOTAL</w:t>
            </w:r>
          </w:p>
        </w:tc>
        <w:tc>
          <w:tcPr>
            <w:tcW w:w="1128" w:type="dxa"/>
            <w:gridSpan w:val="2"/>
            <w:tcBorders>
              <w:top w:val="single" w:sz="8" w:space="0" w:color="auto"/>
              <w:left w:val="nil"/>
              <w:bottom w:val="dotted" w:sz="4" w:space="0" w:color="auto"/>
              <w:right w:val="nil"/>
            </w:tcBorders>
            <w:shd w:val="clear" w:color="000000" w:fill="FFFFFF"/>
            <w:noWrap/>
            <w:vAlign w:val="center"/>
            <w:hideMark/>
          </w:tcPr>
          <w:p w:rsidR="00824531" w:rsidRPr="00824531" w:rsidRDefault="00824531" w:rsidP="00824531">
            <w:pPr>
              <w:rPr>
                <w:rFonts w:ascii="Arial" w:hAnsi="Arial" w:cs="Arial"/>
                <w:b/>
                <w:bCs/>
                <w:color w:val="000000"/>
                <w:lang w:eastAsia="ca-ES"/>
              </w:rPr>
            </w:pPr>
            <w:r w:rsidRPr="00824531">
              <w:rPr>
                <w:rFonts w:ascii="Arial" w:hAnsi="Arial" w:cs="Arial"/>
                <w:b/>
                <w:bCs/>
                <w:color w:val="000000"/>
                <w:lang w:eastAsia="ca-ES"/>
              </w:rPr>
              <w:t> </w:t>
            </w:r>
          </w:p>
        </w:tc>
        <w:tc>
          <w:tcPr>
            <w:tcW w:w="1306" w:type="dxa"/>
            <w:tcBorders>
              <w:top w:val="single" w:sz="8" w:space="0" w:color="auto"/>
              <w:left w:val="nil"/>
              <w:bottom w:val="dotted" w:sz="4" w:space="0" w:color="auto"/>
              <w:right w:val="nil"/>
            </w:tcBorders>
            <w:shd w:val="clear" w:color="000000" w:fill="FFFFFF"/>
            <w:noWrap/>
            <w:vAlign w:val="center"/>
            <w:hideMark/>
          </w:tcPr>
          <w:p w:rsidR="00824531" w:rsidRPr="00824531" w:rsidRDefault="00824531" w:rsidP="00824531">
            <w:pPr>
              <w:rPr>
                <w:rFonts w:ascii="Arial" w:hAnsi="Arial" w:cs="Arial"/>
                <w:b/>
                <w:bCs/>
                <w:color w:val="000000"/>
                <w:lang w:eastAsia="ca-ES"/>
              </w:rPr>
            </w:pPr>
            <w:r w:rsidRPr="00824531">
              <w:rPr>
                <w:rFonts w:ascii="Arial" w:hAnsi="Arial" w:cs="Arial"/>
                <w:b/>
                <w:bCs/>
                <w:color w:val="000000"/>
                <w:lang w:eastAsia="ca-ES"/>
              </w:rPr>
              <w:t> </w:t>
            </w:r>
          </w:p>
        </w:tc>
        <w:tc>
          <w:tcPr>
            <w:tcW w:w="1128" w:type="dxa"/>
            <w:tcBorders>
              <w:top w:val="single" w:sz="8" w:space="0" w:color="auto"/>
              <w:left w:val="nil"/>
              <w:bottom w:val="dotted" w:sz="4" w:space="0" w:color="auto"/>
              <w:right w:val="nil"/>
            </w:tcBorders>
            <w:shd w:val="clear" w:color="000000" w:fill="FFFFFF"/>
            <w:noWrap/>
            <w:vAlign w:val="center"/>
            <w:hideMark/>
          </w:tcPr>
          <w:p w:rsidR="00824531" w:rsidRPr="00824531" w:rsidRDefault="00824531" w:rsidP="00824531">
            <w:pPr>
              <w:rPr>
                <w:rFonts w:ascii="Arial" w:hAnsi="Arial" w:cs="Arial"/>
                <w:b/>
                <w:bCs/>
                <w:color w:val="000000"/>
                <w:lang w:eastAsia="ca-ES"/>
              </w:rPr>
            </w:pPr>
            <w:r w:rsidRPr="00824531">
              <w:rPr>
                <w:rFonts w:ascii="Arial" w:hAnsi="Arial" w:cs="Arial"/>
                <w:b/>
                <w:bCs/>
                <w:color w:val="000000"/>
                <w:lang w:eastAsia="ca-ES"/>
              </w:rPr>
              <w:t> </w:t>
            </w:r>
          </w:p>
        </w:tc>
        <w:tc>
          <w:tcPr>
            <w:tcW w:w="1128" w:type="dxa"/>
            <w:tcBorders>
              <w:top w:val="single" w:sz="8" w:space="0" w:color="auto"/>
              <w:left w:val="nil"/>
              <w:bottom w:val="dotted"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b/>
                <w:bCs/>
                <w:color w:val="000000"/>
                <w:lang w:eastAsia="ca-ES"/>
              </w:rPr>
            </w:pPr>
          </w:p>
        </w:tc>
      </w:tr>
      <w:tr w:rsidR="00824531" w:rsidRPr="00824531" w:rsidTr="00C013A5">
        <w:trPr>
          <w:trHeight w:val="308"/>
          <w:jc w:val="center"/>
        </w:trPr>
        <w:tc>
          <w:tcPr>
            <w:tcW w:w="1462" w:type="dxa"/>
            <w:tcBorders>
              <w:top w:val="nil"/>
              <w:left w:val="single" w:sz="8" w:space="0" w:color="auto"/>
              <w:bottom w:val="dotted" w:sz="4"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21% IVA</w:t>
            </w:r>
          </w:p>
        </w:tc>
        <w:tc>
          <w:tcPr>
            <w:tcW w:w="3471" w:type="dxa"/>
            <w:tcBorders>
              <w:top w:val="nil"/>
              <w:left w:val="nil"/>
              <w:bottom w:val="dotted" w:sz="4" w:space="0" w:color="auto"/>
              <w:right w:val="nil"/>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21% IVA</w:t>
            </w:r>
          </w:p>
        </w:tc>
        <w:tc>
          <w:tcPr>
            <w:tcW w:w="1128" w:type="dxa"/>
            <w:gridSpan w:val="2"/>
            <w:tcBorders>
              <w:top w:val="nil"/>
              <w:left w:val="nil"/>
              <w:bottom w:val="dotted" w:sz="4" w:space="0" w:color="auto"/>
              <w:right w:val="nil"/>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c>
          <w:tcPr>
            <w:tcW w:w="1306" w:type="dxa"/>
            <w:tcBorders>
              <w:top w:val="nil"/>
              <w:left w:val="nil"/>
              <w:bottom w:val="dotted" w:sz="4" w:space="0" w:color="auto"/>
              <w:right w:val="nil"/>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c>
          <w:tcPr>
            <w:tcW w:w="1128" w:type="dxa"/>
            <w:tcBorders>
              <w:top w:val="nil"/>
              <w:left w:val="nil"/>
              <w:bottom w:val="dotted" w:sz="4" w:space="0" w:color="auto"/>
              <w:right w:val="nil"/>
            </w:tcBorders>
            <w:shd w:val="clear" w:color="000000" w:fill="FFFFFF"/>
            <w:noWrap/>
            <w:vAlign w:val="center"/>
            <w:hideMark/>
          </w:tcPr>
          <w:p w:rsidR="00824531" w:rsidRPr="00824531" w:rsidRDefault="00824531" w:rsidP="00824531">
            <w:pPr>
              <w:rPr>
                <w:rFonts w:ascii="Arial" w:hAnsi="Arial" w:cs="Arial"/>
                <w:color w:val="000000"/>
                <w:lang w:eastAsia="ca-ES"/>
              </w:rPr>
            </w:pPr>
            <w:r w:rsidRPr="00824531">
              <w:rPr>
                <w:rFonts w:ascii="Arial" w:hAnsi="Arial" w:cs="Arial"/>
                <w:color w:val="000000"/>
                <w:lang w:eastAsia="ca-ES"/>
              </w:rPr>
              <w:t> </w:t>
            </w:r>
          </w:p>
        </w:tc>
        <w:tc>
          <w:tcPr>
            <w:tcW w:w="1128" w:type="dxa"/>
            <w:tcBorders>
              <w:top w:val="nil"/>
              <w:left w:val="nil"/>
              <w:bottom w:val="dotted" w:sz="4"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b/>
                <w:bCs/>
                <w:color w:val="000000"/>
                <w:lang w:eastAsia="ca-ES"/>
              </w:rPr>
            </w:pPr>
          </w:p>
        </w:tc>
      </w:tr>
      <w:tr w:rsidR="00824531" w:rsidRPr="00824531" w:rsidTr="00C013A5">
        <w:trPr>
          <w:trHeight w:val="636"/>
          <w:jc w:val="center"/>
        </w:trPr>
        <w:tc>
          <w:tcPr>
            <w:tcW w:w="1462" w:type="dxa"/>
            <w:tcBorders>
              <w:top w:val="nil"/>
              <w:left w:val="single" w:sz="8" w:space="0" w:color="auto"/>
              <w:bottom w:val="single" w:sz="8" w:space="0" w:color="auto"/>
              <w:right w:val="single" w:sz="4" w:space="0" w:color="auto"/>
            </w:tcBorders>
            <w:shd w:val="clear" w:color="000000" w:fill="FFFFFF"/>
            <w:noWrap/>
            <w:vAlign w:val="center"/>
            <w:hideMark/>
          </w:tcPr>
          <w:p w:rsidR="00824531" w:rsidRPr="00824531" w:rsidRDefault="00824531" w:rsidP="00824531">
            <w:pPr>
              <w:rPr>
                <w:rFonts w:ascii="Arial" w:hAnsi="Arial" w:cs="Arial"/>
                <w:b/>
                <w:bCs/>
                <w:color w:val="000000"/>
                <w:lang w:eastAsia="ca-ES"/>
              </w:rPr>
            </w:pPr>
            <w:r w:rsidRPr="00824531">
              <w:rPr>
                <w:rFonts w:ascii="Arial" w:hAnsi="Arial" w:cs="Arial"/>
                <w:b/>
                <w:bCs/>
                <w:color w:val="000000"/>
                <w:lang w:eastAsia="ca-ES"/>
              </w:rPr>
              <w:t>IMPORT TOTAL</w:t>
            </w:r>
          </w:p>
        </w:tc>
        <w:tc>
          <w:tcPr>
            <w:tcW w:w="3471" w:type="dxa"/>
            <w:tcBorders>
              <w:top w:val="nil"/>
              <w:left w:val="nil"/>
              <w:bottom w:val="single" w:sz="8" w:space="0" w:color="auto"/>
              <w:right w:val="nil"/>
            </w:tcBorders>
            <w:shd w:val="clear" w:color="000000" w:fill="FFFFFF"/>
            <w:noWrap/>
            <w:vAlign w:val="center"/>
            <w:hideMark/>
          </w:tcPr>
          <w:p w:rsidR="00824531" w:rsidRPr="00824531" w:rsidRDefault="00824531" w:rsidP="00824531">
            <w:pPr>
              <w:rPr>
                <w:rFonts w:ascii="Arial" w:hAnsi="Arial" w:cs="Arial"/>
                <w:b/>
                <w:bCs/>
                <w:color w:val="000000"/>
                <w:lang w:eastAsia="ca-ES"/>
              </w:rPr>
            </w:pPr>
            <w:r w:rsidRPr="00824531">
              <w:rPr>
                <w:rFonts w:ascii="Arial" w:hAnsi="Arial" w:cs="Arial"/>
                <w:b/>
                <w:bCs/>
                <w:color w:val="000000"/>
                <w:lang w:eastAsia="ca-ES"/>
              </w:rPr>
              <w:t>IMPORT TOTAL</w:t>
            </w:r>
          </w:p>
        </w:tc>
        <w:tc>
          <w:tcPr>
            <w:tcW w:w="1128" w:type="dxa"/>
            <w:gridSpan w:val="2"/>
            <w:tcBorders>
              <w:top w:val="nil"/>
              <w:left w:val="nil"/>
              <w:bottom w:val="single" w:sz="8" w:space="0" w:color="auto"/>
              <w:right w:val="nil"/>
            </w:tcBorders>
            <w:shd w:val="clear" w:color="000000" w:fill="FFFFFF"/>
            <w:noWrap/>
            <w:vAlign w:val="center"/>
            <w:hideMark/>
          </w:tcPr>
          <w:p w:rsidR="00824531" w:rsidRPr="00824531" w:rsidRDefault="00824531" w:rsidP="00824531">
            <w:pPr>
              <w:rPr>
                <w:rFonts w:ascii="Arial" w:hAnsi="Arial" w:cs="Arial"/>
                <w:b/>
                <w:bCs/>
                <w:color w:val="000000"/>
                <w:lang w:eastAsia="ca-ES"/>
              </w:rPr>
            </w:pPr>
            <w:r w:rsidRPr="00824531">
              <w:rPr>
                <w:rFonts w:ascii="Arial" w:hAnsi="Arial" w:cs="Arial"/>
                <w:b/>
                <w:bCs/>
                <w:color w:val="000000"/>
                <w:lang w:eastAsia="ca-ES"/>
              </w:rPr>
              <w:t> </w:t>
            </w:r>
          </w:p>
        </w:tc>
        <w:tc>
          <w:tcPr>
            <w:tcW w:w="1306" w:type="dxa"/>
            <w:tcBorders>
              <w:top w:val="nil"/>
              <w:left w:val="nil"/>
              <w:bottom w:val="single" w:sz="8" w:space="0" w:color="auto"/>
              <w:right w:val="nil"/>
            </w:tcBorders>
            <w:shd w:val="clear" w:color="000000" w:fill="FFFFFF"/>
            <w:noWrap/>
            <w:vAlign w:val="center"/>
            <w:hideMark/>
          </w:tcPr>
          <w:p w:rsidR="00824531" w:rsidRPr="00824531" w:rsidRDefault="00824531" w:rsidP="00824531">
            <w:pPr>
              <w:rPr>
                <w:rFonts w:ascii="Arial" w:hAnsi="Arial" w:cs="Arial"/>
                <w:b/>
                <w:bCs/>
                <w:color w:val="000000"/>
                <w:lang w:eastAsia="ca-ES"/>
              </w:rPr>
            </w:pPr>
            <w:r w:rsidRPr="00824531">
              <w:rPr>
                <w:rFonts w:ascii="Arial" w:hAnsi="Arial" w:cs="Arial"/>
                <w:b/>
                <w:bCs/>
                <w:color w:val="000000"/>
                <w:lang w:eastAsia="ca-ES"/>
              </w:rPr>
              <w:t> </w:t>
            </w:r>
          </w:p>
        </w:tc>
        <w:tc>
          <w:tcPr>
            <w:tcW w:w="1128" w:type="dxa"/>
            <w:tcBorders>
              <w:top w:val="nil"/>
              <w:left w:val="nil"/>
              <w:bottom w:val="single" w:sz="8" w:space="0" w:color="auto"/>
              <w:right w:val="nil"/>
            </w:tcBorders>
            <w:shd w:val="clear" w:color="000000" w:fill="FFFFFF"/>
            <w:noWrap/>
            <w:vAlign w:val="center"/>
            <w:hideMark/>
          </w:tcPr>
          <w:p w:rsidR="00824531" w:rsidRPr="00824531" w:rsidRDefault="00824531" w:rsidP="00824531">
            <w:pPr>
              <w:rPr>
                <w:rFonts w:ascii="Arial" w:hAnsi="Arial" w:cs="Arial"/>
                <w:b/>
                <w:bCs/>
                <w:color w:val="000000"/>
                <w:lang w:eastAsia="ca-ES"/>
              </w:rPr>
            </w:pPr>
            <w:r w:rsidRPr="00824531">
              <w:rPr>
                <w:rFonts w:ascii="Arial" w:hAnsi="Arial" w:cs="Arial"/>
                <w:b/>
                <w:bCs/>
                <w:color w:val="000000"/>
                <w:lang w:eastAsia="ca-ES"/>
              </w:rPr>
              <w:t> </w:t>
            </w:r>
          </w:p>
        </w:tc>
        <w:tc>
          <w:tcPr>
            <w:tcW w:w="1128" w:type="dxa"/>
            <w:tcBorders>
              <w:top w:val="nil"/>
              <w:left w:val="nil"/>
              <w:bottom w:val="single" w:sz="8" w:space="0" w:color="auto"/>
              <w:right w:val="single" w:sz="8" w:space="0" w:color="auto"/>
            </w:tcBorders>
            <w:shd w:val="clear" w:color="000000" w:fill="FFFFFF"/>
            <w:noWrap/>
            <w:vAlign w:val="center"/>
            <w:hideMark/>
          </w:tcPr>
          <w:p w:rsidR="00824531" w:rsidRPr="00824531" w:rsidRDefault="00824531" w:rsidP="00824531">
            <w:pPr>
              <w:rPr>
                <w:rFonts w:ascii="Arial" w:hAnsi="Arial" w:cs="Arial"/>
                <w:b/>
                <w:bCs/>
                <w:color w:val="000000"/>
                <w:lang w:eastAsia="ca-ES"/>
              </w:rPr>
            </w:pPr>
          </w:p>
        </w:tc>
      </w:tr>
      <w:tr w:rsidR="00824531" w:rsidRPr="00824531" w:rsidTr="00C013A5">
        <w:trPr>
          <w:trHeight w:val="95"/>
          <w:jc w:val="center"/>
        </w:trPr>
        <w:tc>
          <w:tcPr>
            <w:tcW w:w="1462" w:type="dxa"/>
            <w:tcBorders>
              <w:top w:val="nil"/>
              <w:left w:val="nil"/>
              <w:bottom w:val="nil"/>
              <w:right w:val="nil"/>
            </w:tcBorders>
            <w:shd w:val="clear" w:color="auto" w:fill="auto"/>
            <w:noWrap/>
            <w:vAlign w:val="bottom"/>
            <w:hideMark/>
          </w:tcPr>
          <w:p w:rsidR="00824531" w:rsidRPr="00824531" w:rsidRDefault="00824531" w:rsidP="00824531">
            <w:pPr>
              <w:rPr>
                <w:rFonts w:ascii="Arial" w:hAnsi="Arial" w:cs="Arial"/>
                <w:lang w:eastAsia="ca-ES"/>
              </w:rPr>
            </w:pPr>
          </w:p>
        </w:tc>
        <w:tc>
          <w:tcPr>
            <w:tcW w:w="3471" w:type="dxa"/>
            <w:tcBorders>
              <w:top w:val="nil"/>
              <w:left w:val="nil"/>
              <w:bottom w:val="nil"/>
              <w:right w:val="nil"/>
            </w:tcBorders>
            <w:shd w:val="clear" w:color="auto" w:fill="auto"/>
            <w:noWrap/>
            <w:vAlign w:val="bottom"/>
            <w:hideMark/>
          </w:tcPr>
          <w:p w:rsidR="00824531" w:rsidRPr="00824531" w:rsidRDefault="00824531" w:rsidP="00824531">
            <w:pPr>
              <w:rPr>
                <w:rFonts w:ascii="Arial" w:hAnsi="Arial" w:cs="Arial"/>
                <w:lang w:eastAsia="ca-ES"/>
              </w:rPr>
            </w:pPr>
          </w:p>
        </w:tc>
        <w:tc>
          <w:tcPr>
            <w:tcW w:w="1128" w:type="dxa"/>
            <w:gridSpan w:val="2"/>
            <w:tcBorders>
              <w:top w:val="nil"/>
              <w:left w:val="nil"/>
              <w:bottom w:val="nil"/>
              <w:right w:val="nil"/>
            </w:tcBorders>
            <w:shd w:val="clear" w:color="auto" w:fill="auto"/>
            <w:noWrap/>
            <w:vAlign w:val="bottom"/>
            <w:hideMark/>
          </w:tcPr>
          <w:p w:rsidR="00824531" w:rsidRPr="00824531" w:rsidRDefault="00824531" w:rsidP="00824531">
            <w:pPr>
              <w:rPr>
                <w:rFonts w:ascii="Arial" w:hAnsi="Arial" w:cs="Arial"/>
                <w:lang w:eastAsia="ca-ES"/>
              </w:rPr>
            </w:pPr>
          </w:p>
        </w:tc>
        <w:tc>
          <w:tcPr>
            <w:tcW w:w="1306" w:type="dxa"/>
            <w:tcBorders>
              <w:top w:val="nil"/>
              <w:left w:val="nil"/>
              <w:bottom w:val="nil"/>
              <w:right w:val="nil"/>
            </w:tcBorders>
            <w:shd w:val="clear" w:color="auto" w:fill="auto"/>
            <w:noWrap/>
            <w:vAlign w:val="bottom"/>
            <w:hideMark/>
          </w:tcPr>
          <w:p w:rsidR="00824531" w:rsidRPr="00824531" w:rsidRDefault="00824531" w:rsidP="00824531">
            <w:pPr>
              <w:rPr>
                <w:rFonts w:ascii="Arial" w:hAnsi="Arial" w:cs="Arial"/>
                <w:lang w:eastAsia="ca-ES"/>
              </w:rPr>
            </w:pPr>
          </w:p>
        </w:tc>
        <w:tc>
          <w:tcPr>
            <w:tcW w:w="1128" w:type="dxa"/>
            <w:tcBorders>
              <w:top w:val="nil"/>
              <w:left w:val="nil"/>
              <w:bottom w:val="nil"/>
              <w:right w:val="nil"/>
            </w:tcBorders>
            <w:shd w:val="clear" w:color="auto" w:fill="auto"/>
            <w:noWrap/>
            <w:vAlign w:val="bottom"/>
            <w:hideMark/>
          </w:tcPr>
          <w:p w:rsidR="00824531" w:rsidRPr="00824531" w:rsidRDefault="00824531" w:rsidP="00824531">
            <w:pPr>
              <w:rPr>
                <w:rFonts w:ascii="Arial" w:hAnsi="Arial" w:cs="Arial"/>
                <w:lang w:eastAsia="ca-ES"/>
              </w:rPr>
            </w:pPr>
          </w:p>
        </w:tc>
        <w:tc>
          <w:tcPr>
            <w:tcW w:w="1128" w:type="dxa"/>
            <w:tcBorders>
              <w:top w:val="nil"/>
              <w:left w:val="nil"/>
              <w:bottom w:val="nil"/>
              <w:right w:val="nil"/>
            </w:tcBorders>
            <w:shd w:val="clear" w:color="auto" w:fill="auto"/>
            <w:noWrap/>
            <w:vAlign w:val="bottom"/>
            <w:hideMark/>
          </w:tcPr>
          <w:p w:rsidR="00824531" w:rsidRPr="00824531" w:rsidRDefault="00824531" w:rsidP="00824531">
            <w:pPr>
              <w:rPr>
                <w:rFonts w:ascii="Arial" w:hAnsi="Arial" w:cs="Arial"/>
                <w:color w:val="000000"/>
                <w:lang w:eastAsia="ca-ES"/>
              </w:rPr>
            </w:pPr>
          </w:p>
        </w:tc>
      </w:tr>
    </w:tbl>
    <w:p w:rsidR="00824531" w:rsidRPr="00824531" w:rsidRDefault="00824531" w:rsidP="00824531">
      <w:pPr>
        <w:autoSpaceDE w:val="0"/>
        <w:autoSpaceDN w:val="0"/>
        <w:adjustRightInd w:val="0"/>
        <w:contextualSpacing/>
        <w:rPr>
          <w:rFonts w:ascii="Arial" w:hAnsi="Arial" w:cs="Arial"/>
          <w:b/>
        </w:rPr>
      </w:pPr>
    </w:p>
    <w:p w:rsidR="00824531" w:rsidRPr="00824531" w:rsidRDefault="00824531" w:rsidP="00824531">
      <w:pPr>
        <w:autoSpaceDE w:val="0"/>
        <w:autoSpaceDN w:val="0"/>
        <w:adjustRightInd w:val="0"/>
        <w:contextualSpacing/>
        <w:rPr>
          <w:rFonts w:ascii="Arial" w:eastAsia="Batang" w:hAnsi="Arial" w:cs="Arial"/>
          <w:b/>
          <w:bCs/>
        </w:rPr>
      </w:pPr>
      <w:r w:rsidRPr="00824531">
        <w:rPr>
          <w:rFonts w:ascii="Arial" w:hAnsi="Arial" w:cs="Arial"/>
          <w:b/>
        </w:rPr>
        <w:t xml:space="preserve">Criteri b) </w:t>
      </w:r>
      <w:r w:rsidRPr="00824531">
        <w:rPr>
          <w:rFonts w:ascii="Arial" w:hAnsi="Arial" w:cs="Arial"/>
        </w:rPr>
        <w:t xml:space="preserve"> </w:t>
      </w:r>
      <w:r w:rsidRPr="00824531">
        <w:rPr>
          <w:rFonts w:ascii="Arial" w:hAnsi="Arial" w:cs="Arial"/>
          <w:b/>
          <w:bCs/>
        </w:rPr>
        <w:t xml:space="preserve">Descompte sobre el catàleg. Màxim 10 punts. </w:t>
      </w:r>
    </w:p>
    <w:p w:rsidR="00824531" w:rsidRPr="00824531" w:rsidRDefault="00824531" w:rsidP="00824531">
      <w:pPr>
        <w:autoSpaceDE w:val="0"/>
        <w:autoSpaceDN w:val="0"/>
        <w:adjustRightInd w:val="0"/>
        <w:rPr>
          <w:rFonts w:ascii="Arial" w:hAnsi="Arial" w:cs="Arial"/>
        </w:rPr>
      </w:pPr>
    </w:p>
    <w:p w:rsidR="00824531" w:rsidRPr="00824531" w:rsidRDefault="00824531" w:rsidP="00824531">
      <w:pPr>
        <w:autoSpaceDE w:val="0"/>
        <w:autoSpaceDN w:val="0"/>
        <w:adjustRightInd w:val="0"/>
        <w:rPr>
          <w:rFonts w:ascii="Arial" w:hAnsi="Arial" w:cs="Arial"/>
          <w:bCs/>
          <w:color w:val="000000"/>
        </w:rPr>
      </w:pPr>
      <w:r w:rsidRPr="00824531">
        <w:rPr>
          <w:rFonts w:ascii="Arial" w:hAnsi="Arial" w:cs="Arial"/>
        </w:rPr>
        <w:t>Es valorarà el percentatge de descompte mínim sobre els preus dels productes del catàleg del licitador i no relacionats al PPT. Obtindrà 10 punts el que ofereixi major percentatge de descompte.</w:t>
      </w:r>
    </w:p>
    <w:p w:rsidR="00824531" w:rsidRPr="00824531" w:rsidRDefault="00824531" w:rsidP="00824531">
      <w:pPr>
        <w:rPr>
          <w:rFonts w:ascii="Arial" w:hAnsi="Arial" w:cs="Arial"/>
          <w:bCs/>
        </w:rPr>
      </w:pPr>
    </w:p>
    <w:p w:rsidR="00824531" w:rsidRPr="00824531" w:rsidRDefault="00824531" w:rsidP="00824531">
      <w:pPr>
        <w:autoSpaceDE w:val="0"/>
        <w:autoSpaceDN w:val="0"/>
        <w:adjustRightInd w:val="0"/>
        <w:ind w:left="1416" w:firstLine="708"/>
        <w:rPr>
          <w:rFonts w:ascii="Arial" w:eastAsia="Batang" w:hAnsi="Arial" w:cs="Arial"/>
          <w:b/>
        </w:rPr>
      </w:pPr>
      <w:r w:rsidRPr="00824531">
        <w:rPr>
          <w:rFonts w:ascii="Arial" w:eastAsia="Batang" w:hAnsi="Arial" w:cs="Arial"/>
          <w:b/>
        </w:rPr>
        <w:t>P</w:t>
      </w:r>
      <w:r w:rsidRPr="00824531">
        <w:rPr>
          <w:rFonts w:ascii="Arial" w:eastAsia="Batang" w:hAnsi="Arial" w:cs="Arial"/>
          <w:b/>
          <w:vertAlign w:val="subscript"/>
        </w:rPr>
        <w:t>i</w:t>
      </w:r>
      <w:r w:rsidRPr="00824531">
        <w:rPr>
          <w:rFonts w:ascii="Arial" w:eastAsia="Batang" w:hAnsi="Arial" w:cs="Arial"/>
          <w:b/>
        </w:rPr>
        <w:t xml:space="preserve"> = 10 x (O</w:t>
      </w:r>
      <w:r w:rsidRPr="00824531">
        <w:rPr>
          <w:rFonts w:ascii="Arial" w:eastAsia="Batang" w:hAnsi="Arial" w:cs="Arial"/>
          <w:b/>
          <w:vertAlign w:val="subscript"/>
        </w:rPr>
        <w:t>m</w:t>
      </w:r>
      <w:r w:rsidRPr="00824531">
        <w:rPr>
          <w:rFonts w:ascii="Arial" w:eastAsia="Batang" w:hAnsi="Arial" w:cs="Arial"/>
          <w:b/>
        </w:rPr>
        <w:t>/O</w:t>
      </w:r>
      <w:r w:rsidRPr="00824531">
        <w:rPr>
          <w:rFonts w:ascii="Arial" w:eastAsia="Batang" w:hAnsi="Arial" w:cs="Arial"/>
          <w:b/>
          <w:vertAlign w:val="subscript"/>
        </w:rPr>
        <w:t>i</w:t>
      </w:r>
      <w:r w:rsidRPr="00824531">
        <w:rPr>
          <w:rFonts w:ascii="Arial" w:eastAsia="Batang" w:hAnsi="Arial" w:cs="Arial"/>
          <w:b/>
        </w:rPr>
        <w:t>)</w:t>
      </w:r>
    </w:p>
    <w:p w:rsidR="00824531" w:rsidRPr="00824531" w:rsidRDefault="00824531" w:rsidP="00824531">
      <w:pPr>
        <w:rPr>
          <w:rFonts w:ascii="Arial" w:hAnsi="Arial" w:cs="Arial"/>
          <w:bCs/>
        </w:rPr>
      </w:pPr>
    </w:p>
    <w:p w:rsidR="00824531" w:rsidRPr="00824531" w:rsidRDefault="00824531" w:rsidP="00824531">
      <w:pPr>
        <w:numPr>
          <w:ilvl w:val="0"/>
          <w:numId w:val="33"/>
        </w:numPr>
        <w:contextualSpacing/>
        <w:jc w:val="left"/>
        <w:rPr>
          <w:rFonts w:ascii="Arial" w:hAnsi="Arial" w:cs="Arial"/>
          <w:bCs/>
        </w:rPr>
      </w:pPr>
      <w:r w:rsidRPr="00824531">
        <w:rPr>
          <w:rFonts w:ascii="Arial" w:hAnsi="Arial" w:cs="Arial"/>
          <w:bCs/>
        </w:rPr>
        <w:t>Pi: Puntuació obtinguda per cada licitador</w:t>
      </w:r>
    </w:p>
    <w:p w:rsidR="00824531" w:rsidRPr="00824531" w:rsidRDefault="00824531" w:rsidP="00824531">
      <w:pPr>
        <w:numPr>
          <w:ilvl w:val="0"/>
          <w:numId w:val="33"/>
        </w:numPr>
        <w:contextualSpacing/>
        <w:jc w:val="left"/>
        <w:rPr>
          <w:rFonts w:ascii="Arial" w:hAnsi="Arial" w:cs="Arial"/>
          <w:bCs/>
        </w:rPr>
      </w:pPr>
      <w:r w:rsidRPr="00824531">
        <w:rPr>
          <w:rFonts w:ascii="Arial" w:eastAsia="Batang" w:hAnsi="Arial" w:cs="Arial"/>
          <w:b/>
        </w:rPr>
        <w:t>O</w:t>
      </w:r>
      <w:r w:rsidRPr="00824531">
        <w:rPr>
          <w:rFonts w:ascii="Arial" w:eastAsia="Batang" w:hAnsi="Arial" w:cs="Arial"/>
          <w:b/>
          <w:vertAlign w:val="subscript"/>
        </w:rPr>
        <w:t>i</w:t>
      </w:r>
      <w:r w:rsidRPr="00824531">
        <w:rPr>
          <w:rFonts w:ascii="Arial" w:hAnsi="Arial" w:cs="Arial"/>
          <w:bCs/>
        </w:rPr>
        <w:t xml:space="preserve"> =  Oferta amb major percentatge</w:t>
      </w:r>
    </w:p>
    <w:p w:rsidR="00824531" w:rsidRPr="00824531" w:rsidRDefault="00824531" w:rsidP="00824531">
      <w:pPr>
        <w:numPr>
          <w:ilvl w:val="0"/>
          <w:numId w:val="33"/>
        </w:numPr>
        <w:contextualSpacing/>
        <w:jc w:val="left"/>
        <w:rPr>
          <w:rFonts w:ascii="Arial" w:hAnsi="Arial" w:cs="Arial"/>
          <w:bCs/>
        </w:rPr>
      </w:pPr>
      <w:r w:rsidRPr="00824531">
        <w:rPr>
          <w:rFonts w:ascii="Arial" w:eastAsia="Batang" w:hAnsi="Arial" w:cs="Arial"/>
          <w:b/>
        </w:rPr>
        <w:t>O</w:t>
      </w:r>
      <w:r w:rsidRPr="00824531">
        <w:rPr>
          <w:rFonts w:ascii="Arial" w:eastAsia="Batang" w:hAnsi="Arial" w:cs="Arial"/>
          <w:b/>
          <w:vertAlign w:val="subscript"/>
        </w:rPr>
        <w:t>m</w:t>
      </w:r>
      <w:r w:rsidRPr="00824531">
        <w:rPr>
          <w:rFonts w:ascii="Arial" w:hAnsi="Arial" w:cs="Arial"/>
          <w:bCs/>
        </w:rPr>
        <w:t xml:space="preserve">  =  Oferta percentatge de cada licitador</w:t>
      </w:r>
    </w:p>
    <w:p w:rsidR="00824531" w:rsidRPr="00824531" w:rsidRDefault="00824531" w:rsidP="00824531">
      <w:pPr>
        <w:rPr>
          <w:rFonts w:ascii="Arial" w:hAnsi="Arial" w:cs="Arial"/>
          <w:color w:val="000000"/>
          <w:spacing w:val="-2"/>
        </w:rPr>
      </w:pPr>
    </w:p>
    <w:p w:rsidR="00824531" w:rsidRPr="00824531" w:rsidRDefault="00824531" w:rsidP="00824531">
      <w:pPr>
        <w:rPr>
          <w:rFonts w:ascii="Arial" w:hAnsi="Arial" w:cs="Arial"/>
          <w:color w:val="000000"/>
          <w:spacing w:val="-2"/>
        </w:rPr>
      </w:pPr>
    </w:p>
    <w:p w:rsidR="00824531" w:rsidRPr="00824531" w:rsidRDefault="00824531" w:rsidP="00824531">
      <w:pPr>
        <w:rPr>
          <w:rFonts w:ascii="Arial" w:hAnsi="Arial" w:cs="Arial"/>
          <w:color w:val="000000"/>
          <w:spacing w:val="-2"/>
        </w:rPr>
      </w:pPr>
      <w:r w:rsidRPr="00824531">
        <w:rPr>
          <w:rFonts w:ascii="Arial" w:hAnsi="Arial" w:cs="Arial"/>
          <w:w w:val="98"/>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10.5pt;height:10.5pt" o:ole="">
            <v:imagedata r:id="rId8" o:title=""/>
          </v:shape>
          <w:control r:id="rId9" w:name="CheckBox1721" w:shapeid="_x0000_i1075"/>
        </w:object>
      </w:r>
      <w:r w:rsidRPr="00824531">
        <w:rPr>
          <w:rFonts w:ascii="Arial" w:eastAsia="Batang" w:hAnsi="Arial" w:cs="Arial"/>
          <w:bCs/>
        </w:rPr>
        <w:t xml:space="preserve"> Ofereixo un percentatge de descompte del ____% sobre els preus dels productes del catàleg adjunt a l’oferta.  </w:t>
      </w:r>
    </w:p>
    <w:p w:rsidR="00824531" w:rsidRPr="00824531" w:rsidRDefault="00824531" w:rsidP="00824531">
      <w:pPr>
        <w:rPr>
          <w:rFonts w:ascii="Arial" w:hAnsi="Arial" w:cs="Arial"/>
          <w:spacing w:val="-2"/>
        </w:rPr>
      </w:pPr>
    </w:p>
    <w:p w:rsidR="00824531" w:rsidRDefault="00824531" w:rsidP="00824531">
      <w:pPr>
        <w:rPr>
          <w:rFonts w:ascii="Arial" w:hAnsi="Arial" w:cs="Arial"/>
          <w:spacing w:val="-2"/>
        </w:rPr>
      </w:pPr>
      <w:r w:rsidRPr="00824531">
        <w:rPr>
          <w:rFonts w:ascii="Arial" w:hAnsi="Arial" w:cs="Arial"/>
          <w:spacing w:val="-2"/>
        </w:rPr>
        <w:t xml:space="preserve">       </w:t>
      </w:r>
    </w:p>
    <w:p w:rsidR="00824531" w:rsidRDefault="00824531" w:rsidP="00824531">
      <w:pPr>
        <w:rPr>
          <w:rFonts w:ascii="Arial" w:hAnsi="Arial" w:cs="Arial"/>
          <w:spacing w:val="-2"/>
        </w:rPr>
      </w:pPr>
    </w:p>
    <w:p w:rsidR="00824531" w:rsidRDefault="00824531" w:rsidP="00824531">
      <w:pPr>
        <w:rPr>
          <w:rFonts w:ascii="Arial" w:hAnsi="Arial" w:cs="Arial"/>
          <w:spacing w:val="-2"/>
        </w:rPr>
      </w:pPr>
    </w:p>
    <w:p w:rsidR="00824531" w:rsidRPr="00824531" w:rsidRDefault="00824531" w:rsidP="00824531">
      <w:pPr>
        <w:rPr>
          <w:rFonts w:ascii="Arial" w:hAnsi="Arial" w:cs="Arial"/>
          <w:spacing w:val="-2"/>
        </w:rPr>
      </w:pPr>
      <w:r w:rsidRPr="00824531">
        <w:rPr>
          <w:rFonts w:ascii="Arial" w:hAnsi="Arial" w:cs="Arial"/>
          <w:spacing w:val="-2"/>
        </w:rPr>
        <w:t xml:space="preserve">             , a data de signatura electrònica</w:t>
      </w:r>
    </w:p>
    <w:p w:rsidR="00824531" w:rsidRPr="00824531" w:rsidRDefault="00824531" w:rsidP="00824531">
      <w:pPr>
        <w:tabs>
          <w:tab w:val="left" w:pos="-720"/>
        </w:tabs>
        <w:suppressAutoHyphens/>
        <w:outlineLvl w:val="0"/>
        <w:rPr>
          <w:rFonts w:ascii="Arial" w:hAnsi="Arial" w:cs="Arial"/>
          <w:spacing w:val="-2"/>
        </w:rPr>
      </w:pPr>
    </w:p>
    <w:p w:rsidR="00824531" w:rsidRPr="00824531" w:rsidRDefault="00824531" w:rsidP="00824531">
      <w:pPr>
        <w:tabs>
          <w:tab w:val="left" w:pos="-720"/>
        </w:tabs>
        <w:suppressAutoHyphens/>
        <w:outlineLvl w:val="0"/>
        <w:rPr>
          <w:rFonts w:ascii="Arial" w:hAnsi="Arial" w:cs="Arial"/>
          <w:spacing w:val="-2"/>
        </w:rPr>
      </w:pPr>
      <w:r w:rsidRPr="00824531">
        <w:rPr>
          <w:rFonts w:ascii="Arial" w:hAnsi="Arial" w:cs="Arial"/>
          <w:spacing w:val="-2"/>
        </w:rPr>
        <w:t xml:space="preserve">Signat, </w:t>
      </w:r>
    </w:p>
    <w:p w:rsidR="00824531" w:rsidRPr="00824531" w:rsidRDefault="00824531" w:rsidP="00824531">
      <w:pPr>
        <w:rPr>
          <w:rFonts w:ascii="Arial" w:hAnsi="Arial" w:cs="Arial"/>
          <w:color w:val="000000"/>
          <w:spacing w:val="-2"/>
        </w:rPr>
      </w:pPr>
      <w:bookmarkStart w:id="0" w:name="_GoBack"/>
      <w:bookmarkEnd w:id="0"/>
    </w:p>
    <w:sectPr w:rsidR="00824531" w:rsidRPr="00824531" w:rsidSect="007F081C">
      <w:headerReference w:type="even" r:id="rId10"/>
      <w:headerReference w:type="default" r:id="rId11"/>
      <w:footerReference w:type="even" r:id="rId12"/>
      <w:footerReference w:type="default" r:id="rId13"/>
      <w:footerReference w:type="first" r:id="rId14"/>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17C9" w:rsidRDefault="00824531">
      <w:r>
        <w:separator/>
      </w:r>
    </w:p>
  </w:endnote>
  <w:endnote w:type="continuationSeparator" w:id="0">
    <w:p w:rsidR="00BF17C9" w:rsidRDefault="00824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Frutiger-LightC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824531"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824531"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A546B1">
      <w:rPr>
        <w:rFonts w:cs="Frutiger-LightCn"/>
        <w:noProof/>
        <w:sz w:val="16"/>
        <w:szCs w:val="16"/>
        <w:lang w:val="en-GB" w:eastAsia="es-ES_tradnl"/>
      </w:rPr>
      <w:t>2</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A546B1">
      <w:rPr>
        <w:rFonts w:cs="Frutiger-LightCn"/>
        <w:noProof/>
        <w:sz w:val="16"/>
        <w:szCs w:val="16"/>
        <w:lang w:val="en-GB" w:eastAsia="es-ES_tradnl"/>
      </w:rPr>
      <w:t>3</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824531"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824531"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A546B1">
      <w:rPr>
        <w:rFonts w:cs="Frutiger-LightCn"/>
        <w:noProof/>
        <w:sz w:val="16"/>
        <w:szCs w:val="16"/>
        <w:lang w:val="en-GB" w:eastAsia="es-ES_tradnl"/>
      </w:rPr>
      <w:t>1</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A546B1">
      <w:rPr>
        <w:rFonts w:cs="Frutiger-LightCn"/>
        <w:noProof/>
        <w:sz w:val="16"/>
        <w:szCs w:val="16"/>
        <w:lang w:val="en-GB" w:eastAsia="es-ES_tradnl"/>
      </w:rPr>
      <w:t>3</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824531"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245143"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824531"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824531"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EE4723"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17C9" w:rsidRDefault="00824531">
      <w:r>
        <w:separator/>
      </w:r>
    </w:p>
  </w:footnote>
  <w:footnote w:type="continuationSeparator" w:id="0">
    <w:p w:rsidR="00BF17C9" w:rsidRDefault="008245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824531"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824531"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810703"/>
    <w:multiLevelType w:val="hybridMultilevel"/>
    <w:tmpl w:val="62862E66"/>
    <w:lvl w:ilvl="0" w:tplc="0C0A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05AB2F03"/>
    <w:multiLevelType w:val="hybridMultilevel"/>
    <w:tmpl w:val="8144B0A4"/>
    <w:lvl w:ilvl="0" w:tplc="0C0A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25927C8A"/>
    <w:multiLevelType w:val="hybridMultilevel"/>
    <w:tmpl w:val="05D06BC2"/>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2BB752E7"/>
    <w:multiLevelType w:val="hybridMultilevel"/>
    <w:tmpl w:val="39025ED0"/>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306C5AC8"/>
    <w:multiLevelType w:val="hybridMultilevel"/>
    <w:tmpl w:val="9D4CD90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455C0BE6"/>
    <w:multiLevelType w:val="hybridMultilevel"/>
    <w:tmpl w:val="3490074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B647A37"/>
    <w:multiLevelType w:val="hybridMultilevel"/>
    <w:tmpl w:val="B706F9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DDD557E"/>
    <w:multiLevelType w:val="hybridMultilevel"/>
    <w:tmpl w:val="F8A6998A"/>
    <w:lvl w:ilvl="0" w:tplc="B09CD38A">
      <w:start w:val="3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F5B16CD"/>
    <w:multiLevelType w:val="hybridMultilevel"/>
    <w:tmpl w:val="BE6E34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5A652EF9"/>
    <w:multiLevelType w:val="hybridMultilevel"/>
    <w:tmpl w:val="88826EB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5"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D6A6BB0"/>
    <w:multiLevelType w:val="hybridMultilevel"/>
    <w:tmpl w:val="2D9C061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7" w15:restartNumberingAfterBreak="0">
    <w:nsid w:val="5EF939B2"/>
    <w:multiLevelType w:val="hybridMultilevel"/>
    <w:tmpl w:val="7914571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88F00F7"/>
    <w:multiLevelType w:val="hybridMultilevel"/>
    <w:tmpl w:val="677C69C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9" w15:restartNumberingAfterBreak="0">
    <w:nsid w:val="692C7FD3"/>
    <w:multiLevelType w:val="hybridMultilevel"/>
    <w:tmpl w:val="798C52D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6A771F99"/>
    <w:multiLevelType w:val="hybridMultilevel"/>
    <w:tmpl w:val="E4E4928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32"/>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9"/>
  </w:num>
  <w:num w:numId="13">
    <w:abstractNumId w:val="18"/>
  </w:num>
  <w:num w:numId="14">
    <w:abstractNumId w:val="30"/>
  </w:num>
  <w:num w:numId="15">
    <w:abstractNumId w:val="13"/>
  </w:num>
  <w:num w:numId="16">
    <w:abstractNumId w:val="28"/>
  </w:num>
  <w:num w:numId="17">
    <w:abstractNumId w:val="20"/>
  </w:num>
  <w:num w:numId="18">
    <w:abstractNumId w:val="16"/>
  </w:num>
  <w:num w:numId="19">
    <w:abstractNumId w:val="15"/>
  </w:num>
  <w:num w:numId="20">
    <w:abstractNumId w:val="21"/>
  </w:num>
  <w:num w:numId="21">
    <w:abstractNumId w:val="26"/>
  </w:num>
  <w:num w:numId="22">
    <w:abstractNumId w:val="27"/>
  </w:num>
  <w:num w:numId="23">
    <w:abstractNumId w:val="31"/>
  </w:num>
  <w:num w:numId="24">
    <w:abstractNumId w:val="25"/>
  </w:num>
  <w:num w:numId="25">
    <w:abstractNumId w:val="17"/>
  </w:num>
  <w:num w:numId="26">
    <w:abstractNumId w:val="11"/>
  </w:num>
  <w:num w:numId="27">
    <w:abstractNumId w:val="24"/>
  </w:num>
  <w:num w:numId="28">
    <w:abstractNumId w:val="22"/>
  </w:num>
  <w:num w:numId="29">
    <w:abstractNumId w:val="14"/>
  </w:num>
  <w:num w:numId="30">
    <w:abstractNumId w:val="19"/>
  </w:num>
  <w:num w:numId="31">
    <w:abstractNumId w:val="10"/>
  </w:num>
  <w:num w:numId="32">
    <w:abstractNumId w:val="23"/>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45143"/>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8716D"/>
    <w:rsid w:val="00690C89"/>
    <w:rsid w:val="006B3CBF"/>
    <w:rsid w:val="006C2ED8"/>
    <w:rsid w:val="006C47C6"/>
    <w:rsid w:val="006C5ABE"/>
    <w:rsid w:val="006D6890"/>
    <w:rsid w:val="006E32A4"/>
    <w:rsid w:val="006E5083"/>
    <w:rsid w:val="006E71DD"/>
    <w:rsid w:val="006F4D61"/>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4531"/>
    <w:rsid w:val="00827925"/>
    <w:rsid w:val="008369E0"/>
    <w:rsid w:val="00851B00"/>
    <w:rsid w:val="00854B8F"/>
    <w:rsid w:val="008618AA"/>
    <w:rsid w:val="00874601"/>
    <w:rsid w:val="008853D8"/>
    <w:rsid w:val="00892B66"/>
    <w:rsid w:val="008A7BC1"/>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546B1"/>
    <w:rsid w:val="00A626BC"/>
    <w:rsid w:val="00A671FE"/>
    <w:rsid w:val="00A94935"/>
    <w:rsid w:val="00AD59EE"/>
    <w:rsid w:val="00AF4F15"/>
    <w:rsid w:val="00B0072E"/>
    <w:rsid w:val="00B01AB3"/>
    <w:rsid w:val="00B029D2"/>
    <w:rsid w:val="00B05CF8"/>
    <w:rsid w:val="00B21CE2"/>
    <w:rsid w:val="00B32A13"/>
    <w:rsid w:val="00B40E25"/>
    <w:rsid w:val="00B71832"/>
    <w:rsid w:val="00B71F99"/>
    <w:rsid w:val="00B851BD"/>
    <w:rsid w:val="00B87C14"/>
    <w:rsid w:val="00B921CA"/>
    <w:rsid w:val="00BA3B28"/>
    <w:rsid w:val="00BB64DA"/>
    <w:rsid w:val="00BC1EEB"/>
    <w:rsid w:val="00BC2AA5"/>
    <w:rsid w:val="00BE0DD1"/>
    <w:rsid w:val="00BF17C9"/>
    <w:rsid w:val="00BF4F95"/>
    <w:rsid w:val="00BF611F"/>
    <w:rsid w:val="00C077D7"/>
    <w:rsid w:val="00C15F0C"/>
    <w:rsid w:val="00C16142"/>
    <w:rsid w:val="00C31F0E"/>
    <w:rsid w:val="00C40B6C"/>
    <w:rsid w:val="00C442A7"/>
    <w:rsid w:val="00C478F9"/>
    <w:rsid w:val="00C64295"/>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45BAA"/>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7"/>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824531"/>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824531"/>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uiPriority w:val="9"/>
    <w:semiHidden/>
    <w:rsid w:val="00824531"/>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824531"/>
    <w:rPr>
      <w:rFonts w:ascii="Arial" w:hAnsi="Arial" w:cs="Arial"/>
      <w:b/>
      <w:noProof/>
      <w:szCs w:val="24"/>
      <w:lang w:val="ca-ES"/>
    </w:rPr>
  </w:style>
  <w:style w:type="numbering" w:customStyle="1" w:styleId="Sinlista1">
    <w:name w:val="Sin lista1"/>
    <w:next w:val="Sinlista"/>
    <w:uiPriority w:val="99"/>
    <w:semiHidden/>
    <w:unhideWhenUsed/>
    <w:rsid w:val="00824531"/>
  </w:style>
  <w:style w:type="paragraph" w:styleId="Sangra3detindependiente">
    <w:name w:val="Body Text Indent 3"/>
    <w:basedOn w:val="Normal"/>
    <w:link w:val="Sangra3detindependienteCar"/>
    <w:semiHidden/>
    <w:rsid w:val="00824531"/>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824531"/>
    <w:rPr>
      <w:i/>
      <w:iCs/>
      <w:sz w:val="24"/>
      <w:szCs w:val="24"/>
      <w:lang w:val="ca-ES"/>
    </w:rPr>
  </w:style>
  <w:style w:type="paragraph" w:styleId="Textoindependiente2">
    <w:name w:val="Body Text 2"/>
    <w:basedOn w:val="Normal"/>
    <w:link w:val="Textoindependiente2Car"/>
    <w:semiHidden/>
    <w:rsid w:val="00824531"/>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824531"/>
    <w:rPr>
      <w:spacing w:val="-2"/>
      <w:sz w:val="24"/>
      <w:lang w:val="ca-ES"/>
    </w:rPr>
  </w:style>
  <w:style w:type="paragraph" w:styleId="Textoindependiente">
    <w:name w:val="Body Text"/>
    <w:basedOn w:val="Normal"/>
    <w:link w:val="TextoindependienteCar"/>
    <w:semiHidden/>
    <w:rsid w:val="00824531"/>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824531"/>
    <w:rPr>
      <w:i/>
      <w:spacing w:val="-2"/>
      <w:sz w:val="24"/>
      <w:lang w:val="ca-ES"/>
    </w:rPr>
  </w:style>
  <w:style w:type="paragraph" w:styleId="Sangra2detindependiente">
    <w:name w:val="Body Text Indent 2"/>
    <w:basedOn w:val="Normal"/>
    <w:link w:val="Sangra2detindependienteCar"/>
    <w:semiHidden/>
    <w:rsid w:val="00824531"/>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824531"/>
    <w:rPr>
      <w:rFonts w:ascii="Garamond" w:hAnsi="Garamond"/>
      <w:sz w:val="24"/>
      <w:szCs w:val="24"/>
      <w:lang w:val="ca-ES"/>
    </w:rPr>
  </w:style>
  <w:style w:type="paragraph" w:styleId="Sangradetextonormal">
    <w:name w:val="Body Text Indent"/>
    <w:basedOn w:val="Normal"/>
    <w:link w:val="SangradetextonormalCar"/>
    <w:semiHidden/>
    <w:rsid w:val="00824531"/>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824531"/>
    <w:rPr>
      <w:rFonts w:ascii="Garamond" w:hAnsi="Garamond"/>
      <w:color w:val="0000FF"/>
      <w:sz w:val="24"/>
      <w:szCs w:val="24"/>
      <w:lang w:val="ca-ES"/>
    </w:rPr>
  </w:style>
  <w:style w:type="paragraph" w:styleId="Textoindependiente3">
    <w:name w:val="Body Text 3"/>
    <w:basedOn w:val="Normal"/>
    <w:link w:val="Textoindependiente3Car"/>
    <w:semiHidden/>
    <w:rsid w:val="00824531"/>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824531"/>
    <w:rPr>
      <w:b/>
      <w:spacing w:val="-3"/>
      <w:sz w:val="24"/>
      <w:u w:val="single"/>
      <w:lang w:val="ca-ES"/>
    </w:rPr>
  </w:style>
  <w:style w:type="character" w:styleId="Hipervnculovisitado">
    <w:name w:val="FollowedHyperlink"/>
    <w:semiHidden/>
    <w:rsid w:val="00824531"/>
    <w:rPr>
      <w:color w:val="800080"/>
      <w:u w:val="single"/>
    </w:rPr>
  </w:style>
  <w:style w:type="paragraph" w:customStyle="1" w:styleId="a">
    <w:name w:val=".."/>
    <w:basedOn w:val="Normal"/>
    <w:rsid w:val="00824531"/>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824531"/>
    <w:rPr>
      <w:rFonts w:ascii="Arial" w:hAnsi="Arial"/>
    </w:rPr>
  </w:style>
  <w:style w:type="character" w:customStyle="1" w:styleId="TextonotaalfinalCar">
    <w:name w:val="Texto nota al final Car"/>
    <w:basedOn w:val="Fuentedeprrafopredeter"/>
    <w:link w:val="Textonotaalfinal"/>
    <w:semiHidden/>
    <w:rsid w:val="00824531"/>
    <w:rPr>
      <w:rFonts w:ascii="Arial" w:hAnsi="Arial"/>
      <w:lang w:val="ca-ES"/>
    </w:rPr>
  </w:style>
  <w:style w:type="character" w:styleId="Refdenotaalfinal">
    <w:name w:val="endnote reference"/>
    <w:semiHidden/>
    <w:rsid w:val="00824531"/>
    <w:rPr>
      <w:vertAlign w:val="superscript"/>
    </w:rPr>
  </w:style>
  <w:style w:type="paragraph" w:styleId="Textonotapie">
    <w:name w:val="footnote text"/>
    <w:basedOn w:val="Normal"/>
    <w:link w:val="TextonotapieCar"/>
    <w:uiPriority w:val="99"/>
    <w:semiHidden/>
    <w:rsid w:val="00824531"/>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824531"/>
    <w:rPr>
      <w:lang w:val="ca-ES"/>
    </w:rPr>
  </w:style>
  <w:style w:type="character" w:styleId="Refdenotaalpie">
    <w:name w:val="footnote reference"/>
    <w:uiPriority w:val="99"/>
    <w:semiHidden/>
    <w:rsid w:val="00824531"/>
    <w:rPr>
      <w:vertAlign w:val="superscript"/>
    </w:rPr>
  </w:style>
  <w:style w:type="character" w:customStyle="1" w:styleId="cos">
    <w:name w:val="cos"/>
    <w:basedOn w:val="Fuentedeprrafopredeter"/>
    <w:rsid w:val="00824531"/>
  </w:style>
  <w:style w:type="paragraph" w:customStyle="1" w:styleId="parrafo">
    <w:name w:val="parrafo"/>
    <w:basedOn w:val="Normal"/>
    <w:rsid w:val="00824531"/>
    <w:pPr>
      <w:spacing w:before="100" w:beforeAutospacing="1" w:after="100" w:afterAutospacing="1"/>
      <w:jc w:val="left"/>
    </w:pPr>
    <w:rPr>
      <w:rFonts w:ascii="Arial Unicode MS" w:eastAsia="Arial Unicode MS" w:hAnsi="Arial Unicode MS" w:cs="Arial Unicode MS"/>
      <w:sz w:val="24"/>
      <w:szCs w:val="24"/>
      <w:lang w:val="es-ES"/>
    </w:rPr>
  </w:style>
  <w:style w:type="paragraph" w:styleId="Puesto">
    <w:name w:val="Title"/>
    <w:basedOn w:val="Normal"/>
    <w:link w:val="PuestoCar"/>
    <w:qFormat/>
    <w:rsid w:val="00824531"/>
    <w:pPr>
      <w:jc w:val="center"/>
    </w:pPr>
    <w:rPr>
      <w:rFonts w:ascii="Arial" w:hAnsi="Arial" w:cs="Arial"/>
      <w:b/>
      <w:noProof/>
      <w:sz w:val="22"/>
      <w:szCs w:val="24"/>
      <w:u w:val="single"/>
    </w:rPr>
  </w:style>
  <w:style w:type="character" w:customStyle="1" w:styleId="PuestoCar">
    <w:name w:val="Puesto Car"/>
    <w:basedOn w:val="Fuentedeprrafopredeter"/>
    <w:link w:val="Puesto"/>
    <w:rsid w:val="00824531"/>
    <w:rPr>
      <w:rFonts w:ascii="Arial" w:hAnsi="Arial" w:cs="Arial"/>
      <w:b/>
      <w:noProof/>
      <w:sz w:val="22"/>
      <w:szCs w:val="24"/>
      <w:u w:val="single"/>
      <w:lang w:val="ca-ES"/>
    </w:rPr>
  </w:style>
  <w:style w:type="character" w:styleId="Refdecomentario">
    <w:name w:val="annotation reference"/>
    <w:uiPriority w:val="99"/>
    <w:unhideWhenUsed/>
    <w:rsid w:val="00824531"/>
    <w:rPr>
      <w:sz w:val="16"/>
      <w:szCs w:val="16"/>
    </w:rPr>
  </w:style>
  <w:style w:type="paragraph" w:styleId="Textocomentario">
    <w:name w:val="annotation text"/>
    <w:basedOn w:val="Normal"/>
    <w:link w:val="TextocomentarioCar"/>
    <w:uiPriority w:val="99"/>
    <w:unhideWhenUsed/>
    <w:rsid w:val="00824531"/>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824531"/>
    <w:rPr>
      <w:lang w:val="x-none"/>
    </w:rPr>
  </w:style>
  <w:style w:type="paragraph" w:customStyle="1" w:styleId="Default">
    <w:name w:val="Default"/>
    <w:rsid w:val="00824531"/>
    <w:pPr>
      <w:autoSpaceDE w:val="0"/>
      <w:autoSpaceDN w:val="0"/>
      <w:adjustRightInd w:val="0"/>
    </w:pPr>
    <w:rPr>
      <w:rFonts w:ascii="Arial Unicode MS" w:eastAsia="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el\AppData\Roaming\Microsoft\Plantillas\opencertiac.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4B46B0-D2A2-49FC-B259-4F68BCB41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opencertiac.dot</Template>
  <TotalTime>1</TotalTime>
  <Pages>3</Pages>
  <Words>1056</Words>
  <Characters>5840</Characters>
  <Application>Microsoft Office Word</Application>
  <DocSecurity>0</DocSecurity>
  <Lines>48</Lines>
  <Paragraphs>13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6883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Barrabes M  Lourdes  ESPORTS</dc:creator>
  <cp:lastModifiedBy>Barrabes M  Lourdes  ESPORTS</cp:lastModifiedBy>
  <cp:revision>3</cp:revision>
  <cp:lastPrinted>2015-04-24T12:36:00Z</cp:lastPrinted>
  <dcterms:created xsi:type="dcterms:W3CDTF">2022-11-17T14:22:00Z</dcterms:created>
  <dcterms:modified xsi:type="dcterms:W3CDTF">2022-11-17T14:23:00Z</dcterms:modified>
</cp:coreProperties>
</file>