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  <w:r>
        <w:rPr>
          <w:rFonts w:ascii="Arial" w:hAnsi="Arial" w:cs="Arial"/>
          <w:bCs/>
          <w:spacing w:val="-2"/>
          <w:sz w:val="22"/>
        </w:rPr>
        <w:t>ANNEX  2</w:t>
      </w:r>
    </w:p>
    <w:p w:rsidR="00B0385E" w:rsidRDefault="00B0385E" w:rsidP="00B0385E">
      <w:pPr>
        <w:pStyle w:val="Textindependent3"/>
        <w:rPr>
          <w:rFonts w:ascii="Arial" w:hAnsi="Arial" w:cs="Arial"/>
          <w:bCs/>
          <w:spacing w:val="-2"/>
          <w:sz w:val="22"/>
        </w:rPr>
      </w:pPr>
    </w:p>
    <w:p w:rsidR="00B0385E" w:rsidRDefault="00B0385E" w:rsidP="00B0385E">
      <w:pPr>
        <w:pStyle w:val="Textindependent3"/>
        <w:rPr>
          <w:rFonts w:ascii="Arial" w:hAnsi="Arial" w:cs="Arial"/>
          <w:bCs/>
          <w:color w:val="0070C0"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 w:rsidR="003F2115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A618A1" w:rsidRDefault="00A618A1" w:rsidP="00B0385E">
      <w:pPr>
        <w:pStyle w:val="Textindependent3"/>
        <w:rPr>
          <w:rFonts w:ascii="Arial" w:hAnsi="Arial" w:cs="Arial"/>
          <w:bCs/>
          <w:caps/>
          <w:spacing w:val="-2"/>
          <w:sz w:val="20"/>
          <w:u w:val="none"/>
        </w:rPr>
      </w:pPr>
    </w:p>
    <w:p w:rsidR="00B0385E" w:rsidRPr="00B35042" w:rsidRDefault="00B0385E" w:rsidP="00B35042">
      <w:pPr>
        <w:pStyle w:val="Ttol2"/>
        <w:jc w:val="both"/>
        <w:rPr>
          <w:bCs/>
          <w:u w:val="none"/>
        </w:rPr>
      </w:pPr>
      <w:r w:rsidRPr="00B0385E">
        <w:rPr>
          <w:bCs/>
          <w:spacing w:val="-2"/>
          <w:sz w:val="20"/>
          <w:u w:val="none"/>
        </w:rPr>
        <w:t xml:space="preserve">En relació al pressupost </w:t>
      </w:r>
      <w:r w:rsidR="00B67789">
        <w:rPr>
          <w:bCs/>
          <w:spacing w:val="-2"/>
          <w:sz w:val="20"/>
          <w:u w:val="none"/>
        </w:rPr>
        <w:t>base de licitació del contracte</w:t>
      </w:r>
      <w:r w:rsidR="00A618A1">
        <w:rPr>
          <w:bCs/>
          <w:spacing w:val="-2"/>
          <w:sz w:val="20"/>
          <w:u w:val="none"/>
        </w:rPr>
        <w:t xml:space="preserve"> </w:t>
      </w:r>
      <w:r w:rsidR="00E55590">
        <w:rPr>
          <w:bCs/>
          <w:spacing w:val="-2"/>
          <w:sz w:val="20"/>
          <w:u w:val="none"/>
        </w:rPr>
        <w:t xml:space="preserve">de </w:t>
      </w:r>
      <w:r w:rsidR="00E55590" w:rsidRPr="00E55590">
        <w:rPr>
          <w:bCs/>
          <w:spacing w:val="-2"/>
          <w:sz w:val="20"/>
          <w:u w:val="none"/>
        </w:rPr>
        <w:t>subministrame</w:t>
      </w:r>
      <w:r w:rsidR="00E55590">
        <w:rPr>
          <w:bCs/>
          <w:spacing w:val="-2"/>
          <w:sz w:val="20"/>
          <w:u w:val="none"/>
        </w:rPr>
        <w:t xml:space="preserve">nt anomenat: </w:t>
      </w:r>
      <w:r w:rsidR="00E55590" w:rsidRPr="00E55590">
        <w:rPr>
          <w:bCs/>
          <w:spacing w:val="-2"/>
          <w:sz w:val="20"/>
          <w:u w:val="none"/>
        </w:rPr>
        <w:t>“</w:t>
      </w:r>
      <w:bookmarkStart w:id="0" w:name="_GoBack"/>
      <w:r w:rsidR="00E55590" w:rsidRPr="007C60F9">
        <w:rPr>
          <w:b/>
          <w:bCs/>
          <w:color w:val="0000FA"/>
          <w:spacing w:val="-2"/>
          <w:sz w:val="20"/>
          <w:u w:val="none"/>
        </w:rPr>
        <w:t>Subministrament</w:t>
      </w:r>
      <w:r w:rsidR="00B67789" w:rsidRPr="007C60F9">
        <w:rPr>
          <w:b/>
          <w:bCs/>
          <w:color w:val="0000FA"/>
          <w:spacing w:val="-2"/>
          <w:sz w:val="20"/>
          <w:u w:val="none"/>
        </w:rPr>
        <w:t xml:space="preserve"> de material de construcció</w:t>
      </w:r>
      <w:r w:rsidR="00B35042">
        <w:rPr>
          <w:bCs/>
          <w:spacing w:val="-2"/>
          <w:sz w:val="20"/>
          <w:u w:val="none"/>
        </w:rPr>
        <w:t xml:space="preserve"> </w:t>
      </w:r>
      <w:bookmarkEnd w:id="0"/>
      <w:r w:rsidR="00B35042" w:rsidRPr="00B35042">
        <w:rPr>
          <w:b/>
          <w:color w:val="0000FA"/>
          <w:sz w:val="20"/>
          <w:szCs w:val="20"/>
          <w:u w:val="none"/>
        </w:rPr>
        <w:t>per cobrir les necessitats de diferents serveis</w:t>
      </w:r>
      <w:r w:rsidR="00B67789" w:rsidRPr="00B35042">
        <w:rPr>
          <w:bCs/>
          <w:color w:val="0000FA"/>
          <w:spacing w:val="-2"/>
          <w:sz w:val="20"/>
          <w:u w:val="none"/>
        </w:rPr>
        <w:t>”</w:t>
      </w:r>
      <w:r w:rsidRPr="00B35042">
        <w:rPr>
          <w:bCs/>
          <w:color w:val="0000FA"/>
          <w:spacing w:val="-2"/>
          <w:sz w:val="20"/>
          <w:u w:val="none"/>
        </w:rPr>
        <w:t xml:space="preserve">, </w:t>
      </w:r>
      <w:r w:rsidRPr="00B0385E">
        <w:rPr>
          <w:bCs/>
          <w:spacing w:val="-2"/>
          <w:sz w:val="20"/>
          <w:u w:val="none"/>
        </w:rPr>
        <w:t xml:space="preserve">es fa constar que el desglossament </w:t>
      </w:r>
      <w:r>
        <w:rPr>
          <w:bCs/>
          <w:spacing w:val="-2"/>
          <w:sz w:val="20"/>
          <w:u w:val="none"/>
        </w:rPr>
        <w:t xml:space="preserve">és el que a continuació es detalla, </w:t>
      </w:r>
      <w:r w:rsidR="009D0580">
        <w:rPr>
          <w:bCs/>
          <w:spacing w:val="-2"/>
          <w:sz w:val="20"/>
          <w:u w:val="none"/>
        </w:rPr>
        <w:t xml:space="preserve">en compliment de la previsió establerta </w:t>
      </w:r>
      <w:r>
        <w:rPr>
          <w:bCs/>
          <w:spacing w:val="-2"/>
          <w:sz w:val="20"/>
          <w:u w:val="none"/>
        </w:rPr>
        <w:t xml:space="preserve">a l’article 100 de la Llei </w:t>
      </w:r>
      <w:r w:rsidRPr="00B0385E">
        <w:rPr>
          <w:sz w:val="20"/>
          <w:szCs w:val="24"/>
          <w:u w:val="none"/>
        </w:rPr>
        <w:t>9/2017, de 8 de novembre, de contractes del sector públic, per la qual es transposen a l’ordenament jurídic espanyol les Directi</w:t>
      </w:r>
      <w:r w:rsidR="001B6A69">
        <w:rPr>
          <w:sz w:val="20"/>
          <w:szCs w:val="24"/>
          <w:u w:val="none"/>
        </w:rPr>
        <w:t>ves del Parlament Europeu i del</w:t>
      </w:r>
      <w:r w:rsidRPr="00B0385E">
        <w:rPr>
          <w:sz w:val="20"/>
          <w:szCs w:val="24"/>
          <w:u w:val="none"/>
        </w:rPr>
        <w:t xml:space="preserve"> Consell 2014/23/U</w:t>
      </w:r>
      <w:r>
        <w:rPr>
          <w:sz w:val="20"/>
          <w:szCs w:val="24"/>
          <w:u w:val="none"/>
        </w:rPr>
        <w:t xml:space="preserve">E i 2014/24/UE, de 26 de </w:t>
      </w:r>
      <w:r w:rsidR="001B6A69">
        <w:rPr>
          <w:sz w:val="20"/>
          <w:szCs w:val="24"/>
          <w:u w:val="none"/>
        </w:rPr>
        <w:t>febrer</w:t>
      </w:r>
      <w:r>
        <w:rPr>
          <w:sz w:val="20"/>
          <w:szCs w:val="24"/>
          <w:u w:val="none"/>
        </w:rPr>
        <w:t xml:space="preserve">: </w:t>
      </w:r>
      <w:r w:rsidRPr="00B0385E">
        <w:rPr>
          <w:sz w:val="20"/>
          <w:szCs w:val="24"/>
          <w:u w:val="none"/>
        </w:rPr>
        <w:t xml:space="preserve">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Import IVA inclòs</w:t>
            </w:r>
            <w:r w:rsidR="005F0DF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9D0580" w:rsidRPr="00FF72FB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a) Costos directes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ernciadenotaapeudepgina"/>
                <w:rFonts w:ascii="Arial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573701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12.6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00,00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EB1F7A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Matèries primeres i altres subministraments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573701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40.95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FF72FB" w:rsidRDefault="00573701" w:rsidP="0057370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53.55</w:t>
            </w:r>
            <w:r w:rsidR="00B913D3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b) Costos indirectes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ernciadenotaapeudepgina"/>
                <w:rFonts w:ascii="Arial" w:hAnsi="Arial"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573701" w:rsidP="00B913D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3.118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573701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6.331,5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FF72FB" w:rsidRDefault="00573701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9.45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0580" w:rsidRPr="00FF72FB" w:rsidTr="00F218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580" w:rsidRPr="00FF72FB" w:rsidRDefault="009D0580" w:rsidP="00F2187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 PRESSUPOST BASE </w:t>
            </w: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9D0580" w:rsidRPr="00FF72FB" w:rsidRDefault="00573701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.000,00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9D0580" w:rsidRDefault="009D0580" w:rsidP="00F2187B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9D0580" w:rsidRPr="006704A9" w:rsidRDefault="009D0580" w:rsidP="00F2187B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9D0580" w:rsidRPr="00FF72FB" w:rsidTr="00F2187B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580" w:rsidRPr="006704A9" w:rsidRDefault="009D0580" w:rsidP="009D0580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ascii="Arial" w:hAnsi="Arial" w:cs="Arial"/>
                <w:b/>
                <w:color w:val="000000"/>
                <w:sz w:val="18"/>
                <w:szCs w:val="18"/>
              </w:rPr>
              <w:t>Desgl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ossament</w:t>
            </w:r>
            <w:r w:rsidRPr="006704A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costos salarials, si s’escau:</w:t>
            </w:r>
          </w:p>
        </w:tc>
      </w:tr>
      <w:tr w:rsidR="009D0580" w:rsidRPr="00FF72FB" w:rsidTr="00F2187B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5590" w:rsidRDefault="004478A8" w:rsidP="00E5559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Conveni col·lectiu que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es</w:t>
            </w: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 pre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 com a referència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per a la contractació </w:t>
            </w: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:  </w:t>
            </w:r>
          </w:p>
          <w:p w:rsidR="009D0580" w:rsidRDefault="009D0580" w:rsidP="00E5559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9D0580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4478A8" w:rsidRPr="00FF72FB" w:rsidTr="00C46204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478A8" w:rsidRDefault="004478A8" w:rsidP="004478A8">
            <w:pPr>
              <w:jc w:val="center"/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78A8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EB42EF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78A8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78A8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0385E" w:rsidRDefault="00B0385E" w:rsidP="008872D4"/>
    <w:sectPr w:rsidR="00B038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59E" w:rsidRDefault="0017359E" w:rsidP="00B756DB">
      <w:pPr>
        <w:spacing w:after="0" w:line="240" w:lineRule="auto"/>
      </w:pPr>
      <w:r>
        <w:separator/>
      </w:r>
    </w:p>
  </w:endnote>
  <w:endnote w:type="continuationSeparator" w:id="0">
    <w:p w:rsidR="0017359E" w:rsidRDefault="0017359E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59E" w:rsidRDefault="0017359E" w:rsidP="00B756DB">
      <w:pPr>
        <w:spacing w:after="0" w:line="240" w:lineRule="auto"/>
      </w:pPr>
      <w:r>
        <w:separator/>
      </w:r>
    </w:p>
  </w:footnote>
  <w:footnote w:type="continuationSeparator" w:id="0">
    <w:p w:rsidR="0017359E" w:rsidRDefault="0017359E" w:rsidP="00B756DB">
      <w:pPr>
        <w:spacing w:after="0" w:line="240" w:lineRule="auto"/>
      </w:pPr>
      <w:r>
        <w:continuationSeparator/>
      </w:r>
    </w:p>
  </w:footnote>
  <w:footnote w:id="1">
    <w:p w:rsidR="009D0580" w:rsidRPr="0028333A" w:rsidRDefault="009D0580" w:rsidP="009D0580">
      <w:pPr>
        <w:pStyle w:val="Textdenotaapeudepgina"/>
        <w:jc w:val="both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28333A">
        <w:rPr>
          <w:rFonts w:ascii="Arial" w:hAnsi="Arial" w:cs="Arial"/>
          <w:sz w:val="16"/>
          <w:szCs w:val="16"/>
        </w:rPr>
        <w:t>Són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costos </w:t>
      </w:r>
      <w:proofErr w:type="spellStart"/>
      <w:r w:rsidRPr="0028333A">
        <w:rPr>
          <w:rFonts w:ascii="Arial" w:hAnsi="Arial" w:cs="Arial"/>
          <w:sz w:val="16"/>
          <w:szCs w:val="16"/>
        </w:rPr>
        <w:t>directes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8333A">
        <w:rPr>
          <w:rFonts w:ascii="Arial" w:hAnsi="Arial" w:cs="Arial"/>
          <w:sz w:val="16"/>
          <w:szCs w:val="16"/>
        </w:rPr>
        <w:t>aquells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que </w:t>
      </w:r>
      <w:proofErr w:type="spellStart"/>
      <w:r w:rsidRPr="0028333A">
        <w:rPr>
          <w:rFonts w:ascii="Arial" w:hAnsi="Arial" w:cs="Arial"/>
          <w:sz w:val="16"/>
          <w:szCs w:val="16"/>
        </w:rPr>
        <w:t>s’associen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al </w:t>
      </w:r>
      <w:proofErr w:type="spellStart"/>
      <w:r w:rsidRPr="0028333A">
        <w:rPr>
          <w:rFonts w:ascii="Arial" w:hAnsi="Arial" w:cs="Arial"/>
          <w:sz w:val="16"/>
          <w:szCs w:val="16"/>
        </w:rPr>
        <w:t>producte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o </w:t>
      </w:r>
      <w:proofErr w:type="spellStart"/>
      <w:r w:rsidRPr="0028333A">
        <w:rPr>
          <w:rFonts w:ascii="Arial" w:hAnsi="Arial" w:cs="Arial"/>
          <w:sz w:val="16"/>
          <w:szCs w:val="16"/>
        </w:rPr>
        <w:t>servei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de forma clara, </w:t>
      </w:r>
      <w:proofErr w:type="spellStart"/>
      <w:r w:rsidRPr="0028333A">
        <w:rPr>
          <w:rFonts w:ascii="Arial" w:hAnsi="Arial" w:cs="Arial"/>
          <w:sz w:val="16"/>
          <w:szCs w:val="16"/>
        </w:rPr>
        <w:t>sense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8333A">
        <w:rPr>
          <w:rFonts w:ascii="Arial" w:hAnsi="Arial" w:cs="Arial"/>
          <w:sz w:val="16"/>
          <w:szCs w:val="16"/>
        </w:rPr>
        <w:t>necessitat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28333A">
        <w:rPr>
          <w:rFonts w:ascii="Arial" w:hAnsi="Arial" w:cs="Arial"/>
          <w:sz w:val="16"/>
          <w:szCs w:val="16"/>
        </w:rPr>
        <w:t>cap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8333A">
        <w:rPr>
          <w:rFonts w:ascii="Arial" w:hAnsi="Arial" w:cs="Arial"/>
          <w:sz w:val="16"/>
          <w:szCs w:val="16"/>
        </w:rPr>
        <w:t>tipus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de </w:t>
      </w:r>
      <w:proofErr w:type="spellStart"/>
      <w:r w:rsidRPr="0028333A">
        <w:rPr>
          <w:rFonts w:ascii="Arial" w:hAnsi="Arial" w:cs="Arial"/>
          <w:sz w:val="16"/>
          <w:szCs w:val="16"/>
        </w:rPr>
        <w:t>repartiment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8333A">
        <w:rPr>
          <w:rFonts w:ascii="Arial" w:hAnsi="Arial" w:cs="Arial"/>
          <w:sz w:val="16"/>
          <w:szCs w:val="16"/>
        </w:rPr>
        <w:t>com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per </w:t>
      </w:r>
      <w:proofErr w:type="spellStart"/>
      <w:r w:rsidRPr="0028333A">
        <w:rPr>
          <w:rFonts w:ascii="Arial" w:hAnsi="Arial" w:cs="Arial"/>
          <w:sz w:val="16"/>
          <w:szCs w:val="16"/>
        </w:rPr>
        <w:t>exemple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: </w:t>
      </w:r>
      <w:proofErr w:type="spellStart"/>
      <w:r w:rsidRPr="0028333A">
        <w:rPr>
          <w:rFonts w:ascii="Arial" w:hAnsi="Arial" w:cs="Arial"/>
          <w:sz w:val="16"/>
          <w:szCs w:val="16"/>
        </w:rPr>
        <w:t>matèries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8333A">
        <w:rPr>
          <w:rFonts w:ascii="Arial" w:hAnsi="Arial" w:cs="Arial"/>
          <w:sz w:val="16"/>
          <w:szCs w:val="16"/>
        </w:rPr>
        <w:t>primeres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28333A">
        <w:rPr>
          <w:rFonts w:ascii="Arial" w:hAnsi="Arial" w:cs="Arial"/>
          <w:sz w:val="16"/>
          <w:szCs w:val="16"/>
        </w:rPr>
        <w:t>mà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8333A">
        <w:rPr>
          <w:rFonts w:ascii="Arial" w:hAnsi="Arial" w:cs="Arial"/>
          <w:sz w:val="16"/>
          <w:szCs w:val="16"/>
        </w:rPr>
        <w:t>d’obra</w:t>
      </w:r>
      <w:proofErr w:type="spellEnd"/>
      <w:r w:rsidRPr="0028333A">
        <w:rPr>
          <w:rFonts w:ascii="Arial" w:hAnsi="Arial" w:cs="Arial"/>
          <w:sz w:val="16"/>
          <w:szCs w:val="16"/>
        </w:rPr>
        <w:t xml:space="preserve"> directa. </w:t>
      </w:r>
    </w:p>
  </w:footnote>
  <w:footnote w:id="2">
    <w:p w:rsidR="009D0580" w:rsidRPr="00E638D7" w:rsidRDefault="009D0580" w:rsidP="009D0580">
      <w:pPr>
        <w:pStyle w:val="Textdenotaapeudepgina"/>
        <w:jc w:val="both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E638D7">
        <w:rPr>
          <w:rFonts w:ascii="Arial" w:hAnsi="Arial" w:cs="Arial"/>
          <w:sz w:val="16"/>
          <w:szCs w:val="16"/>
        </w:rPr>
        <w:t>Són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costos </w:t>
      </w:r>
      <w:proofErr w:type="spellStart"/>
      <w:r w:rsidRPr="00E638D7">
        <w:rPr>
          <w:rFonts w:ascii="Arial" w:hAnsi="Arial" w:cs="Arial"/>
          <w:sz w:val="16"/>
          <w:szCs w:val="16"/>
        </w:rPr>
        <w:t>indirectes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638D7">
        <w:rPr>
          <w:rFonts w:ascii="Arial" w:hAnsi="Arial" w:cs="Arial"/>
          <w:sz w:val="16"/>
          <w:szCs w:val="16"/>
        </w:rPr>
        <w:t>aquells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que no poden ser </w:t>
      </w:r>
      <w:proofErr w:type="spellStart"/>
      <w:r w:rsidRPr="00E638D7">
        <w:rPr>
          <w:rFonts w:ascii="Arial" w:hAnsi="Arial" w:cs="Arial"/>
          <w:sz w:val="16"/>
          <w:szCs w:val="16"/>
        </w:rPr>
        <w:t>aplicats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638D7">
        <w:rPr>
          <w:rFonts w:ascii="Arial" w:hAnsi="Arial" w:cs="Arial"/>
          <w:sz w:val="16"/>
          <w:szCs w:val="16"/>
        </w:rPr>
        <w:t>directament</w:t>
      </w:r>
      <w:proofErr w:type="spellEnd"/>
      <w:r w:rsidRPr="00E638D7">
        <w:rPr>
          <w:rFonts w:ascii="Arial" w:hAnsi="Arial" w:cs="Arial"/>
          <w:sz w:val="16"/>
          <w:szCs w:val="16"/>
        </w:rPr>
        <w:t xml:space="preserve"> a un </w:t>
      </w:r>
      <w:proofErr w:type="spellStart"/>
      <w:r w:rsidRPr="00E638D7">
        <w:rPr>
          <w:rFonts w:ascii="Arial" w:hAnsi="Arial" w:cs="Arial"/>
          <w:sz w:val="16"/>
          <w:szCs w:val="16"/>
        </w:rPr>
        <w:t>pro</w:t>
      </w:r>
      <w:r>
        <w:rPr>
          <w:rFonts w:ascii="Arial" w:hAnsi="Arial" w:cs="Arial"/>
          <w:sz w:val="16"/>
          <w:szCs w:val="16"/>
        </w:rPr>
        <w:t>ducte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servei</w:t>
      </w:r>
      <w:proofErr w:type="spellEnd"/>
      <w:r>
        <w:rPr>
          <w:rFonts w:ascii="Arial" w:hAnsi="Arial" w:cs="Arial"/>
          <w:sz w:val="16"/>
          <w:szCs w:val="16"/>
        </w:rPr>
        <w:t xml:space="preserve"> o centre de </w:t>
      </w:r>
      <w:proofErr w:type="spellStart"/>
      <w:r>
        <w:rPr>
          <w:rFonts w:ascii="Arial" w:hAnsi="Arial" w:cs="Arial"/>
          <w:sz w:val="16"/>
          <w:szCs w:val="16"/>
        </w:rPr>
        <w:t>cos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com</w:t>
      </w:r>
      <w:proofErr w:type="spellEnd"/>
      <w:r>
        <w:rPr>
          <w:rFonts w:ascii="Arial" w:hAnsi="Arial" w:cs="Arial"/>
          <w:sz w:val="16"/>
          <w:szCs w:val="16"/>
        </w:rPr>
        <w:t xml:space="preserve"> per </w:t>
      </w:r>
      <w:proofErr w:type="spellStart"/>
      <w:r>
        <w:rPr>
          <w:rFonts w:ascii="Arial" w:hAnsi="Arial" w:cs="Arial"/>
          <w:sz w:val="16"/>
          <w:szCs w:val="16"/>
        </w:rPr>
        <w:t>exemple</w:t>
      </w:r>
      <w:proofErr w:type="spellEnd"/>
      <w:r>
        <w:rPr>
          <w:rFonts w:ascii="Arial" w:hAnsi="Arial" w:cs="Arial"/>
          <w:sz w:val="16"/>
          <w:szCs w:val="16"/>
        </w:rPr>
        <w:t xml:space="preserve"> la </w:t>
      </w:r>
      <w:proofErr w:type="spellStart"/>
      <w:r>
        <w:rPr>
          <w:rFonts w:ascii="Arial" w:hAnsi="Arial" w:cs="Arial"/>
          <w:sz w:val="16"/>
          <w:szCs w:val="16"/>
        </w:rPr>
        <w:t>ma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d’obra</w:t>
      </w:r>
      <w:proofErr w:type="spellEnd"/>
      <w:r>
        <w:rPr>
          <w:rFonts w:ascii="Arial" w:hAnsi="Arial" w:cs="Arial"/>
          <w:sz w:val="16"/>
          <w:szCs w:val="16"/>
        </w:rPr>
        <w:t xml:space="preserve"> indirecta,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de </w:t>
      </w:r>
      <w:proofErr w:type="spellStart"/>
      <w:r>
        <w:rPr>
          <w:rFonts w:ascii="Arial" w:hAnsi="Arial" w:cs="Arial"/>
          <w:sz w:val="16"/>
          <w:szCs w:val="16"/>
        </w:rPr>
        <w:t>producció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els</w:t>
      </w:r>
      <w:proofErr w:type="spellEnd"/>
      <w:r>
        <w:rPr>
          <w:rFonts w:ascii="Arial" w:hAnsi="Arial" w:cs="Arial"/>
          <w:sz w:val="16"/>
          <w:szCs w:val="16"/>
        </w:rPr>
        <w:t xml:space="preserve"> costos </w:t>
      </w:r>
      <w:proofErr w:type="spellStart"/>
      <w:r>
        <w:rPr>
          <w:rFonts w:ascii="Arial" w:hAnsi="Arial" w:cs="Arial"/>
          <w:sz w:val="16"/>
          <w:szCs w:val="16"/>
        </w:rPr>
        <w:t>comercials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d’administració</w:t>
      </w:r>
      <w:proofErr w:type="spellEnd"/>
      <w:r>
        <w:rPr>
          <w:rFonts w:ascii="Arial" w:hAnsi="Arial" w:cs="Arial"/>
          <w:sz w:val="16"/>
          <w:szCs w:val="16"/>
        </w:rPr>
        <w:t xml:space="preserve"> i </w:t>
      </w:r>
      <w:proofErr w:type="spellStart"/>
      <w:r>
        <w:rPr>
          <w:rFonts w:ascii="Arial" w:hAnsi="Arial" w:cs="Arial"/>
          <w:sz w:val="16"/>
          <w:szCs w:val="16"/>
        </w:rPr>
        <w:t>financers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7C60F9" w:rsidP="00B756DB">
    <w:pPr>
      <w:pStyle w:val="Capalera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28108594" r:id="rId2"/>
      </w:object>
    </w:r>
    <w:r w:rsidR="00B756DB">
      <w:tab/>
    </w:r>
  </w:p>
  <w:p w:rsidR="00B756DB" w:rsidRDefault="00B756DB" w:rsidP="00B756DB">
    <w:pPr>
      <w:pStyle w:val="Capalera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Capalera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93A04"/>
    <w:rsid w:val="000C5809"/>
    <w:rsid w:val="0017359E"/>
    <w:rsid w:val="001B6A69"/>
    <w:rsid w:val="003016D0"/>
    <w:rsid w:val="00353AFB"/>
    <w:rsid w:val="003F2115"/>
    <w:rsid w:val="004478A8"/>
    <w:rsid w:val="00460E92"/>
    <w:rsid w:val="004D34CC"/>
    <w:rsid w:val="00572220"/>
    <w:rsid w:val="00573701"/>
    <w:rsid w:val="005C47C0"/>
    <w:rsid w:val="005E7033"/>
    <w:rsid w:val="005F0DF8"/>
    <w:rsid w:val="007C60F9"/>
    <w:rsid w:val="0085024B"/>
    <w:rsid w:val="008872D4"/>
    <w:rsid w:val="008D3512"/>
    <w:rsid w:val="00935A82"/>
    <w:rsid w:val="009D0580"/>
    <w:rsid w:val="009E60B5"/>
    <w:rsid w:val="00A618A1"/>
    <w:rsid w:val="00A94384"/>
    <w:rsid w:val="00AC5677"/>
    <w:rsid w:val="00B0385E"/>
    <w:rsid w:val="00B35042"/>
    <w:rsid w:val="00B67789"/>
    <w:rsid w:val="00B756DB"/>
    <w:rsid w:val="00B913D3"/>
    <w:rsid w:val="00D24857"/>
    <w:rsid w:val="00D93D70"/>
    <w:rsid w:val="00DD4C7F"/>
    <w:rsid w:val="00E41617"/>
    <w:rsid w:val="00E55590"/>
    <w:rsid w:val="00EB1F7A"/>
    <w:rsid w:val="00F2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B5C44-BBA6-499A-8605-6FD7B6C9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paragraph" w:styleId="Ttol2">
    <w:name w:val="heading 2"/>
    <w:basedOn w:val="Normal"/>
    <w:next w:val="Normal"/>
    <w:link w:val="Ttol2Car"/>
    <w:unhideWhenUsed/>
    <w:qFormat/>
    <w:rsid w:val="00B35042"/>
    <w:pPr>
      <w:keepNext/>
      <w:spacing w:after="0" w:line="240" w:lineRule="auto"/>
      <w:outlineLvl w:val="1"/>
    </w:pPr>
    <w:rPr>
      <w:rFonts w:ascii="Arial" w:eastAsia="Times New Roman" w:hAnsi="Arial" w:cs="Arial"/>
      <w:szCs w:val="15"/>
      <w:u w:val="single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ernciadenotaapeudepgina">
    <w:name w:val="footnote reference"/>
    <w:uiPriority w:val="99"/>
    <w:semiHidden/>
    <w:unhideWhenUsed/>
    <w:rsid w:val="00B756DB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CapaleraCar">
    <w:name w:val="Capçalera Car"/>
    <w:link w:val="Capalera"/>
    <w:uiPriority w:val="99"/>
    <w:rsid w:val="00B756DB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euCar">
    <w:name w:val="Peu Car"/>
    <w:link w:val="Peu"/>
    <w:uiPriority w:val="99"/>
    <w:rsid w:val="00B756DB"/>
    <w:rPr>
      <w:sz w:val="22"/>
      <w:szCs w:val="22"/>
      <w:lang w:eastAsia="en-US"/>
    </w:rPr>
  </w:style>
  <w:style w:type="paragraph" w:styleId="Textindependent3">
    <w:name w:val="Body Text 3"/>
    <w:basedOn w:val="Normal"/>
    <w:link w:val="Textindependent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independent3Car">
    <w:name w:val="Text independent 3 Car"/>
    <w:link w:val="Textindependent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67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67789"/>
    <w:rPr>
      <w:rFonts w:ascii="Segoe UI" w:hAnsi="Segoe UI" w:cs="Segoe UI"/>
      <w:sz w:val="18"/>
      <w:szCs w:val="18"/>
      <w:lang w:val="ca-ES" w:eastAsia="en-US"/>
    </w:rPr>
  </w:style>
  <w:style w:type="character" w:customStyle="1" w:styleId="Ttol2Car">
    <w:name w:val="Títol 2 Car"/>
    <w:basedOn w:val="Tipusdelletraperdefectedelpargraf"/>
    <w:link w:val="Ttol2"/>
    <w:rsid w:val="00B35042"/>
    <w:rPr>
      <w:rFonts w:ascii="Arial" w:eastAsia="Times New Roman" w:hAnsi="Arial" w:cs="Arial"/>
      <w:sz w:val="22"/>
      <w:szCs w:val="15"/>
      <w:u w:val="single"/>
      <w:lang w:val="ca-ES"/>
    </w:rPr>
  </w:style>
  <w:style w:type="character" w:styleId="Textennegreta">
    <w:name w:val="Strong"/>
    <w:basedOn w:val="Tipusdelletraperdefectedelpargraf"/>
    <w:qFormat/>
    <w:rsid w:val="00B350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8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Nieto H Maria Esther POLICIA</cp:lastModifiedBy>
  <cp:revision>4</cp:revision>
  <cp:lastPrinted>2022-10-24T07:22:00Z</cp:lastPrinted>
  <dcterms:created xsi:type="dcterms:W3CDTF">2022-10-20T12:38:00Z</dcterms:created>
  <dcterms:modified xsi:type="dcterms:W3CDTF">2022-10-24T07:23:00Z</dcterms:modified>
</cp:coreProperties>
</file>