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6F3" w:rsidRPr="00BC66F3" w:rsidRDefault="00BC66F3" w:rsidP="00BC66F3">
      <w:pPr>
        <w:keepNext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bookmarkStart w:id="0" w:name="_GoBack"/>
      <w:bookmarkEnd w:id="0"/>
      <w:r w:rsidRPr="00BC66F3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BC66F3" w:rsidRPr="00BC66F3" w:rsidRDefault="00BC66F3" w:rsidP="00BC66F3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BC66F3" w:rsidRPr="00BC66F3" w:rsidRDefault="00BC66F3" w:rsidP="00BC66F3">
      <w:pPr>
        <w:rPr>
          <w:rFonts w:ascii="Arial" w:hAnsi="Arial" w:cs="Arial"/>
          <w:b/>
          <w:bCs/>
          <w:color w:val="000000"/>
          <w:spacing w:val="-2"/>
          <w:szCs w:val="24"/>
        </w:rPr>
      </w:pPr>
    </w:p>
    <w:p w:rsidR="00BC66F3" w:rsidRPr="00BC66F3" w:rsidRDefault="00BC66F3" w:rsidP="00BC66F3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BC66F3">
        <w:rPr>
          <w:rFonts w:ascii="Arial" w:hAnsi="Arial" w:cs="Arial"/>
          <w:szCs w:val="22"/>
        </w:rPr>
        <w:t>En/na</w:t>
      </w:r>
      <w:r w:rsidRPr="00BC66F3">
        <w:rPr>
          <w:rFonts w:ascii="Arial" w:hAnsi="Arial" w:cs="Arial"/>
          <w:szCs w:val="22"/>
        </w:rPr>
        <w:tab/>
      </w:r>
      <w:r w:rsidRPr="00BC66F3">
        <w:rPr>
          <w:rFonts w:ascii="Arial" w:hAnsi="Arial" w:cs="Arial"/>
          <w:szCs w:val="22"/>
        </w:rPr>
        <w:tab/>
        <w:t>, amb NIF</w:t>
      </w:r>
      <w:r w:rsidRPr="00BC66F3">
        <w:rPr>
          <w:rFonts w:ascii="Arial" w:hAnsi="Arial" w:cs="Arial"/>
          <w:szCs w:val="22"/>
        </w:rPr>
        <w:tab/>
        <w:t xml:space="preserve">, en qualitat de </w:t>
      </w:r>
      <w:r w:rsidRPr="00BC66F3">
        <w:rPr>
          <w:rFonts w:ascii="Arial" w:hAnsi="Arial" w:cs="Arial"/>
          <w:szCs w:val="22"/>
        </w:rPr>
        <w:tab/>
      </w:r>
      <w:r w:rsidRPr="00BC66F3">
        <w:rPr>
          <w:rFonts w:ascii="Arial" w:hAnsi="Arial" w:cs="Arial"/>
          <w:szCs w:val="22"/>
        </w:rPr>
        <w:tab/>
        <w:t>i en nom i representació de la societat</w:t>
      </w:r>
      <w:r w:rsidRPr="00BC66F3">
        <w:rPr>
          <w:rFonts w:ascii="Arial" w:hAnsi="Arial" w:cs="Arial"/>
          <w:szCs w:val="22"/>
        </w:rPr>
        <w:tab/>
      </w:r>
      <w:r w:rsidRPr="00BC66F3">
        <w:rPr>
          <w:rFonts w:ascii="Arial" w:hAnsi="Arial" w:cs="Arial"/>
          <w:szCs w:val="22"/>
        </w:rPr>
        <w:tab/>
      </w:r>
      <w:r w:rsidRPr="00BC66F3">
        <w:rPr>
          <w:rFonts w:ascii="Arial" w:hAnsi="Arial" w:cs="Arial"/>
          <w:szCs w:val="22"/>
        </w:rPr>
        <w:tab/>
        <w:t xml:space="preserve">, amb CIF .................... i domiciliada a </w:t>
      </w:r>
      <w:r w:rsidRPr="00BC66F3">
        <w:rPr>
          <w:rFonts w:ascii="Arial" w:hAnsi="Arial" w:cs="Arial"/>
          <w:szCs w:val="22"/>
        </w:rPr>
        <w:tab/>
      </w:r>
      <w:r w:rsidRPr="00BC66F3">
        <w:rPr>
          <w:rFonts w:ascii="Arial" w:hAnsi="Arial" w:cs="Arial"/>
          <w:szCs w:val="22"/>
        </w:rPr>
        <w:tab/>
      </w:r>
      <w:r w:rsidRPr="00BC66F3">
        <w:rPr>
          <w:rFonts w:ascii="Arial" w:hAnsi="Arial" w:cs="Arial"/>
          <w:szCs w:val="22"/>
        </w:rPr>
        <w:tab/>
      </w:r>
      <w:r w:rsidRPr="00BC66F3">
        <w:rPr>
          <w:rFonts w:ascii="Arial" w:hAnsi="Arial" w:cs="Arial"/>
          <w:szCs w:val="22"/>
        </w:rPr>
        <w:tab/>
        <w:t>, segons escriptura pública autoritzada davant Notari/a</w:t>
      </w:r>
      <w:r w:rsidRPr="00BC66F3">
        <w:rPr>
          <w:rFonts w:ascii="Arial" w:hAnsi="Arial" w:cs="Arial"/>
          <w:szCs w:val="22"/>
        </w:rPr>
        <w:tab/>
      </w:r>
      <w:r w:rsidRPr="00BC66F3">
        <w:rPr>
          <w:rFonts w:ascii="Arial" w:hAnsi="Arial" w:cs="Arial"/>
          <w:szCs w:val="22"/>
        </w:rPr>
        <w:tab/>
        <w:t xml:space="preserve">, en data </w:t>
      </w:r>
      <w:r w:rsidRPr="00BC66F3">
        <w:rPr>
          <w:rFonts w:ascii="Arial" w:hAnsi="Arial" w:cs="Arial"/>
          <w:szCs w:val="22"/>
        </w:rPr>
        <w:tab/>
        <w:t>i amb número de protocol</w:t>
      </w:r>
      <w:r w:rsidRPr="00BC66F3">
        <w:rPr>
          <w:rFonts w:ascii="Arial" w:hAnsi="Arial" w:cs="Arial"/>
          <w:szCs w:val="22"/>
        </w:rPr>
        <w:tab/>
        <w:t>.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  <w:r w:rsidRPr="00BC66F3">
        <w:rPr>
          <w:rFonts w:ascii="Arial" w:hAnsi="Arial" w:cs="Arial"/>
          <w:szCs w:val="22"/>
        </w:rPr>
        <w:t xml:space="preserve">, assabentat de l’anunci publicat en data </w:t>
      </w:r>
      <w:r w:rsidRPr="00BC66F3">
        <w:rPr>
          <w:rFonts w:ascii="Arial" w:hAnsi="Arial" w:cs="Arial"/>
          <w:szCs w:val="22"/>
        </w:rPr>
        <w:tab/>
      </w:r>
      <w:r w:rsidRPr="00BC66F3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BC66F3">
        <w:rPr>
          <w:rFonts w:ascii="Arial" w:hAnsi="Arial" w:cs="Arial"/>
          <w:b/>
          <w:bCs/>
          <w:spacing w:val="-2"/>
          <w:szCs w:val="24"/>
        </w:rPr>
        <w:t>“</w:t>
      </w:r>
      <w:r w:rsidRPr="00BC66F3">
        <w:rPr>
          <w:rFonts w:ascii="Arial" w:hAnsi="Arial" w:cs="Arial"/>
          <w:bCs/>
          <w:spacing w:val="-2"/>
          <w:szCs w:val="24"/>
        </w:rPr>
        <w:t>SERVEIS I SUBMINISTRAMENT DE TECNOLOGIA PER A LA POSADA EN MARXA DE L'OFICINA DE TURISME I PROJECCIÓ DE LA CIUTAT DE SABADELL SITUADA A L'EDIFICI ANNEX DE LA CASA DURAN (SABONERIA)</w:t>
      </w:r>
      <w:r w:rsidRPr="00BC66F3">
        <w:rPr>
          <w:rFonts w:ascii="Arial" w:hAnsi="Arial" w:cs="Arial"/>
          <w:b/>
          <w:bCs/>
          <w:spacing w:val="-2"/>
          <w:szCs w:val="24"/>
        </w:rPr>
        <w:t xml:space="preserve">” </w:t>
      </w:r>
      <w:r w:rsidRPr="00BC66F3">
        <w:rPr>
          <w:rFonts w:ascii="Arial" w:hAnsi="Arial" w:cs="Arial"/>
          <w:color w:val="000000"/>
          <w:spacing w:val="-2"/>
          <w:szCs w:val="24"/>
        </w:rPr>
        <w:t>concorre a aquest procediment i es compromet, en cas de ser seleccionada la seva oferta, a l’execució del contracte amb estricta subjecció al projecte redactat a l’efecte i al plec de clàusules administratives particulars.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  <w:r w:rsidRPr="00BC66F3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  <w:r w:rsidRPr="00BC66F3">
        <w:rPr>
          <w:rFonts w:ascii="Arial" w:hAnsi="Arial" w:cs="Arial"/>
          <w:color w:val="000000"/>
          <w:spacing w:val="-2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C071B9" w:rsidRDefault="00BC66F3" w:rsidP="00BC66F3">
      <w:pPr>
        <w:numPr>
          <w:ilvl w:val="0"/>
          <w:numId w:val="39"/>
        </w:numPr>
        <w:ind w:left="426"/>
        <w:jc w:val="left"/>
        <w:rPr>
          <w:rFonts w:ascii="Arial" w:hAnsi="Arial" w:cs="Arial"/>
          <w:bCs/>
          <w:u w:val="single"/>
        </w:rPr>
      </w:pPr>
      <w:r w:rsidRPr="00C071B9">
        <w:rPr>
          <w:rFonts w:ascii="Arial" w:hAnsi="Arial" w:cs="Arial"/>
          <w:u w:val="single"/>
          <w:lang w:val="x-none"/>
        </w:rPr>
        <w:t xml:space="preserve">LOT 1 </w:t>
      </w:r>
      <w:r w:rsidRPr="00C071B9">
        <w:rPr>
          <w:rFonts w:ascii="Arial" w:hAnsi="Arial" w:cs="Arial"/>
          <w:u w:val="single"/>
        </w:rPr>
        <w:t>Subministrament de tecnologia bàsica, i mobiliari i decoració per l'oficina de Turisme i Projecció de la Ciutat de Sabadell situada a l'edifici annex de la Casa Duran (Saboneria) i Servei d’elaboració de disseny integral de l’oficina de turisme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ED5473" w:rsidRDefault="00BC66F3" w:rsidP="00BC66F3">
      <w:pPr>
        <w:tabs>
          <w:tab w:val="center" w:pos="4459"/>
        </w:tabs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1_Oferta econòmica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Import base: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Import IVA: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Import total: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2_Representació gràfica en 3D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numPr>
          <w:ilvl w:val="0"/>
          <w:numId w:val="38"/>
        </w:numPr>
        <w:jc w:val="left"/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SI</w:t>
      </w:r>
    </w:p>
    <w:p w:rsidR="00BC66F3" w:rsidRPr="00ED5473" w:rsidRDefault="00BC66F3" w:rsidP="00BC66F3">
      <w:pPr>
        <w:numPr>
          <w:ilvl w:val="0"/>
          <w:numId w:val="38"/>
        </w:numPr>
        <w:jc w:val="left"/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NO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bCs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3_</w:t>
      </w:r>
      <w:r w:rsidRPr="00ED5473">
        <w:rPr>
          <w:rFonts w:ascii="Arial" w:hAnsi="Arial" w:cs="Arial"/>
          <w:b/>
          <w:bCs/>
          <w:sz w:val="18"/>
          <w:szCs w:val="18"/>
        </w:rPr>
        <w:t xml:space="preserve"> </w:t>
      </w:r>
      <w:r w:rsidRPr="00ED5473">
        <w:rPr>
          <w:rFonts w:ascii="Arial" w:hAnsi="Arial" w:cs="Arial"/>
          <w:bCs/>
          <w:sz w:val="18"/>
          <w:szCs w:val="18"/>
        </w:rPr>
        <w:t>Durada del període de manteniment</w:t>
      </w:r>
    </w:p>
    <w:p w:rsidR="00BC66F3" w:rsidRPr="00ED5473" w:rsidRDefault="00BC66F3" w:rsidP="00BC66F3">
      <w:pPr>
        <w:rPr>
          <w:rFonts w:ascii="Arial" w:hAnsi="Arial" w:cs="Arial"/>
          <w:bCs/>
          <w:sz w:val="18"/>
          <w:szCs w:val="18"/>
        </w:rPr>
      </w:pP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2410"/>
      </w:tblGrid>
      <w:tr w:rsidR="00BC66F3" w:rsidRPr="00ED5473" w:rsidTr="00B436B8">
        <w:trPr>
          <w:trHeight w:val="438"/>
        </w:trPr>
        <w:tc>
          <w:tcPr>
            <w:tcW w:w="4077" w:type="dxa"/>
            <w:shd w:val="clear" w:color="auto" w:fill="auto"/>
            <w:vAlign w:val="center"/>
          </w:tcPr>
          <w:p w:rsidR="00BC66F3" w:rsidRPr="00ED5473" w:rsidRDefault="00BC66F3" w:rsidP="00BC66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Manteniment correctiu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C66F3" w:rsidRPr="00ED5473" w:rsidRDefault="00BC66F3" w:rsidP="00BC66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Mesos garantia legal + manteniment correctiu</w:t>
            </w:r>
          </w:p>
        </w:tc>
      </w:tr>
      <w:tr w:rsidR="00BC66F3" w:rsidRPr="00ED5473" w:rsidTr="00B436B8">
        <w:trPr>
          <w:trHeight w:val="287"/>
        </w:trPr>
        <w:tc>
          <w:tcPr>
            <w:tcW w:w="4077" w:type="dxa"/>
            <w:shd w:val="clear" w:color="auto" w:fill="auto"/>
            <w:vAlign w:val="center"/>
          </w:tcPr>
          <w:p w:rsidR="00BC66F3" w:rsidRPr="00ED5473" w:rsidRDefault="00BC66F3" w:rsidP="00BC66F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Cs/>
                <w:sz w:val="18"/>
                <w:szCs w:val="18"/>
              </w:rPr>
              <w:t>Monitor professional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C66F3" w:rsidRPr="00ED5473" w:rsidRDefault="00BC66F3" w:rsidP="00BC66F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BC66F3" w:rsidRPr="00ED5473" w:rsidTr="00B436B8">
        <w:trPr>
          <w:trHeight w:val="265"/>
        </w:trPr>
        <w:tc>
          <w:tcPr>
            <w:tcW w:w="4077" w:type="dxa"/>
            <w:shd w:val="clear" w:color="auto" w:fill="auto"/>
            <w:vAlign w:val="center"/>
          </w:tcPr>
          <w:p w:rsidR="00BC66F3" w:rsidRPr="00ED5473" w:rsidRDefault="00BC66F3" w:rsidP="00BC66F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sz w:val="18"/>
                <w:szCs w:val="18"/>
                <w:lang w:eastAsia="ca-ES"/>
              </w:rPr>
              <w:t>Faristol/taula multi tàctil d’autoservei interior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C66F3" w:rsidRPr="00ED5473" w:rsidRDefault="00BC66F3" w:rsidP="00BC66F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BC66F3" w:rsidRPr="00ED5473" w:rsidTr="00B436B8">
        <w:trPr>
          <w:trHeight w:val="265"/>
        </w:trPr>
        <w:tc>
          <w:tcPr>
            <w:tcW w:w="4077" w:type="dxa"/>
            <w:shd w:val="clear" w:color="auto" w:fill="auto"/>
            <w:vAlign w:val="center"/>
          </w:tcPr>
          <w:p w:rsidR="00BC66F3" w:rsidRPr="00ED5473" w:rsidRDefault="00BC66F3" w:rsidP="00BC66F3">
            <w:pPr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ED5473">
              <w:rPr>
                <w:rFonts w:ascii="Arial" w:hAnsi="Arial" w:cs="Arial"/>
                <w:sz w:val="18"/>
                <w:szCs w:val="18"/>
                <w:lang w:eastAsia="ca-ES"/>
              </w:rPr>
              <w:t>Pantalla d’autoservei exterior: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C66F3" w:rsidRPr="00ED5473" w:rsidRDefault="00BC66F3" w:rsidP="00BC66F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BC66F3" w:rsidRPr="00ED5473" w:rsidTr="00B436B8">
        <w:trPr>
          <w:trHeight w:val="265"/>
        </w:trPr>
        <w:tc>
          <w:tcPr>
            <w:tcW w:w="4077" w:type="dxa"/>
            <w:shd w:val="clear" w:color="auto" w:fill="auto"/>
            <w:vAlign w:val="center"/>
          </w:tcPr>
          <w:p w:rsidR="00BC66F3" w:rsidRPr="00ED5473" w:rsidRDefault="00BC66F3" w:rsidP="00BC66F3">
            <w:pPr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ED5473">
              <w:rPr>
                <w:rFonts w:ascii="Arial" w:hAnsi="Arial" w:cs="Arial"/>
                <w:sz w:val="18"/>
                <w:szCs w:val="18"/>
                <w:lang w:eastAsia="ca-ES"/>
              </w:rPr>
              <w:t>Càmera “Kinect”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C66F3" w:rsidRPr="00ED5473" w:rsidRDefault="00BC66F3" w:rsidP="00BC66F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BC66F3" w:rsidRPr="00ED5473" w:rsidRDefault="00BC66F3" w:rsidP="00BC66F3">
      <w:pPr>
        <w:rPr>
          <w:rFonts w:ascii="Arial" w:hAnsi="Arial" w:cs="Arial"/>
          <w:bCs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2410"/>
      </w:tblGrid>
      <w:tr w:rsidR="00BC66F3" w:rsidRPr="00ED5473" w:rsidTr="00B436B8">
        <w:trPr>
          <w:trHeight w:val="438"/>
        </w:trPr>
        <w:tc>
          <w:tcPr>
            <w:tcW w:w="40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66F3" w:rsidRPr="00ED5473" w:rsidRDefault="00BC66F3" w:rsidP="00BC66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Manteniment evolutiu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C66F3" w:rsidRPr="00ED5473" w:rsidRDefault="00BC66F3" w:rsidP="00C071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Mesos </w:t>
            </w:r>
            <w:r w:rsidR="00C071B9"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sencers</w:t>
            </w:r>
          </w:p>
        </w:tc>
      </w:tr>
      <w:tr w:rsidR="00BC66F3" w:rsidRPr="00ED5473" w:rsidTr="00B436B8">
        <w:trPr>
          <w:trHeight w:val="287"/>
        </w:trPr>
        <w:tc>
          <w:tcPr>
            <w:tcW w:w="4077" w:type="dxa"/>
            <w:tcBorders>
              <w:left w:val="single" w:sz="4" w:space="0" w:color="auto"/>
            </w:tcBorders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Cs/>
                <w:sz w:val="18"/>
                <w:szCs w:val="18"/>
              </w:rPr>
              <w:t>Monitor professional</w:t>
            </w:r>
          </w:p>
        </w:tc>
        <w:tc>
          <w:tcPr>
            <w:tcW w:w="2410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BC66F3" w:rsidRPr="00ED5473" w:rsidTr="00B436B8">
        <w:trPr>
          <w:trHeight w:val="265"/>
        </w:trPr>
        <w:tc>
          <w:tcPr>
            <w:tcW w:w="40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66F3" w:rsidRPr="00ED5473" w:rsidRDefault="00BC66F3" w:rsidP="00BC66F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sz w:val="18"/>
                <w:szCs w:val="18"/>
                <w:lang w:eastAsia="ca-ES"/>
              </w:rPr>
              <w:t>Faristol/taula multi tàctil d’autoservei interior</w:t>
            </w:r>
          </w:p>
        </w:tc>
        <w:tc>
          <w:tcPr>
            <w:tcW w:w="2410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BC66F3" w:rsidRPr="00ED5473" w:rsidTr="00B436B8">
        <w:trPr>
          <w:trHeight w:val="265"/>
        </w:trPr>
        <w:tc>
          <w:tcPr>
            <w:tcW w:w="40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66F3" w:rsidRPr="00ED5473" w:rsidRDefault="00BC66F3" w:rsidP="00BC66F3">
            <w:pPr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ED5473">
              <w:rPr>
                <w:rFonts w:ascii="Arial" w:hAnsi="Arial" w:cs="Arial"/>
                <w:sz w:val="18"/>
                <w:szCs w:val="18"/>
                <w:lang w:eastAsia="ca-ES"/>
              </w:rPr>
              <w:t>Pantalla d’autoservei exterior:</w:t>
            </w:r>
          </w:p>
        </w:tc>
        <w:tc>
          <w:tcPr>
            <w:tcW w:w="2410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BC66F3" w:rsidRPr="00ED5473" w:rsidTr="00B436B8">
        <w:trPr>
          <w:trHeight w:val="265"/>
        </w:trPr>
        <w:tc>
          <w:tcPr>
            <w:tcW w:w="40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66F3" w:rsidRPr="00ED5473" w:rsidRDefault="00BC66F3" w:rsidP="00BC66F3">
            <w:pPr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ED5473">
              <w:rPr>
                <w:rFonts w:ascii="Arial" w:hAnsi="Arial" w:cs="Arial"/>
                <w:sz w:val="18"/>
                <w:szCs w:val="18"/>
                <w:lang w:eastAsia="ca-ES"/>
              </w:rPr>
              <w:t>Càmera “Kinect”</w:t>
            </w:r>
          </w:p>
        </w:tc>
        <w:tc>
          <w:tcPr>
            <w:tcW w:w="2410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2410"/>
      </w:tblGrid>
      <w:tr w:rsidR="00CA5A3A" w:rsidRPr="00ED5473" w:rsidTr="00B436B8">
        <w:trPr>
          <w:trHeight w:val="438"/>
        </w:trPr>
        <w:tc>
          <w:tcPr>
            <w:tcW w:w="40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A5A3A" w:rsidRPr="00ED5473" w:rsidRDefault="00CA5A3A" w:rsidP="00B436B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“Hosting”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A5A3A" w:rsidRPr="00ED5473" w:rsidRDefault="00C071B9" w:rsidP="00C071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Mesos sencers</w:t>
            </w:r>
          </w:p>
        </w:tc>
      </w:tr>
      <w:tr w:rsidR="00CA5A3A" w:rsidRPr="00ED5473" w:rsidTr="00B436B8">
        <w:trPr>
          <w:trHeight w:val="287"/>
        </w:trPr>
        <w:tc>
          <w:tcPr>
            <w:tcW w:w="4077" w:type="dxa"/>
            <w:tcBorders>
              <w:left w:val="single" w:sz="4" w:space="0" w:color="auto"/>
            </w:tcBorders>
            <w:shd w:val="clear" w:color="auto" w:fill="auto"/>
          </w:tcPr>
          <w:p w:rsidR="00CA5A3A" w:rsidRPr="00ED5473" w:rsidRDefault="00CA5A3A" w:rsidP="00CA5A3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Cs/>
                <w:sz w:val="18"/>
                <w:szCs w:val="18"/>
              </w:rPr>
              <w:t>Contingut digital vinculat a monitor professional</w:t>
            </w:r>
          </w:p>
        </w:tc>
        <w:tc>
          <w:tcPr>
            <w:tcW w:w="2410" w:type="dxa"/>
            <w:shd w:val="clear" w:color="auto" w:fill="auto"/>
          </w:tcPr>
          <w:p w:rsidR="00CA5A3A" w:rsidRPr="00ED5473" w:rsidRDefault="00CA5A3A" w:rsidP="00B436B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A5A3A" w:rsidRPr="00ED5473" w:rsidTr="00B436B8">
        <w:trPr>
          <w:trHeight w:val="265"/>
        </w:trPr>
        <w:tc>
          <w:tcPr>
            <w:tcW w:w="40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A5A3A" w:rsidRPr="00ED5473" w:rsidRDefault="00CA5A3A" w:rsidP="00B436B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Cs/>
                <w:sz w:val="18"/>
                <w:szCs w:val="18"/>
              </w:rPr>
              <w:t>Contingut digital vinculat a</w:t>
            </w:r>
            <w:r w:rsidRPr="00ED5473">
              <w:rPr>
                <w:rFonts w:ascii="Arial" w:hAnsi="Arial" w:cs="Arial"/>
                <w:sz w:val="18"/>
                <w:szCs w:val="18"/>
                <w:lang w:eastAsia="ca-ES"/>
              </w:rPr>
              <w:t xml:space="preserve"> Faristol/taula multi tàctil d’autoservei interior</w:t>
            </w:r>
          </w:p>
        </w:tc>
        <w:tc>
          <w:tcPr>
            <w:tcW w:w="2410" w:type="dxa"/>
            <w:shd w:val="clear" w:color="auto" w:fill="auto"/>
          </w:tcPr>
          <w:p w:rsidR="00CA5A3A" w:rsidRPr="00ED5473" w:rsidRDefault="00CA5A3A" w:rsidP="00B436B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A5A3A" w:rsidRPr="00ED5473" w:rsidTr="00B436B8">
        <w:trPr>
          <w:trHeight w:val="265"/>
        </w:trPr>
        <w:tc>
          <w:tcPr>
            <w:tcW w:w="40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A5A3A" w:rsidRPr="00ED5473" w:rsidRDefault="00CA5A3A" w:rsidP="00B436B8">
            <w:pPr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ED5473">
              <w:rPr>
                <w:rFonts w:ascii="Arial" w:hAnsi="Arial" w:cs="Arial"/>
                <w:bCs/>
                <w:sz w:val="18"/>
                <w:szCs w:val="18"/>
              </w:rPr>
              <w:lastRenderedPageBreak/>
              <w:t>Contingut digital vinculat a</w:t>
            </w:r>
            <w:r w:rsidRPr="00ED5473">
              <w:rPr>
                <w:rFonts w:ascii="Arial" w:hAnsi="Arial" w:cs="Arial"/>
                <w:sz w:val="18"/>
                <w:szCs w:val="18"/>
                <w:lang w:eastAsia="ca-ES"/>
              </w:rPr>
              <w:t xml:space="preserve"> Pantalla d’autoservei exterior:</w:t>
            </w:r>
          </w:p>
        </w:tc>
        <w:tc>
          <w:tcPr>
            <w:tcW w:w="2410" w:type="dxa"/>
            <w:shd w:val="clear" w:color="auto" w:fill="auto"/>
          </w:tcPr>
          <w:p w:rsidR="00CA5A3A" w:rsidRPr="00ED5473" w:rsidRDefault="00CA5A3A" w:rsidP="00B436B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tabs>
          <w:tab w:val="center" w:pos="4252"/>
          <w:tab w:val="right" w:pos="8504"/>
        </w:tabs>
        <w:jc w:val="left"/>
        <w:rPr>
          <w:rFonts w:ascii="Arial" w:hAnsi="Arial" w:cs="Arial"/>
          <w:bCs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4_</w:t>
      </w:r>
      <w:r w:rsidRPr="00ED5473">
        <w:rPr>
          <w:rFonts w:ascii="Arial" w:hAnsi="Arial" w:cs="Arial"/>
          <w:bCs/>
          <w:sz w:val="18"/>
          <w:szCs w:val="18"/>
        </w:rPr>
        <w:t>Servei d’atenció post-venda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2268"/>
      </w:tblGrid>
      <w:tr w:rsidR="00BC66F3" w:rsidRPr="00ED5473" w:rsidTr="00B436B8">
        <w:tc>
          <w:tcPr>
            <w:tcW w:w="2943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Servei d’atenció post-venda</w:t>
            </w:r>
          </w:p>
        </w:tc>
        <w:tc>
          <w:tcPr>
            <w:tcW w:w="2268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  <w:t>Hores senceres any</w:t>
            </w:r>
          </w:p>
        </w:tc>
      </w:tr>
      <w:tr w:rsidR="00BC66F3" w:rsidRPr="00ED5473" w:rsidTr="00B436B8">
        <w:tc>
          <w:tcPr>
            <w:tcW w:w="2943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Dies feiners</w:t>
            </w:r>
          </w:p>
        </w:tc>
        <w:tc>
          <w:tcPr>
            <w:tcW w:w="2268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  <w:tr w:rsidR="00BC66F3" w:rsidRPr="00ED5473" w:rsidTr="00B436B8">
        <w:tc>
          <w:tcPr>
            <w:tcW w:w="2943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sz w:val="18"/>
                <w:szCs w:val="18"/>
              </w:rPr>
              <w:t>Dies no feiners</w:t>
            </w:r>
          </w:p>
        </w:tc>
        <w:tc>
          <w:tcPr>
            <w:tcW w:w="2268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</w:tbl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5_</w:t>
      </w:r>
      <w:r w:rsidRPr="00ED5473">
        <w:rPr>
          <w:rFonts w:ascii="Arial" w:hAnsi="Arial" w:cs="Arial"/>
          <w:b/>
          <w:sz w:val="18"/>
          <w:szCs w:val="18"/>
        </w:rPr>
        <w:t xml:space="preserve"> </w:t>
      </w:r>
      <w:r w:rsidRPr="00ED5473">
        <w:rPr>
          <w:rFonts w:ascii="Arial" w:hAnsi="Arial" w:cs="Arial"/>
          <w:sz w:val="18"/>
          <w:szCs w:val="18"/>
        </w:rPr>
        <w:t>Llicències d’ús del programari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0"/>
        <w:gridCol w:w="2446"/>
      </w:tblGrid>
      <w:tr w:rsidR="00BC66F3" w:rsidRPr="00ED5473" w:rsidTr="00B436B8">
        <w:tc>
          <w:tcPr>
            <w:tcW w:w="4750" w:type="dxa"/>
            <w:shd w:val="clear" w:color="auto" w:fill="auto"/>
            <w:vAlign w:val="center"/>
          </w:tcPr>
          <w:p w:rsidR="00BC66F3" w:rsidRPr="00ED5473" w:rsidRDefault="00BC66F3" w:rsidP="00BC66F3">
            <w:pPr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  <w:t>Llicències d’us programari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BC66F3" w:rsidRPr="00ED5473" w:rsidRDefault="00BC66F3" w:rsidP="00BC66F3">
            <w:pPr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  <w:t>Mesos sencers durada de llicències d’ús</w:t>
            </w:r>
          </w:p>
        </w:tc>
      </w:tr>
      <w:tr w:rsidR="00BC66F3" w:rsidRPr="00ED5473" w:rsidTr="00B436B8">
        <w:tc>
          <w:tcPr>
            <w:tcW w:w="4750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sz w:val="18"/>
                <w:szCs w:val="18"/>
                <w:lang w:eastAsia="ca-ES"/>
              </w:rPr>
              <w:t>Programari per a la gestió dels fons de fotografies d’autoretrat i altres continguts vinculats a la utilització del monitor professional i de la càmera “Kinect”</w:t>
            </w:r>
          </w:p>
        </w:tc>
        <w:tc>
          <w:tcPr>
            <w:tcW w:w="2446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  <w:tr w:rsidR="00BC66F3" w:rsidRPr="00ED5473" w:rsidTr="00B436B8">
        <w:tc>
          <w:tcPr>
            <w:tcW w:w="4750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sz w:val="18"/>
                <w:szCs w:val="18"/>
                <w:lang w:eastAsia="ca-ES"/>
              </w:rPr>
              <w:t>Programari vinculat a la gestió del faristol/taula multi tàctil d’autoservei interior</w:t>
            </w:r>
          </w:p>
        </w:tc>
        <w:tc>
          <w:tcPr>
            <w:tcW w:w="2446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  <w:tr w:rsidR="00BC66F3" w:rsidRPr="00ED5473" w:rsidTr="00B436B8">
        <w:tc>
          <w:tcPr>
            <w:tcW w:w="4750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sz w:val="18"/>
                <w:szCs w:val="18"/>
                <w:lang w:eastAsia="ca-ES"/>
              </w:rPr>
              <w:t>Programari vinculat a la gestió de la pantalla d’autoservei exterior</w:t>
            </w:r>
          </w:p>
        </w:tc>
        <w:tc>
          <w:tcPr>
            <w:tcW w:w="2446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</w:tbl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numPr>
          <w:ilvl w:val="0"/>
          <w:numId w:val="40"/>
        </w:numPr>
        <w:tabs>
          <w:tab w:val="right" w:pos="426"/>
        </w:tabs>
        <w:ind w:left="426"/>
        <w:jc w:val="left"/>
        <w:rPr>
          <w:rFonts w:ascii="Arial" w:hAnsi="Arial" w:cs="Arial"/>
          <w:bCs/>
          <w:sz w:val="22"/>
          <w:szCs w:val="24"/>
          <w:u w:val="single"/>
        </w:rPr>
      </w:pPr>
      <w:r w:rsidRPr="00C071B9">
        <w:rPr>
          <w:rFonts w:ascii="Arial" w:hAnsi="Arial" w:cs="Arial"/>
          <w:u w:val="single"/>
        </w:rPr>
        <w:t xml:space="preserve">LOT 2: </w:t>
      </w:r>
      <w:r w:rsidRPr="00C071B9">
        <w:rPr>
          <w:rFonts w:ascii="Arial" w:hAnsi="Arial" w:cs="Arial"/>
          <w:noProof/>
          <w:u w:val="single"/>
        </w:rPr>
        <w:t>Servei anomenat “Disseny dels continguts d’una visita autoguiada turística de Sabadell” i“desenvolupament informàtic d’una aplicació mòbil i/o web de visita autoguiada turística de Sabadell</w:t>
      </w:r>
      <w:r w:rsidRPr="00BC66F3">
        <w:rPr>
          <w:rFonts w:ascii="Arial" w:hAnsi="Arial" w:cs="Arial"/>
          <w:noProof/>
          <w:sz w:val="18"/>
          <w:szCs w:val="18"/>
          <w:u w:val="single"/>
        </w:rPr>
        <w:t>”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ED5473" w:rsidRDefault="00BC66F3" w:rsidP="00BC66F3">
      <w:pPr>
        <w:tabs>
          <w:tab w:val="center" w:pos="4459"/>
        </w:tabs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1_Oferta econòmica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Import base: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Import IVA: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Import total: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2_</w:t>
      </w:r>
      <w:r w:rsidRPr="00ED5473">
        <w:rPr>
          <w:rFonts w:ascii="Arial" w:hAnsi="Arial" w:cs="Arial"/>
          <w:sz w:val="18"/>
          <w:szCs w:val="18"/>
        </w:rPr>
        <w:t xml:space="preserve"> Vídeo simulant l’ús de l’app/web de visita auto-guiada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numPr>
          <w:ilvl w:val="0"/>
          <w:numId w:val="38"/>
        </w:numPr>
        <w:jc w:val="left"/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SI</w:t>
      </w:r>
    </w:p>
    <w:p w:rsidR="00BC66F3" w:rsidRPr="00ED5473" w:rsidRDefault="00BC66F3" w:rsidP="00BC66F3">
      <w:pPr>
        <w:numPr>
          <w:ilvl w:val="0"/>
          <w:numId w:val="38"/>
        </w:numPr>
        <w:jc w:val="left"/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NO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bCs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3_</w:t>
      </w:r>
      <w:r w:rsidRPr="00ED5473">
        <w:rPr>
          <w:rFonts w:ascii="Arial" w:hAnsi="Arial" w:cs="Arial"/>
          <w:b/>
          <w:bCs/>
          <w:sz w:val="18"/>
          <w:szCs w:val="18"/>
        </w:rPr>
        <w:t xml:space="preserve"> </w:t>
      </w:r>
      <w:r w:rsidRPr="00ED5473">
        <w:rPr>
          <w:rFonts w:ascii="Arial" w:hAnsi="Arial" w:cs="Arial"/>
          <w:bCs/>
          <w:sz w:val="18"/>
          <w:szCs w:val="18"/>
        </w:rPr>
        <w:t>Durada del període de manteniment</w:t>
      </w:r>
    </w:p>
    <w:p w:rsidR="00B436B8" w:rsidRPr="00ED5473" w:rsidRDefault="00B436B8" w:rsidP="00BC66F3">
      <w:pPr>
        <w:rPr>
          <w:rFonts w:ascii="Arial" w:hAnsi="Arial" w:cs="Arial"/>
          <w:bCs/>
          <w:sz w:val="18"/>
          <w:szCs w:val="18"/>
        </w:rPr>
      </w:pPr>
    </w:p>
    <w:tbl>
      <w:tblPr>
        <w:tblW w:w="7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2"/>
        <w:gridCol w:w="2036"/>
      </w:tblGrid>
      <w:tr w:rsidR="00B436B8" w:rsidRPr="00ED5473" w:rsidTr="00B436B8">
        <w:trPr>
          <w:trHeight w:val="293"/>
        </w:trPr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B8" w:rsidRPr="00ED5473" w:rsidRDefault="00B436B8" w:rsidP="00B436B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B8" w:rsidRPr="00ED5473" w:rsidRDefault="00B436B8" w:rsidP="00B436B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Mesos sencers</w:t>
            </w:r>
          </w:p>
        </w:tc>
      </w:tr>
      <w:tr w:rsidR="00B436B8" w:rsidRPr="00ED5473" w:rsidTr="00B436B8">
        <w:trPr>
          <w:trHeight w:val="438"/>
        </w:trPr>
        <w:tc>
          <w:tcPr>
            <w:tcW w:w="505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B8" w:rsidRPr="00ED5473" w:rsidRDefault="00C071B9" w:rsidP="00B436B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M</w:t>
            </w:r>
            <w:r w:rsidR="00B436B8" w:rsidRPr="00ED547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anteniment correctiu </w:t>
            </w:r>
          </w:p>
          <w:p w:rsidR="00B436B8" w:rsidRPr="00ED5473" w:rsidRDefault="00B436B8" w:rsidP="00B436B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Cs/>
                <w:sz w:val="18"/>
                <w:szCs w:val="18"/>
              </w:rPr>
              <w:t>(</w:t>
            </w:r>
            <w:r w:rsidRPr="00ED5473">
              <w:rPr>
                <w:rFonts w:ascii="Arial" w:hAnsi="Arial" w:cs="Arial"/>
                <w:sz w:val="18"/>
                <w:szCs w:val="18"/>
              </w:rPr>
              <w:t>El període del servei de manteniment correctiu s’ha de calcular incloent el període de garantia legal d’aquell producte)</w:t>
            </w:r>
          </w:p>
        </w:tc>
        <w:tc>
          <w:tcPr>
            <w:tcW w:w="2036" w:type="dxa"/>
            <w:tcBorders>
              <w:top w:val="single" w:sz="4" w:space="0" w:color="auto"/>
              <w:right w:val="single" w:sz="4" w:space="0" w:color="auto"/>
            </w:tcBorders>
          </w:tcPr>
          <w:p w:rsidR="00B436B8" w:rsidRPr="00ED5473" w:rsidRDefault="00B436B8" w:rsidP="00B436B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436B8" w:rsidRPr="00ED5473" w:rsidTr="00B436B8">
        <w:trPr>
          <w:trHeight w:val="438"/>
        </w:trPr>
        <w:tc>
          <w:tcPr>
            <w:tcW w:w="5052" w:type="dxa"/>
            <w:shd w:val="clear" w:color="auto" w:fill="auto"/>
            <w:vAlign w:val="center"/>
          </w:tcPr>
          <w:p w:rsidR="00B436B8" w:rsidRPr="00ED5473" w:rsidRDefault="00C071B9" w:rsidP="00B436B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M</w:t>
            </w:r>
            <w:r w:rsidR="00B436B8"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anteniment evolutiu</w:t>
            </w:r>
          </w:p>
        </w:tc>
        <w:tc>
          <w:tcPr>
            <w:tcW w:w="2036" w:type="dxa"/>
          </w:tcPr>
          <w:p w:rsidR="00B436B8" w:rsidRPr="00ED5473" w:rsidRDefault="00B436B8" w:rsidP="00B436B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436B8" w:rsidRPr="00ED5473" w:rsidTr="00B436B8">
        <w:trPr>
          <w:trHeight w:val="438"/>
        </w:trPr>
        <w:tc>
          <w:tcPr>
            <w:tcW w:w="5052" w:type="dxa"/>
            <w:shd w:val="clear" w:color="auto" w:fill="auto"/>
            <w:vAlign w:val="center"/>
          </w:tcPr>
          <w:p w:rsidR="00B436B8" w:rsidRPr="00ED5473" w:rsidRDefault="00C071B9" w:rsidP="00B436B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“H</w:t>
            </w:r>
            <w:r w:rsidR="00B436B8"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osting”</w:t>
            </w:r>
          </w:p>
        </w:tc>
        <w:tc>
          <w:tcPr>
            <w:tcW w:w="2036" w:type="dxa"/>
          </w:tcPr>
          <w:p w:rsidR="00B436B8" w:rsidRPr="00ED5473" w:rsidRDefault="00B436B8" w:rsidP="00B436B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AB6C61" w:rsidRPr="00ED5473" w:rsidRDefault="00AB6C61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tabs>
          <w:tab w:val="center" w:pos="4252"/>
          <w:tab w:val="right" w:pos="8504"/>
        </w:tabs>
        <w:jc w:val="left"/>
        <w:rPr>
          <w:rFonts w:ascii="Arial" w:hAnsi="Arial" w:cs="Arial"/>
          <w:bCs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4_</w:t>
      </w:r>
      <w:r w:rsidRPr="00ED5473">
        <w:rPr>
          <w:rFonts w:ascii="Arial" w:hAnsi="Arial" w:cs="Arial"/>
          <w:bCs/>
          <w:sz w:val="18"/>
          <w:szCs w:val="18"/>
        </w:rPr>
        <w:t>Servei d’atenció post-venda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2268"/>
      </w:tblGrid>
      <w:tr w:rsidR="00BC66F3" w:rsidRPr="00ED5473" w:rsidTr="00B436B8">
        <w:tc>
          <w:tcPr>
            <w:tcW w:w="2943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Servei d’atenció post-venda</w:t>
            </w:r>
          </w:p>
        </w:tc>
        <w:tc>
          <w:tcPr>
            <w:tcW w:w="2268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  <w:t>Hores senceres any</w:t>
            </w:r>
          </w:p>
        </w:tc>
      </w:tr>
      <w:tr w:rsidR="00BC66F3" w:rsidRPr="00ED5473" w:rsidTr="00B436B8">
        <w:tc>
          <w:tcPr>
            <w:tcW w:w="2943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Dies feiners</w:t>
            </w:r>
          </w:p>
        </w:tc>
        <w:tc>
          <w:tcPr>
            <w:tcW w:w="2268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  <w:tr w:rsidR="00BC66F3" w:rsidRPr="00ED5473" w:rsidTr="00B436B8">
        <w:tc>
          <w:tcPr>
            <w:tcW w:w="2943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sz w:val="18"/>
                <w:szCs w:val="18"/>
              </w:rPr>
              <w:t>Dies no feiners</w:t>
            </w:r>
          </w:p>
        </w:tc>
        <w:tc>
          <w:tcPr>
            <w:tcW w:w="2268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</w:tbl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adjustRightInd w:val="0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adjustRightInd w:val="0"/>
        <w:rPr>
          <w:rFonts w:ascii="Arial" w:hAnsi="Arial" w:cs="Arial"/>
          <w:b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5_</w:t>
      </w:r>
      <w:r w:rsidRPr="00ED5473">
        <w:rPr>
          <w:rFonts w:ascii="Arial" w:hAnsi="Arial" w:cs="Arial"/>
          <w:b/>
          <w:sz w:val="18"/>
          <w:szCs w:val="18"/>
        </w:rPr>
        <w:t xml:space="preserve"> </w:t>
      </w:r>
      <w:r w:rsidRPr="00ED5473">
        <w:rPr>
          <w:rFonts w:ascii="Arial" w:hAnsi="Arial" w:cs="Arial"/>
          <w:sz w:val="18"/>
          <w:szCs w:val="18"/>
        </w:rPr>
        <w:t>Desenvolupament web + app de visita auto-guiada</w:t>
      </w:r>
      <w:r w:rsidRPr="00ED5473">
        <w:rPr>
          <w:rFonts w:ascii="Arial" w:hAnsi="Arial" w:cs="Arial"/>
          <w:b/>
          <w:sz w:val="18"/>
          <w:szCs w:val="18"/>
        </w:rPr>
        <w:t xml:space="preserve"> </w:t>
      </w:r>
    </w:p>
    <w:p w:rsidR="00BC66F3" w:rsidRPr="00ED5473" w:rsidRDefault="00BC66F3" w:rsidP="00BC66F3">
      <w:pPr>
        <w:rPr>
          <w:rFonts w:ascii="Arial" w:hAnsi="Arial" w:cs="Arial"/>
          <w:sz w:val="18"/>
          <w:szCs w:val="18"/>
        </w:rPr>
      </w:pPr>
    </w:p>
    <w:p w:rsidR="00BC66F3" w:rsidRPr="00ED5473" w:rsidRDefault="00BC66F3" w:rsidP="00BC66F3">
      <w:pPr>
        <w:numPr>
          <w:ilvl w:val="0"/>
          <w:numId w:val="38"/>
        </w:numPr>
        <w:jc w:val="left"/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SI</w:t>
      </w:r>
    </w:p>
    <w:p w:rsidR="00BC66F3" w:rsidRPr="00ED5473" w:rsidRDefault="00BC66F3" w:rsidP="00BC66F3">
      <w:pPr>
        <w:numPr>
          <w:ilvl w:val="0"/>
          <w:numId w:val="38"/>
        </w:numPr>
        <w:jc w:val="left"/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NO</w:t>
      </w:r>
    </w:p>
    <w:p w:rsidR="00BC66F3" w:rsidRPr="00C071B9" w:rsidRDefault="00BC66F3" w:rsidP="00BC66F3">
      <w:pPr>
        <w:rPr>
          <w:rFonts w:ascii="Arial" w:hAnsi="Arial" w:cs="Arial"/>
          <w:color w:val="000000"/>
          <w:spacing w:val="-2"/>
        </w:rPr>
      </w:pPr>
    </w:p>
    <w:p w:rsidR="00BC66F3" w:rsidRPr="00C071B9" w:rsidRDefault="00BC66F3" w:rsidP="00BC66F3">
      <w:pPr>
        <w:numPr>
          <w:ilvl w:val="0"/>
          <w:numId w:val="38"/>
        </w:numPr>
        <w:ind w:left="426"/>
        <w:jc w:val="left"/>
        <w:rPr>
          <w:rFonts w:ascii="Arial" w:hAnsi="Arial" w:cs="Arial"/>
          <w:bCs/>
          <w:noProof/>
          <w:u w:val="single"/>
        </w:rPr>
      </w:pPr>
      <w:r w:rsidRPr="00C071B9">
        <w:rPr>
          <w:rFonts w:ascii="Arial" w:hAnsi="Arial" w:cs="Arial"/>
          <w:u w:val="single"/>
        </w:rPr>
        <w:lastRenderedPageBreak/>
        <w:t xml:space="preserve">LOT 3 </w:t>
      </w:r>
      <w:r w:rsidRPr="00C071B9">
        <w:rPr>
          <w:rFonts w:ascii="Arial" w:hAnsi="Arial" w:cs="Arial"/>
          <w:bCs/>
          <w:noProof/>
          <w:u w:val="single"/>
        </w:rPr>
        <w:t>Servei de comunicació i marquèting digital vinculat a les connexions dels visitants al punt Wifi de l’oficina de turisme i projecció de la ciutat de Sabadell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tabs>
          <w:tab w:val="center" w:pos="4459"/>
        </w:tabs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1_Oferta econòmica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Import base: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Import IVA: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Import total: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2_</w:t>
      </w:r>
      <w:r w:rsidRPr="00ED5473">
        <w:rPr>
          <w:rFonts w:ascii="Arial" w:hAnsi="Arial" w:cs="Arial"/>
          <w:sz w:val="18"/>
          <w:szCs w:val="18"/>
        </w:rPr>
        <w:t xml:space="preserve"> Vídeo simulant l’ús del portal wifi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numPr>
          <w:ilvl w:val="0"/>
          <w:numId w:val="38"/>
        </w:numPr>
        <w:jc w:val="left"/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SI</w:t>
      </w:r>
    </w:p>
    <w:p w:rsidR="00BC66F3" w:rsidRPr="00ED5473" w:rsidRDefault="00BC66F3" w:rsidP="00BC66F3">
      <w:pPr>
        <w:numPr>
          <w:ilvl w:val="0"/>
          <w:numId w:val="38"/>
        </w:numPr>
        <w:jc w:val="left"/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NO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bCs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3_</w:t>
      </w:r>
      <w:r w:rsidRPr="00ED5473">
        <w:rPr>
          <w:rFonts w:ascii="Arial" w:hAnsi="Arial" w:cs="Arial"/>
          <w:b/>
          <w:bCs/>
          <w:sz w:val="18"/>
          <w:szCs w:val="18"/>
        </w:rPr>
        <w:t xml:space="preserve"> </w:t>
      </w:r>
      <w:r w:rsidRPr="00ED5473">
        <w:rPr>
          <w:rFonts w:ascii="Arial" w:hAnsi="Arial" w:cs="Arial"/>
          <w:bCs/>
          <w:sz w:val="18"/>
          <w:szCs w:val="18"/>
        </w:rPr>
        <w:t>Durada del període de manteniment</w:t>
      </w:r>
    </w:p>
    <w:tbl>
      <w:tblPr>
        <w:tblW w:w="7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2"/>
        <w:gridCol w:w="2036"/>
      </w:tblGrid>
      <w:tr w:rsidR="00B436B8" w:rsidRPr="00ED5473" w:rsidTr="00B436B8">
        <w:trPr>
          <w:trHeight w:val="293"/>
        </w:trPr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6B8" w:rsidRPr="00ED5473" w:rsidRDefault="00B436B8" w:rsidP="00B436B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B8" w:rsidRPr="00ED5473" w:rsidRDefault="00B436B8" w:rsidP="00B436B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Mesos sencers</w:t>
            </w:r>
          </w:p>
        </w:tc>
      </w:tr>
      <w:tr w:rsidR="00C071B9" w:rsidRPr="00ED5473" w:rsidTr="00B436B8">
        <w:trPr>
          <w:trHeight w:val="438"/>
        </w:trPr>
        <w:tc>
          <w:tcPr>
            <w:tcW w:w="505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1B9" w:rsidRPr="00ED5473" w:rsidRDefault="00C071B9" w:rsidP="00C071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Manteniment correctiu </w:t>
            </w:r>
          </w:p>
          <w:p w:rsidR="00C071B9" w:rsidRPr="00ED5473" w:rsidRDefault="00C071B9" w:rsidP="00C071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Cs/>
                <w:sz w:val="18"/>
                <w:szCs w:val="18"/>
              </w:rPr>
              <w:t>(</w:t>
            </w:r>
            <w:r w:rsidRPr="00ED5473">
              <w:rPr>
                <w:rFonts w:ascii="Arial" w:hAnsi="Arial" w:cs="Arial"/>
                <w:sz w:val="18"/>
                <w:szCs w:val="18"/>
              </w:rPr>
              <w:t>El període del servei de manteniment correctiu s’ha de calcular incloent el període de garantia legal d’aquell producte)</w:t>
            </w:r>
          </w:p>
        </w:tc>
        <w:tc>
          <w:tcPr>
            <w:tcW w:w="2036" w:type="dxa"/>
            <w:tcBorders>
              <w:top w:val="single" w:sz="4" w:space="0" w:color="auto"/>
              <w:right w:val="single" w:sz="4" w:space="0" w:color="auto"/>
            </w:tcBorders>
          </w:tcPr>
          <w:p w:rsidR="00C071B9" w:rsidRPr="00ED5473" w:rsidRDefault="00C071B9" w:rsidP="00C071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C071B9" w:rsidRPr="00ED5473" w:rsidTr="00B436B8">
        <w:trPr>
          <w:trHeight w:val="438"/>
        </w:trPr>
        <w:tc>
          <w:tcPr>
            <w:tcW w:w="5052" w:type="dxa"/>
            <w:shd w:val="clear" w:color="auto" w:fill="auto"/>
            <w:vAlign w:val="center"/>
          </w:tcPr>
          <w:p w:rsidR="00C071B9" w:rsidRPr="00ED5473" w:rsidRDefault="00C071B9" w:rsidP="00C071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Manteniment evolutiu</w:t>
            </w:r>
          </w:p>
        </w:tc>
        <w:tc>
          <w:tcPr>
            <w:tcW w:w="2036" w:type="dxa"/>
          </w:tcPr>
          <w:p w:rsidR="00C071B9" w:rsidRPr="00ED5473" w:rsidRDefault="00C071B9" w:rsidP="00C071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C071B9" w:rsidRPr="00ED5473" w:rsidTr="00B436B8">
        <w:trPr>
          <w:trHeight w:val="438"/>
        </w:trPr>
        <w:tc>
          <w:tcPr>
            <w:tcW w:w="5052" w:type="dxa"/>
            <w:shd w:val="clear" w:color="auto" w:fill="auto"/>
            <w:vAlign w:val="center"/>
          </w:tcPr>
          <w:p w:rsidR="00C071B9" w:rsidRPr="00ED5473" w:rsidRDefault="00C071B9" w:rsidP="00C071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“Hosting”</w:t>
            </w:r>
          </w:p>
        </w:tc>
        <w:tc>
          <w:tcPr>
            <w:tcW w:w="2036" w:type="dxa"/>
          </w:tcPr>
          <w:p w:rsidR="00C071B9" w:rsidRPr="00ED5473" w:rsidRDefault="00C071B9" w:rsidP="00C071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tabs>
          <w:tab w:val="center" w:pos="4252"/>
          <w:tab w:val="right" w:pos="8504"/>
        </w:tabs>
        <w:jc w:val="left"/>
        <w:rPr>
          <w:rFonts w:ascii="Arial" w:hAnsi="Arial" w:cs="Arial"/>
          <w:bCs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4_</w:t>
      </w:r>
      <w:r w:rsidRPr="00ED5473">
        <w:rPr>
          <w:rFonts w:ascii="Arial" w:hAnsi="Arial" w:cs="Arial"/>
          <w:bCs/>
          <w:sz w:val="18"/>
          <w:szCs w:val="18"/>
        </w:rPr>
        <w:t>Servei d’atenció post-venda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2268"/>
      </w:tblGrid>
      <w:tr w:rsidR="00BC66F3" w:rsidRPr="00ED5473" w:rsidTr="00B436B8">
        <w:tc>
          <w:tcPr>
            <w:tcW w:w="2943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Servei d’atenció post-venda</w:t>
            </w:r>
          </w:p>
        </w:tc>
        <w:tc>
          <w:tcPr>
            <w:tcW w:w="2268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  <w:t>Hores senceres any</w:t>
            </w:r>
          </w:p>
        </w:tc>
      </w:tr>
      <w:tr w:rsidR="00BC66F3" w:rsidRPr="00ED5473" w:rsidTr="00B436B8">
        <w:tc>
          <w:tcPr>
            <w:tcW w:w="2943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Dies feiners</w:t>
            </w:r>
          </w:p>
        </w:tc>
        <w:tc>
          <w:tcPr>
            <w:tcW w:w="2268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  <w:tr w:rsidR="00BC66F3" w:rsidRPr="00ED5473" w:rsidTr="00B436B8">
        <w:tc>
          <w:tcPr>
            <w:tcW w:w="2943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sz w:val="18"/>
                <w:szCs w:val="18"/>
              </w:rPr>
              <w:t>Dies no feiners</w:t>
            </w:r>
          </w:p>
        </w:tc>
        <w:tc>
          <w:tcPr>
            <w:tcW w:w="2268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</w:tbl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adjustRightInd w:val="0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C071B9" w:rsidRDefault="00BC66F3" w:rsidP="00BC66F3">
      <w:pPr>
        <w:numPr>
          <w:ilvl w:val="0"/>
          <w:numId w:val="43"/>
        </w:numPr>
        <w:tabs>
          <w:tab w:val="center" w:pos="426"/>
          <w:tab w:val="right" w:pos="8504"/>
        </w:tabs>
        <w:ind w:left="426" w:right="4"/>
        <w:jc w:val="left"/>
        <w:rPr>
          <w:rFonts w:ascii="Arial" w:hAnsi="Arial" w:cs="Arial"/>
          <w:bCs/>
          <w:u w:val="single"/>
        </w:rPr>
      </w:pPr>
      <w:r w:rsidRPr="00C071B9">
        <w:rPr>
          <w:rFonts w:ascii="Arial" w:hAnsi="Arial" w:cs="Arial"/>
          <w:u w:val="single"/>
        </w:rPr>
        <w:t>Lot 4: Subministrament anomenat “</w:t>
      </w:r>
      <w:r w:rsidRPr="00C071B9">
        <w:rPr>
          <w:rFonts w:ascii="Arial" w:hAnsi="Arial" w:cs="Arial"/>
          <w:noProof/>
          <w:u w:val="single"/>
        </w:rPr>
        <w:t>Càmeres de videovigilància i s</w:t>
      </w:r>
      <w:r w:rsidRPr="00C071B9">
        <w:rPr>
          <w:rFonts w:ascii="Arial" w:hAnsi="Arial" w:cs="Arial"/>
          <w:u w:val="single"/>
        </w:rPr>
        <w:t>ensors de moviment i cablejat per a la seva connexió al sistema d’alarma existent” per evitar intrusions a l’edifici annex de la Casa Duran (Saboneria), incloent l’elaboració prèvia del document del projecte</w:t>
      </w:r>
    </w:p>
    <w:p w:rsidR="00BC66F3" w:rsidRPr="00BC66F3" w:rsidRDefault="00BC66F3" w:rsidP="00BC66F3">
      <w:pPr>
        <w:ind w:left="720"/>
        <w:rPr>
          <w:rFonts w:ascii="Arial" w:hAnsi="Arial" w:cs="Arial"/>
          <w:color w:val="000000"/>
          <w:spacing w:val="-2"/>
          <w:szCs w:val="24"/>
        </w:rPr>
      </w:pPr>
    </w:p>
    <w:p w:rsidR="00BC66F3" w:rsidRPr="00ED5473" w:rsidRDefault="00BC66F3" w:rsidP="00BC66F3">
      <w:pPr>
        <w:tabs>
          <w:tab w:val="center" w:pos="4459"/>
        </w:tabs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1_Oferta econòmica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Import base: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Import IVA: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Import total: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2_</w:t>
      </w:r>
      <w:r w:rsidRPr="00ED5473">
        <w:rPr>
          <w:rFonts w:ascii="Arial" w:hAnsi="Arial" w:cs="Arial"/>
          <w:sz w:val="18"/>
          <w:szCs w:val="18"/>
        </w:rPr>
        <w:t xml:space="preserve"> Representació gràfica en 3D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numPr>
          <w:ilvl w:val="0"/>
          <w:numId w:val="38"/>
        </w:numPr>
        <w:jc w:val="left"/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SI</w:t>
      </w:r>
    </w:p>
    <w:p w:rsidR="00BC66F3" w:rsidRPr="00ED5473" w:rsidRDefault="00BC66F3" w:rsidP="00BC66F3">
      <w:pPr>
        <w:numPr>
          <w:ilvl w:val="0"/>
          <w:numId w:val="38"/>
        </w:numPr>
        <w:jc w:val="left"/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NO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bCs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3_</w:t>
      </w:r>
      <w:r w:rsidRPr="00ED5473">
        <w:rPr>
          <w:rFonts w:ascii="Arial" w:hAnsi="Arial" w:cs="Arial"/>
          <w:b/>
          <w:bCs/>
          <w:sz w:val="18"/>
          <w:szCs w:val="18"/>
        </w:rPr>
        <w:t xml:space="preserve"> </w:t>
      </w:r>
      <w:r w:rsidRPr="00ED5473">
        <w:rPr>
          <w:rFonts w:ascii="Arial" w:hAnsi="Arial" w:cs="Arial"/>
          <w:bCs/>
          <w:sz w:val="18"/>
          <w:szCs w:val="18"/>
        </w:rPr>
        <w:t>Durada del període de manteniment</w:t>
      </w:r>
    </w:p>
    <w:p w:rsidR="00BC66F3" w:rsidRPr="00ED5473" w:rsidRDefault="00BC66F3" w:rsidP="00BC66F3">
      <w:pPr>
        <w:rPr>
          <w:rFonts w:ascii="Arial" w:hAnsi="Arial" w:cs="Arial"/>
          <w:bCs/>
          <w:sz w:val="18"/>
          <w:szCs w:val="18"/>
        </w:rPr>
      </w:pP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2410"/>
      </w:tblGrid>
      <w:tr w:rsidR="00BC66F3" w:rsidRPr="00ED5473" w:rsidTr="00B436B8">
        <w:trPr>
          <w:trHeight w:val="438"/>
        </w:trPr>
        <w:tc>
          <w:tcPr>
            <w:tcW w:w="4077" w:type="dxa"/>
            <w:shd w:val="clear" w:color="auto" w:fill="auto"/>
            <w:vAlign w:val="center"/>
          </w:tcPr>
          <w:p w:rsidR="00BC66F3" w:rsidRPr="00ED5473" w:rsidRDefault="00BC66F3" w:rsidP="00BC66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Manteniment correctiu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C66F3" w:rsidRPr="00ED5473" w:rsidRDefault="00BC66F3" w:rsidP="00BC66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Mesos garantia legal + manteniment correctiu</w:t>
            </w:r>
          </w:p>
        </w:tc>
      </w:tr>
      <w:tr w:rsidR="00BC66F3" w:rsidRPr="00ED5473" w:rsidTr="00B436B8">
        <w:trPr>
          <w:trHeight w:val="287"/>
        </w:trPr>
        <w:tc>
          <w:tcPr>
            <w:tcW w:w="4077" w:type="dxa"/>
            <w:shd w:val="clear" w:color="auto" w:fill="auto"/>
            <w:vAlign w:val="center"/>
          </w:tcPr>
          <w:p w:rsidR="00BC66F3" w:rsidRPr="00ED5473" w:rsidRDefault="00C071B9" w:rsidP="00BC66F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Cs/>
                <w:sz w:val="18"/>
                <w:szCs w:val="18"/>
              </w:rPr>
              <w:t>Càmeres videovigilància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C66F3" w:rsidRPr="00ED5473" w:rsidRDefault="00BC66F3" w:rsidP="00BC66F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BC66F3" w:rsidRPr="00ED5473" w:rsidTr="00B436B8">
        <w:trPr>
          <w:trHeight w:val="265"/>
        </w:trPr>
        <w:tc>
          <w:tcPr>
            <w:tcW w:w="4077" w:type="dxa"/>
            <w:shd w:val="clear" w:color="auto" w:fill="auto"/>
            <w:vAlign w:val="center"/>
          </w:tcPr>
          <w:p w:rsidR="00BC66F3" w:rsidRPr="00ED5473" w:rsidRDefault="00C071B9" w:rsidP="00BC66F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sz w:val="18"/>
                <w:szCs w:val="18"/>
                <w:lang w:eastAsia="ca-ES"/>
              </w:rPr>
              <w:t>Sensors de moviment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C66F3" w:rsidRPr="00ED5473" w:rsidRDefault="00BC66F3" w:rsidP="00BC66F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BC66F3" w:rsidRPr="00ED5473" w:rsidRDefault="00BC66F3" w:rsidP="00BC66F3">
      <w:pPr>
        <w:rPr>
          <w:rFonts w:ascii="Arial" w:hAnsi="Arial" w:cs="Arial"/>
          <w:bCs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2410"/>
      </w:tblGrid>
      <w:tr w:rsidR="00BC66F3" w:rsidRPr="00ED5473" w:rsidTr="00B436B8">
        <w:trPr>
          <w:trHeight w:val="438"/>
        </w:trPr>
        <w:tc>
          <w:tcPr>
            <w:tcW w:w="40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66F3" w:rsidRPr="00ED5473" w:rsidRDefault="00BC66F3" w:rsidP="00BC66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Manteniment evolutiu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C66F3" w:rsidRPr="00ED5473" w:rsidRDefault="00BC66F3" w:rsidP="00C071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Mesos </w:t>
            </w:r>
            <w:r w:rsidR="00C071B9"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sencers</w:t>
            </w:r>
          </w:p>
        </w:tc>
      </w:tr>
      <w:tr w:rsidR="00C071B9" w:rsidRPr="00ED5473" w:rsidTr="00090F0C">
        <w:trPr>
          <w:trHeight w:val="287"/>
        </w:trPr>
        <w:tc>
          <w:tcPr>
            <w:tcW w:w="40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071B9" w:rsidRPr="00ED5473" w:rsidRDefault="00C071B9" w:rsidP="00C071B9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Cs/>
                <w:sz w:val="18"/>
                <w:szCs w:val="18"/>
              </w:rPr>
              <w:lastRenderedPageBreak/>
              <w:t>Càmeres videovigilància</w:t>
            </w:r>
          </w:p>
        </w:tc>
        <w:tc>
          <w:tcPr>
            <w:tcW w:w="2410" w:type="dxa"/>
            <w:shd w:val="clear" w:color="auto" w:fill="auto"/>
          </w:tcPr>
          <w:p w:rsidR="00C071B9" w:rsidRPr="00ED5473" w:rsidRDefault="00C071B9" w:rsidP="00C071B9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071B9" w:rsidRPr="00ED5473" w:rsidTr="00B436B8">
        <w:trPr>
          <w:trHeight w:val="265"/>
        </w:trPr>
        <w:tc>
          <w:tcPr>
            <w:tcW w:w="40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071B9" w:rsidRPr="00ED5473" w:rsidRDefault="00C071B9" w:rsidP="00C071B9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sz w:val="18"/>
                <w:szCs w:val="18"/>
                <w:lang w:eastAsia="ca-ES"/>
              </w:rPr>
              <w:t>Sensors de moviment</w:t>
            </w:r>
          </w:p>
        </w:tc>
        <w:tc>
          <w:tcPr>
            <w:tcW w:w="2410" w:type="dxa"/>
            <w:shd w:val="clear" w:color="auto" w:fill="auto"/>
          </w:tcPr>
          <w:p w:rsidR="00C071B9" w:rsidRPr="00ED5473" w:rsidRDefault="00C071B9" w:rsidP="00C071B9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2410"/>
      </w:tblGrid>
      <w:tr w:rsidR="00C071B9" w:rsidRPr="00ED5473" w:rsidTr="000E1C48">
        <w:trPr>
          <w:trHeight w:val="438"/>
        </w:trPr>
        <w:tc>
          <w:tcPr>
            <w:tcW w:w="40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071B9" w:rsidRPr="00ED5473" w:rsidRDefault="00C071B9" w:rsidP="00C071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“Hosting”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071B9" w:rsidRPr="00ED5473" w:rsidRDefault="00C071B9" w:rsidP="000E1C4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Mesos sencers</w:t>
            </w:r>
          </w:p>
        </w:tc>
      </w:tr>
      <w:tr w:rsidR="00C071B9" w:rsidRPr="00ED5473" w:rsidTr="000E1C48">
        <w:trPr>
          <w:trHeight w:val="287"/>
        </w:trPr>
        <w:tc>
          <w:tcPr>
            <w:tcW w:w="40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071B9" w:rsidRPr="00ED5473" w:rsidRDefault="00C071B9" w:rsidP="000E1C4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Cs/>
                <w:sz w:val="18"/>
                <w:szCs w:val="18"/>
              </w:rPr>
              <w:t>Càmeres videovigilància</w:t>
            </w:r>
          </w:p>
        </w:tc>
        <w:tc>
          <w:tcPr>
            <w:tcW w:w="2410" w:type="dxa"/>
            <w:shd w:val="clear" w:color="auto" w:fill="auto"/>
          </w:tcPr>
          <w:p w:rsidR="00C071B9" w:rsidRPr="00ED5473" w:rsidRDefault="00C071B9" w:rsidP="000E1C4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071B9" w:rsidRPr="00ED5473" w:rsidTr="000E1C48">
        <w:trPr>
          <w:trHeight w:val="265"/>
        </w:trPr>
        <w:tc>
          <w:tcPr>
            <w:tcW w:w="40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071B9" w:rsidRPr="00ED5473" w:rsidRDefault="00C071B9" w:rsidP="000E1C4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sz w:val="18"/>
                <w:szCs w:val="18"/>
                <w:lang w:eastAsia="ca-ES"/>
              </w:rPr>
              <w:t>Sensors de moviment</w:t>
            </w:r>
          </w:p>
        </w:tc>
        <w:tc>
          <w:tcPr>
            <w:tcW w:w="2410" w:type="dxa"/>
            <w:shd w:val="clear" w:color="auto" w:fill="auto"/>
          </w:tcPr>
          <w:p w:rsidR="00C071B9" w:rsidRPr="00ED5473" w:rsidRDefault="00C071B9" w:rsidP="000E1C4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tabs>
          <w:tab w:val="center" w:pos="4252"/>
          <w:tab w:val="right" w:pos="8504"/>
        </w:tabs>
        <w:jc w:val="left"/>
        <w:rPr>
          <w:rFonts w:ascii="Arial" w:hAnsi="Arial" w:cs="Arial"/>
          <w:bCs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4_</w:t>
      </w:r>
      <w:r w:rsidRPr="00ED5473">
        <w:rPr>
          <w:rFonts w:ascii="Arial" w:hAnsi="Arial" w:cs="Arial"/>
          <w:bCs/>
          <w:sz w:val="18"/>
          <w:szCs w:val="18"/>
        </w:rPr>
        <w:t>Servei d’atenció post-venda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2268"/>
      </w:tblGrid>
      <w:tr w:rsidR="00BC66F3" w:rsidRPr="00ED5473" w:rsidTr="00B436B8">
        <w:tc>
          <w:tcPr>
            <w:tcW w:w="2943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Servei d’atenció post-venda</w:t>
            </w:r>
          </w:p>
        </w:tc>
        <w:tc>
          <w:tcPr>
            <w:tcW w:w="2268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  <w:t>Hores senceres any</w:t>
            </w:r>
          </w:p>
        </w:tc>
      </w:tr>
      <w:tr w:rsidR="00BC66F3" w:rsidRPr="00ED5473" w:rsidTr="00B436B8">
        <w:tc>
          <w:tcPr>
            <w:tcW w:w="2943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Dies feiners</w:t>
            </w:r>
          </w:p>
        </w:tc>
        <w:tc>
          <w:tcPr>
            <w:tcW w:w="2268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  <w:tr w:rsidR="00BC66F3" w:rsidRPr="00ED5473" w:rsidTr="00B436B8">
        <w:tc>
          <w:tcPr>
            <w:tcW w:w="2943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sz w:val="18"/>
                <w:szCs w:val="18"/>
              </w:rPr>
              <w:t>Dies no feiners</w:t>
            </w:r>
          </w:p>
        </w:tc>
        <w:tc>
          <w:tcPr>
            <w:tcW w:w="2268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</w:tbl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C071B9" w:rsidRDefault="00BC66F3" w:rsidP="00BC66F3">
      <w:pPr>
        <w:numPr>
          <w:ilvl w:val="0"/>
          <w:numId w:val="43"/>
        </w:numPr>
        <w:ind w:left="426"/>
        <w:jc w:val="left"/>
        <w:rPr>
          <w:rFonts w:ascii="Arial" w:hAnsi="Arial" w:cs="Arial"/>
          <w:u w:val="single"/>
        </w:rPr>
      </w:pPr>
      <w:r w:rsidRPr="00C071B9">
        <w:rPr>
          <w:rFonts w:ascii="Arial" w:hAnsi="Arial" w:cs="Arial"/>
          <w:u w:val="single"/>
        </w:rPr>
        <w:t>Lot 5: Subministrament temporal anomenat “Tótem d’autoservei per a la impressió de fotografies de Sabadell”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tabs>
          <w:tab w:val="center" w:pos="4459"/>
        </w:tabs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1_Oferta econòmica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Import base: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Import IVA: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Import total: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2_</w:t>
      </w:r>
      <w:r w:rsidRPr="00ED5473">
        <w:rPr>
          <w:rFonts w:ascii="Arial" w:hAnsi="Arial" w:cs="Arial"/>
          <w:sz w:val="18"/>
          <w:szCs w:val="18"/>
        </w:rPr>
        <w:t xml:space="preserve"> Representació gràfica en 3D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numPr>
          <w:ilvl w:val="0"/>
          <w:numId w:val="38"/>
        </w:numPr>
        <w:jc w:val="left"/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SI</w:t>
      </w:r>
    </w:p>
    <w:p w:rsidR="00BC66F3" w:rsidRPr="00ED5473" w:rsidRDefault="00BC66F3" w:rsidP="00BC66F3">
      <w:pPr>
        <w:numPr>
          <w:ilvl w:val="0"/>
          <w:numId w:val="38"/>
        </w:numPr>
        <w:jc w:val="left"/>
        <w:rPr>
          <w:rFonts w:ascii="Arial" w:hAnsi="Arial" w:cs="Arial"/>
          <w:color w:val="000000"/>
          <w:spacing w:val="-2"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NO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bCs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3_</w:t>
      </w:r>
      <w:r w:rsidRPr="00ED5473">
        <w:rPr>
          <w:rFonts w:ascii="Arial" w:hAnsi="Arial" w:cs="Arial"/>
          <w:b/>
          <w:bCs/>
          <w:sz w:val="18"/>
          <w:szCs w:val="18"/>
        </w:rPr>
        <w:t xml:space="preserve"> </w:t>
      </w:r>
      <w:r w:rsidRPr="00ED5473">
        <w:rPr>
          <w:rFonts w:ascii="Arial" w:hAnsi="Arial" w:cs="Arial"/>
          <w:bCs/>
          <w:sz w:val="18"/>
          <w:szCs w:val="18"/>
        </w:rPr>
        <w:t>Durada del període de manteniment</w:t>
      </w:r>
    </w:p>
    <w:p w:rsidR="00BC66F3" w:rsidRPr="00ED5473" w:rsidRDefault="00BC66F3" w:rsidP="00BC66F3">
      <w:pPr>
        <w:rPr>
          <w:rFonts w:ascii="Arial" w:hAnsi="Arial" w:cs="Arial"/>
          <w:bCs/>
          <w:sz w:val="18"/>
          <w:szCs w:val="18"/>
        </w:rPr>
      </w:pPr>
    </w:p>
    <w:tbl>
      <w:tblPr>
        <w:tblW w:w="7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2"/>
        <w:gridCol w:w="2036"/>
      </w:tblGrid>
      <w:tr w:rsidR="00E16E9E" w:rsidRPr="00ED5473" w:rsidTr="000E1C48">
        <w:trPr>
          <w:trHeight w:val="293"/>
        </w:trPr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E9E" w:rsidRPr="00ED5473" w:rsidRDefault="00E16E9E" w:rsidP="000E1C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E9E" w:rsidRPr="00ED5473" w:rsidRDefault="00E16E9E" w:rsidP="000E1C4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Mesos sencers</w:t>
            </w:r>
          </w:p>
        </w:tc>
      </w:tr>
      <w:tr w:rsidR="00E16E9E" w:rsidRPr="00ED5473" w:rsidTr="000E1C48">
        <w:trPr>
          <w:trHeight w:val="438"/>
        </w:trPr>
        <w:tc>
          <w:tcPr>
            <w:tcW w:w="505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E9E" w:rsidRPr="00ED5473" w:rsidRDefault="00E16E9E" w:rsidP="000E1C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Manteniment correctiu </w:t>
            </w:r>
          </w:p>
          <w:p w:rsidR="00E16E9E" w:rsidRPr="00ED5473" w:rsidRDefault="00E16E9E" w:rsidP="000E1C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Cs/>
                <w:sz w:val="18"/>
                <w:szCs w:val="18"/>
              </w:rPr>
              <w:t>(</w:t>
            </w:r>
            <w:r w:rsidRPr="00ED5473">
              <w:rPr>
                <w:rFonts w:ascii="Arial" w:hAnsi="Arial" w:cs="Arial"/>
                <w:sz w:val="18"/>
                <w:szCs w:val="18"/>
              </w:rPr>
              <w:t>El període del servei de manteniment correctiu s’ha de calcular incloent el període de garantia legal d’aquell producte)</w:t>
            </w:r>
          </w:p>
        </w:tc>
        <w:tc>
          <w:tcPr>
            <w:tcW w:w="2036" w:type="dxa"/>
            <w:tcBorders>
              <w:top w:val="single" w:sz="4" w:space="0" w:color="auto"/>
              <w:right w:val="single" w:sz="4" w:space="0" w:color="auto"/>
            </w:tcBorders>
          </w:tcPr>
          <w:p w:rsidR="00E16E9E" w:rsidRPr="00ED5473" w:rsidRDefault="00E16E9E" w:rsidP="000E1C4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16E9E" w:rsidRPr="00ED5473" w:rsidTr="000E1C48">
        <w:trPr>
          <w:trHeight w:val="438"/>
        </w:trPr>
        <w:tc>
          <w:tcPr>
            <w:tcW w:w="5052" w:type="dxa"/>
            <w:shd w:val="clear" w:color="auto" w:fill="auto"/>
            <w:vAlign w:val="center"/>
          </w:tcPr>
          <w:p w:rsidR="00E16E9E" w:rsidRPr="00ED5473" w:rsidRDefault="00E16E9E" w:rsidP="000E1C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Manteniment evolutiu</w:t>
            </w:r>
          </w:p>
        </w:tc>
        <w:tc>
          <w:tcPr>
            <w:tcW w:w="2036" w:type="dxa"/>
          </w:tcPr>
          <w:p w:rsidR="00E16E9E" w:rsidRPr="00ED5473" w:rsidRDefault="00E16E9E" w:rsidP="000E1C4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16E9E" w:rsidRPr="00ED5473" w:rsidTr="000E1C48">
        <w:trPr>
          <w:trHeight w:val="438"/>
        </w:trPr>
        <w:tc>
          <w:tcPr>
            <w:tcW w:w="5052" w:type="dxa"/>
            <w:shd w:val="clear" w:color="auto" w:fill="auto"/>
            <w:vAlign w:val="center"/>
          </w:tcPr>
          <w:p w:rsidR="00E16E9E" w:rsidRPr="00ED5473" w:rsidRDefault="00E16E9E" w:rsidP="000E1C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“Hosting”</w:t>
            </w:r>
          </w:p>
        </w:tc>
        <w:tc>
          <w:tcPr>
            <w:tcW w:w="2036" w:type="dxa"/>
          </w:tcPr>
          <w:p w:rsidR="00E16E9E" w:rsidRPr="00ED5473" w:rsidRDefault="00E16E9E" w:rsidP="000E1C4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BC66F3" w:rsidRPr="00ED5473" w:rsidRDefault="00BC66F3" w:rsidP="00BC66F3">
      <w:pPr>
        <w:rPr>
          <w:rFonts w:ascii="Arial" w:hAnsi="Arial" w:cs="Arial"/>
          <w:bCs/>
          <w:sz w:val="18"/>
          <w:szCs w:val="18"/>
        </w:rPr>
      </w:pP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BC66F3" w:rsidRPr="00ED5473" w:rsidRDefault="00BC66F3" w:rsidP="00BC66F3">
      <w:pPr>
        <w:tabs>
          <w:tab w:val="center" w:pos="4252"/>
          <w:tab w:val="right" w:pos="8504"/>
        </w:tabs>
        <w:jc w:val="left"/>
        <w:rPr>
          <w:rFonts w:ascii="Arial" w:hAnsi="Arial" w:cs="Arial"/>
          <w:bCs/>
          <w:sz w:val="18"/>
          <w:szCs w:val="18"/>
        </w:rPr>
      </w:pPr>
      <w:r w:rsidRPr="00ED5473">
        <w:rPr>
          <w:rFonts w:ascii="Arial" w:hAnsi="Arial" w:cs="Arial"/>
          <w:color w:val="000000"/>
          <w:spacing w:val="-2"/>
          <w:sz w:val="18"/>
          <w:szCs w:val="18"/>
        </w:rPr>
        <w:t>Criteri 4_</w:t>
      </w:r>
      <w:r w:rsidRPr="00ED5473">
        <w:rPr>
          <w:rFonts w:ascii="Arial" w:hAnsi="Arial" w:cs="Arial"/>
          <w:bCs/>
          <w:sz w:val="18"/>
          <w:szCs w:val="18"/>
        </w:rPr>
        <w:t>Servei d’atenció post-venda</w:t>
      </w:r>
    </w:p>
    <w:p w:rsidR="00BC66F3" w:rsidRPr="00ED5473" w:rsidRDefault="00BC66F3" w:rsidP="00BC66F3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2268"/>
      </w:tblGrid>
      <w:tr w:rsidR="00BC66F3" w:rsidRPr="00ED5473" w:rsidTr="00B436B8">
        <w:tc>
          <w:tcPr>
            <w:tcW w:w="2943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bCs/>
                <w:sz w:val="18"/>
                <w:szCs w:val="18"/>
              </w:rPr>
              <w:t>Servei d’atenció post-venda</w:t>
            </w:r>
          </w:p>
        </w:tc>
        <w:tc>
          <w:tcPr>
            <w:tcW w:w="2268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  <w:t>Hores senceres any</w:t>
            </w:r>
          </w:p>
        </w:tc>
      </w:tr>
      <w:tr w:rsidR="00BC66F3" w:rsidRPr="00ED5473" w:rsidTr="00B436B8">
        <w:tc>
          <w:tcPr>
            <w:tcW w:w="2943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Dies feiners</w:t>
            </w:r>
          </w:p>
        </w:tc>
        <w:tc>
          <w:tcPr>
            <w:tcW w:w="2268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  <w:tr w:rsidR="00BC66F3" w:rsidRPr="00ED5473" w:rsidTr="00B436B8">
        <w:tc>
          <w:tcPr>
            <w:tcW w:w="2943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ED5473">
              <w:rPr>
                <w:rFonts w:ascii="Arial" w:hAnsi="Arial" w:cs="Arial"/>
                <w:sz w:val="18"/>
                <w:szCs w:val="18"/>
              </w:rPr>
              <w:t>Dies no feiners</w:t>
            </w:r>
          </w:p>
        </w:tc>
        <w:tc>
          <w:tcPr>
            <w:tcW w:w="2268" w:type="dxa"/>
            <w:shd w:val="clear" w:color="auto" w:fill="auto"/>
          </w:tcPr>
          <w:p w:rsidR="00BC66F3" w:rsidRPr="00ED5473" w:rsidRDefault="00BC66F3" w:rsidP="00BC66F3">
            <w:pP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</w:tbl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adjustRightInd w:val="0"/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rPr>
          <w:rFonts w:ascii="Arial" w:hAnsi="Arial" w:cs="Arial"/>
          <w:b/>
          <w:spacing w:val="-2"/>
          <w:szCs w:val="24"/>
        </w:rPr>
      </w:pPr>
      <w:r w:rsidRPr="00BC66F3">
        <w:rPr>
          <w:rFonts w:ascii="Arial" w:hAnsi="Arial" w:cs="Arial"/>
          <w:spacing w:val="-2"/>
          <w:szCs w:val="24"/>
        </w:rPr>
        <w:tab/>
        <w:t>,  a data de signatura electrònica</w:t>
      </w:r>
    </w:p>
    <w:p w:rsidR="00BC66F3" w:rsidRPr="00BC66F3" w:rsidRDefault="00BC66F3" w:rsidP="00BC66F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C66F3" w:rsidRPr="00BC66F3" w:rsidRDefault="00BC66F3" w:rsidP="00BC66F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C66F3" w:rsidRPr="00BC66F3" w:rsidRDefault="00BC66F3" w:rsidP="00BC66F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BC66F3">
        <w:rPr>
          <w:rFonts w:ascii="Arial" w:hAnsi="Arial" w:cs="Arial"/>
          <w:spacing w:val="-2"/>
        </w:rPr>
        <w:t xml:space="preserve">Signat, 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keepNext/>
        <w:outlineLvl w:val="7"/>
        <w:rPr>
          <w:rFonts w:ascii="Arial" w:hAnsi="Arial" w:cs="Arial"/>
          <w:caps/>
          <w:color w:val="0000FF"/>
          <w:spacing w:val="-2"/>
          <w:szCs w:val="24"/>
          <w:u w:val="single"/>
        </w:rPr>
      </w:pPr>
      <w:r w:rsidRPr="00BC66F3">
        <w:rPr>
          <w:rFonts w:ascii="Arial" w:hAnsi="Arial" w:cs="Arial"/>
          <w:caps/>
          <w:color w:val="0000FF"/>
          <w:spacing w:val="-2"/>
          <w:szCs w:val="24"/>
          <w:u w:val="single"/>
        </w:rPr>
        <w:br w:type="page"/>
      </w:r>
    </w:p>
    <w:sectPr w:rsidR="00BC66F3" w:rsidRPr="00BC66F3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6B8" w:rsidRDefault="00B436B8">
      <w:r>
        <w:separator/>
      </w:r>
    </w:p>
  </w:endnote>
  <w:endnote w:type="continuationSeparator" w:id="0">
    <w:p w:rsidR="00B436B8" w:rsidRDefault="00B43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6B8" w:rsidRPr="00D93F6D" w:rsidRDefault="00B436B8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B436B8" w:rsidRPr="00802E58" w:rsidRDefault="00B436B8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B436B8" w:rsidRPr="00E06890" w:rsidRDefault="00B436B8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0505B7">
      <w:rPr>
        <w:rFonts w:cs="Frutiger-LightCn"/>
        <w:noProof/>
        <w:sz w:val="16"/>
        <w:szCs w:val="16"/>
        <w:lang w:val="en-GB" w:eastAsia="es-ES_tradnl"/>
      </w:rPr>
      <w:t>4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>
      <w:rPr>
        <w:rFonts w:cs="Frutiger-LightCn"/>
        <w:noProof/>
        <w:sz w:val="16"/>
        <w:szCs w:val="16"/>
        <w:lang w:val="en-GB" w:eastAsia="es-ES_tradnl"/>
      </w:rPr>
      <w:fldChar w:fldCharType="begin"/>
    </w:r>
    <w:r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0505B7">
      <w:rPr>
        <w:rFonts w:cs="Frutiger-LightCn"/>
        <w:noProof/>
        <w:sz w:val="16"/>
        <w:szCs w:val="16"/>
        <w:lang w:val="en-GB" w:eastAsia="es-ES_tradnl"/>
      </w:rPr>
      <w:t>5</w:t>
    </w:r>
    <w:r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6B8" w:rsidRPr="00D93F6D" w:rsidRDefault="00B436B8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B436B8" w:rsidRPr="00802E58" w:rsidRDefault="00B436B8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B436B8" w:rsidRPr="00C31F0E" w:rsidRDefault="00B436B8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0505B7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>
      <w:rPr>
        <w:rFonts w:cs="Frutiger-LightCn"/>
        <w:noProof/>
        <w:sz w:val="16"/>
        <w:szCs w:val="16"/>
        <w:lang w:val="en-GB" w:eastAsia="es-ES_tradnl"/>
      </w:rPr>
      <w:fldChar w:fldCharType="begin"/>
    </w:r>
    <w:r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0505B7">
      <w:rPr>
        <w:rFonts w:cs="Frutiger-LightCn"/>
        <w:noProof/>
        <w:sz w:val="16"/>
        <w:szCs w:val="16"/>
        <w:lang w:val="en-GB" w:eastAsia="es-ES_tradnl"/>
      </w:rPr>
      <w:t>5</w:t>
    </w:r>
    <w:r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6B8" w:rsidRPr="009344E9" w:rsidRDefault="00B436B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B436B8" w:rsidRPr="009344E9" w:rsidRDefault="00B436B8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36B8" w:rsidRDefault="00B436B8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B436B8" w:rsidRDefault="00B436B8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>
                      <w:rPr>
                        <w:b w:val="0"/>
                        <w:noProof/>
                        <w:sz w:val="18"/>
                      </w:rPr>
                      <w:t>2</w:t>
                    </w:r>
                    <w:r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D5C47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6B8" w:rsidRDefault="00B436B8">
      <w:r>
        <w:separator/>
      </w:r>
    </w:p>
  </w:footnote>
  <w:footnote w:type="continuationSeparator" w:id="0">
    <w:p w:rsidR="00B436B8" w:rsidRDefault="00B436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6B8" w:rsidRDefault="00B436B8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6B8" w:rsidRDefault="00B436B8" w:rsidP="00212113">
    <w:pPr>
      <w:pStyle w:val="Encabezado"/>
      <w:ind w:firstLine="0"/>
    </w:pPr>
  </w:p>
  <w:p w:rsidR="00B436B8" w:rsidRDefault="00B436B8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36B8" w:rsidRDefault="00B436B8" w:rsidP="003630F5">
    <w:pPr>
      <w:pStyle w:val="Encabezado"/>
      <w:spacing w:after="120"/>
      <w:ind w:firstLine="0"/>
    </w:pPr>
  </w:p>
  <w:p w:rsidR="00B436B8" w:rsidRPr="00D93F6D" w:rsidRDefault="00B436B8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.75pt;height:8.75pt;visibility:visible;mso-wrap-style:squar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883CEF"/>
    <w:multiLevelType w:val="hybridMultilevel"/>
    <w:tmpl w:val="DCB4A86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0D983BDA"/>
    <w:multiLevelType w:val="hybridMultilevel"/>
    <w:tmpl w:val="16A63FA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1F73CE"/>
    <w:multiLevelType w:val="hybridMultilevel"/>
    <w:tmpl w:val="04B4C020"/>
    <w:lvl w:ilvl="0" w:tplc="30E06F8E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B7F93"/>
    <w:multiLevelType w:val="hybridMultilevel"/>
    <w:tmpl w:val="0FC080C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DB1959"/>
    <w:multiLevelType w:val="hybridMultilevel"/>
    <w:tmpl w:val="22FA4BDA"/>
    <w:lvl w:ilvl="0" w:tplc="71228F6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105BB5"/>
    <w:multiLevelType w:val="hybridMultilevel"/>
    <w:tmpl w:val="DF403312"/>
    <w:lvl w:ilvl="0" w:tplc="D966D00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6A6BB0"/>
    <w:multiLevelType w:val="hybridMultilevel"/>
    <w:tmpl w:val="2D9C061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E2E562B"/>
    <w:multiLevelType w:val="hybridMultilevel"/>
    <w:tmpl w:val="621A033A"/>
    <w:lvl w:ilvl="0" w:tplc="2108835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F939B2"/>
    <w:multiLevelType w:val="hybridMultilevel"/>
    <w:tmpl w:val="791457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57631B"/>
    <w:multiLevelType w:val="hybridMultilevel"/>
    <w:tmpl w:val="AA3EA2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FE45948"/>
    <w:multiLevelType w:val="hybridMultilevel"/>
    <w:tmpl w:val="E99471C4"/>
    <w:lvl w:ilvl="0" w:tplc="383A821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117995"/>
    <w:multiLevelType w:val="hybridMultilevel"/>
    <w:tmpl w:val="56460E36"/>
    <w:lvl w:ilvl="0" w:tplc="D966D00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023A41"/>
    <w:multiLevelType w:val="hybridMultilevel"/>
    <w:tmpl w:val="F724E3AE"/>
    <w:lvl w:ilvl="0" w:tplc="29A2A656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DC41BE5"/>
    <w:multiLevelType w:val="hybridMultilevel"/>
    <w:tmpl w:val="6DB8BE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C77CC8"/>
    <w:multiLevelType w:val="hybridMultilevel"/>
    <w:tmpl w:val="A968955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5"/>
  </w:num>
  <w:num w:numId="13">
    <w:abstractNumId w:val="23"/>
  </w:num>
  <w:num w:numId="14">
    <w:abstractNumId w:val="37"/>
  </w:num>
  <w:num w:numId="15">
    <w:abstractNumId w:val="16"/>
  </w:num>
  <w:num w:numId="16">
    <w:abstractNumId w:val="34"/>
  </w:num>
  <w:num w:numId="17">
    <w:abstractNumId w:val="25"/>
  </w:num>
  <w:num w:numId="18">
    <w:abstractNumId w:val="10"/>
  </w:num>
  <w:num w:numId="19">
    <w:abstractNumId w:val="44"/>
  </w:num>
  <w:num w:numId="20">
    <w:abstractNumId w:val="18"/>
  </w:num>
  <w:num w:numId="21">
    <w:abstractNumId w:val="31"/>
  </w:num>
  <w:num w:numId="22">
    <w:abstractNumId w:val="33"/>
  </w:num>
  <w:num w:numId="23">
    <w:abstractNumId w:val="40"/>
  </w:num>
  <w:num w:numId="24">
    <w:abstractNumId w:val="30"/>
  </w:num>
  <w:num w:numId="25">
    <w:abstractNumId w:val="20"/>
  </w:num>
  <w:num w:numId="26">
    <w:abstractNumId w:val="13"/>
  </w:num>
  <w:num w:numId="27">
    <w:abstractNumId w:val="36"/>
  </w:num>
  <w:num w:numId="28">
    <w:abstractNumId w:val="26"/>
  </w:num>
  <w:num w:numId="29">
    <w:abstractNumId w:val="43"/>
  </w:num>
  <w:num w:numId="30">
    <w:abstractNumId w:val="15"/>
  </w:num>
  <w:num w:numId="31">
    <w:abstractNumId w:val="11"/>
  </w:num>
  <w:num w:numId="32">
    <w:abstractNumId w:val="21"/>
  </w:num>
  <w:num w:numId="33">
    <w:abstractNumId w:val="29"/>
  </w:num>
  <w:num w:numId="34">
    <w:abstractNumId w:val="27"/>
  </w:num>
  <w:num w:numId="35">
    <w:abstractNumId w:val="17"/>
  </w:num>
  <w:num w:numId="36">
    <w:abstractNumId w:val="24"/>
  </w:num>
  <w:num w:numId="37">
    <w:abstractNumId w:val="14"/>
  </w:num>
  <w:num w:numId="38">
    <w:abstractNumId w:val="19"/>
  </w:num>
  <w:num w:numId="39">
    <w:abstractNumId w:val="41"/>
  </w:num>
  <w:num w:numId="40">
    <w:abstractNumId w:val="28"/>
  </w:num>
  <w:num w:numId="41">
    <w:abstractNumId w:val="12"/>
  </w:num>
  <w:num w:numId="42">
    <w:abstractNumId w:val="39"/>
  </w:num>
  <w:num w:numId="43">
    <w:abstractNumId w:val="32"/>
  </w:num>
  <w:num w:numId="44">
    <w:abstractNumId w:val="22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05B7"/>
    <w:rsid w:val="000521B3"/>
    <w:rsid w:val="00065421"/>
    <w:rsid w:val="00066AC3"/>
    <w:rsid w:val="0007570E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7E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3B7D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45A0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E657B"/>
    <w:rsid w:val="00A00C02"/>
    <w:rsid w:val="00A21DA4"/>
    <w:rsid w:val="00A34139"/>
    <w:rsid w:val="00A626BC"/>
    <w:rsid w:val="00A671FE"/>
    <w:rsid w:val="00A94935"/>
    <w:rsid w:val="00AB6C61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436B8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C66F3"/>
    <w:rsid w:val="00BE0DD1"/>
    <w:rsid w:val="00BF4F95"/>
    <w:rsid w:val="00BF611F"/>
    <w:rsid w:val="00C071B9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A5A3A"/>
    <w:rsid w:val="00CD2554"/>
    <w:rsid w:val="00CE06AF"/>
    <w:rsid w:val="00CE2AFF"/>
    <w:rsid w:val="00CF2658"/>
    <w:rsid w:val="00CF279B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16E9E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D5473"/>
    <w:rsid w:val="00EE4E52"/>
    <w:rsid w:val="00EE7435"/>
    <w:rsid w:val="00EE7B02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7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F45A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F45A0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3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F45A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F45A0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5F45A0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F45A0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F45A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F45A0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5F45A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F45A0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F45A0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F45A0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F45A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F45A0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F45A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F45A0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F45A0"/>
    <w:rPr>
      <w:color w:val="800080"/>
      <w:u w:val="single"/>
    </w:rPr>
  </w:style>
  <w:style w:type="paragraph" w:customStyle="1" w:styleId="a">
    <w:name w:val=".."/>
    <w:basedOn w:val="Normal"/>
    <w:rsid w:val="005F45A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F45A0"/>
    <w:rPr>
      <w:rFonts w:ascii="Arial" w:hAnsi="Aria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F45A0"/>
    <w:rPr>
      <w:rFonts w:ascii="Arial" w:hAnsi="Arial"/>
      <w:lang w:val="ca-ES"/>
    </w:rPr>
  </w:style>
  <w:style w:type="character" w:styleId="Refdenotaalfinal">
    <w:name w:val="endnote reference"/>
    <w:semiHidden/>
    <w:rsid w:val="005F45A0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5F45A0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45A0"/>
    <w:rPr>
      <w:lang w:val="ca-ES"/>
    </w:rPr>
  </w:style>
  <w:style w:type="character" w:styleId="Refdenotaalpie">
    <w:name w:val="footnote reference"/>
    <w:semiHidden/>
    <w:rsid w:val="005F45A0"/>
    <w:rPr>
      <w:vertAlign w:val="superscript"/>
    </w:rPr>
  </w:style>
  <w:style w:type="character" w:customStyle="1" w:styleId="cos">
    <w:name w:val="cos"/>
    <w:basedOn w:val="Fuentedeprrafopredeter"/>
    <w:rsid w:val="005F45A0"/>
  </w:style>
  <w:style w:type="paragraph" w:customStyle="1" w:styleId="parrafo">
    <w:name w:val="parrafo"/>
    <w:basedOn w:val="Normal"/>
    <w:rsid w:val="005F45A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uesto">
    <w:name w:val="Title"/>
    <w:basedOn w:val="Normal"/>
    <w:link w:val="PuestoCar"/>
    <w:qFormat/>
    <w:rsid w:val="005F45A0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5F45A0"/>
    <w:rPr>
      <w:rFonts w:ascii="Arial" w:hAnsi="Arial" w:cs="Arial"/>
      <w:b/>
      <w:noProof/>
      <w:sz w:val="22"/>
      <w:szCs w:val="24"/>
      <w:u w:val="single"/>
      <w:lang w:val="ca-ES"/>
    </w:rPr>
  </w:style>
  <w:style w:type="character" w:styleId="Refdecomentario">
    <w:name w:val="annotation reference"/>
    <w:uiPriority w:val="99"/>
    <w:unhideWhenUsed/>
    <w:rsid w:val="005F45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F45A0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F45A0"/>
    <w:rPr>
      <w:lang w:val="x-none"/>
    </w:rPr>
  </w:style>
  <w:style w:type="paragraph" w:customStyle="1" w:styleId="Default">
    <w:name w:val="Default"/>
    <w:rsid w:val="005F45A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Textodeglobo1">
    <w:name w:val="Texto de globo1"/>
    <w:basedOn w:val="Normal"/>
    <w:unhideWhenUsed/>
    <w:rsid w:val="005F45A0"/>
    <w:pPr>
      <w:jc w:val="left"/>
    </w:pPr>
    <w:rPr>
      <w:rFonts w:ascii="Segoe UI" w:hAnsi="Segoe UI"/>
      <w:sz w:val="18"/>
      <w:szCs w:val="18"/>
      <w:lang w:val="x-none"/>
    </w:rPr>
  </w:style>
  <w:style w:type="paragraph" w:styleId="Sinespaciado">
    <w:name w:val="No Spacing"/>
    <w:uiPriority w:val="1"/>
    <w:qFormat/>
    <w:rsid w:val="005F45A0"/>
    <w:rPr>
      <w:rFonts w:ascii="Calibri" w:eastAsia="Calibri" w:hAnsi="Calibri"/>
      <w:sz w:val="22"/>
      <w:szCs w:val="22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BC66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35CBF7-7BD7-46EA-874E-83998190F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5</Pages>
  <Words>775</Words>
  <Characters>4740</Characters>
  <Application>Microsoft Office Word</Application>
  <DocSecurity>0</DocSecurity>
  <Lines>39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Puig B Estel PRESIDENCIA</dc:creator>
  <cp:lastModifiedBy>FandiÑo M  Roger OBRES</cp:lastModifiedBy>
  <cp:revision>2</cp:revision>
  <cp:lastPrinted>2015-04-24T12:36:00Z</cp:lastPrinted>
  <dcterms:created xsi:type="dcterms:W3CDTF">2023-01-03T09:39:00Z</dcterms:created>
  <dcterms:modified xsi:type="dcterms:W3CDTF">2023-01-03T09:39:00Z</dcterms:modified>
</cp:coreProperties>
</file>