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17C" w:rsidRDefault="001F117C" w:rsidP="001F117C">
      <w:pPr>
        <w:pStyle w:val="Textoindependiente3"/>
        <w:rPr>
          <w:rFonts w:ascii="Arial" w:hAnsi="Arial" w:cs="Arial"/>
          <w:bCs/>
          <w:spacing w:val="-2"/>
          <w:sz w:val="22"/>
        </w:rPr>
      </w:pPr>
      <w:r>
        <w:rPr>
          <w:rFonts w:ascii="Arial" w:hAnsi="Arial" w:cs="Arial"/>
          <w:bCs/>
          <w:spacing w:val="-2"/>
          <w:sz w:val="22"/>
        </w:rPr>
        <w:t>ANNEX  2</w:t>
      </w:r>
    </w:p>
    <w:p w:rsidR="001F117C" w:rsidRDefault="001F117C" w:rsidP="001F117C">
      <w:pPr>
        <w:pStyle w:val="Textoindependiente3"/>
        <w:rPr>
          <w:rFonts w:ascii="Arial" w:hAnsi="Arial" w:cs="Arial"/>
          <w:bCs/>
          <w:spacing w:val="-2"/>
          <w:sz w:val="22"/>
        </w:rPr>
      </w:pPr>
    </w:p>
    <w:p w:rsidR="001F117C" w:rsidRDefault="00BF381E" w:rsidP="001F117C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>D</w:t>
      </w:r>
      <w:r w:rsidR="001F117C">
        <w:rPr>
          <w:rFonts w:ascii="Arial" w:hAnsi="Arial" w:cs="Arial"/>
          <w:bCs/>
          <w:caps/>
          <w:spacing w:val="-2"/>
          <w:sz w:val="20"/>
          <w:u w:val="none"/>
        </w:rPr>
        <w:t>ESGLOSSAMENT DEL PRESSUPOST BASE DE LICITACIÓ</w:t>
      </w:r>
      <w:r w:rsidR="001F117C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1F117C" w:rsidRDefault="001F117C" w:rsidP="001F117C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  <w:lang w:val="es-ES"/>
        </w:rPr>
      </w:pPr>
      <w:bookmarkStart w:id="0" w:name="_GoBack"/>
      <w:bookmarkEnd w:id="0"/>
    </w:p>
    <w:p w:rsidR="001F117C" w:rsidRDefault="001F117C" w:rsidP="001F117C">
      <w:pPr>
        <w:spacing w:line="276" w:lineRule="auto"/>
        <w:rPr>
          <w:rFonts w:ascii="Arial" w:hAnsi="Arial" w:cs="Arial"/>
        </w:rPr>
      </w:pPr>
      <w:r w:rsidRPr="007E5005">
        <w:rPr>
          <w:rFonts w:ascii="Arial" w:hAnsi="Arial" w:cs="Arial"/>
          <w:lang w:val="ca-ES"/>
        </w:rPr>
        <w:t xml:space="preserve">En relació al pressupost base de licitació del contracte de serveis anomenat </w:t>
      </w:r>
      <w:r w:rsidRPr="007E5005">
        <w:rPr>
          <w:rFonts w:ascii="Arial" w:hAnsi="Arial" w:cs="Arial"/>
          <w:b/>
          <w:lang w:val="ca-ES"/>
        </w:rPr>
        <w:t>”</w:t>
      </w:r>
      <w:r w:rsidRPr="007E5005">
        <w:rPr>
          <w:rFonts w:ascii="Arial" w:hAnsi="Arial" w:cs="Arial"/>
          <w:b/>
        </w:rPr>
        <w:t>CONTRACTACIÓ DEL SERVEI D'ACCÉS I IMPLANTACIÓ D'UNA PLATAFORMA WEB PER A LA GESTIÓ DE LA COORDINACIÓ D'ACTIVITATS EMPRESARIALS (CAE) A L'AJUNTAMENT DE SABADELL”</w:t>
      </w:r>
      <w:r w:rsidRPr="007E5005">
        <w:rPr>
          <w:rFonts w:ascii="Arial" w:hAnsi="Arial" w:cs="Arial"/>
          <w:lang w:val="ca-ES"/>
        </w:rPr>
        <w:t>, es fa constar que el desglossament és el que a continuació es detalla, en compliment de la previsió establerta a l’article 100 de la Llei 9/2017, de 8 de novembre, de contractes del sector públic, per la qual es transposen a l’</w:t>
      </w:r>
      <w:r w:rsidR="00C071CC">
        <w:rPr>
          <w:rFonts w:ascii="Arial" w:hAnsi="Arial" w:cs="Arial"/>
          <w:lang w:val="ca-ES"/>
        </w:rPr>
        <w:t>O</w:t>
      </w:r>
      <w:r w:rsidRPr="007E5005">
        <w:rPr>
          <w:rFonts w:ascii="Arial" w:hAnsi="Arial" w:cs="Arial"/>
          <w:lang w:val="ca-ES"/>
        </w:rPr>
        <w:t xml:space="preserve">rdenament </w:t>
      </w:r>
      <w:r w:rsidR="00C071CC">
        <w:rPr>
          <w:rFonts w:ascii="Arial" w:hAnsi="Arial" w:cs="Arial"/>
          <w:lang w:val="ca-ES"/>
        </w:rPr>
        <w:t>J</w:t>
      </w:r>
      <w:r w:rsidRPr="007E5005">
        <w:rPr>
          <w:rFonts w:ascii="Arial" w:hAnsi="Arial" w:cs="Arial"/>
          <w:lang w:val="ca-ES"/>
        </w:rPr>
        <w:t xml:space="preserve">urídic </w:t>
      </w:r>
      <w:r w:rsidR="00C071CC">
        <w:rPr>
          <w:rFonts w:ascii="Arial" w:hAnsi="Arial" w:cs="Arial"/>
          <w:lang w:val="ca-ES"/>
        </w:rPr>
        <w:t>E</w:t>
      </w:r>
      <w:r w:rsidRPr="007E5005">
        <w:rPr>
          <w:rFonts w:ascii="Arial" w:hAnsi="Arial" w:cs="Arial"/>
          <w:lang w:val="ca-ES"/>
        </w:rPr>
        <w:t>spanyol les Directives del Parlament Europeu i dels Consell 2014/23/UE i 2014/24/UE, de 26 de gener:</w:t>
      </w:r>
    </w:p>
    <w:tbl>
      <w:tblPr>
        <w:tblW w:w="921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2127"/>
      </w:tblGrid>
      <w:tr w:rsidR="001F117C" w:rsidRPr="00D03E5B" w:rsidTr="00C071CC">
        <w:trPr>
          <w:trHeight w:val="469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117C" w:rsidRPr="00D03E5B" w:rsidRDefault="001F117C" w:rsidP="00593D6C">
            <w:pPr>
              <w:rPr>
                <w:rFonts w:ascii="Arial" w:hAnsi="Arial" w:cs="Arial"/>
                <w:lang w:eastAsia="ca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17C" w:rsidRPr="00D03E5B" w:rsidRDefault="001F117C" w:rsidP="00593D6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E5B">
              <w:rPr>
                <w:rFonts w:ascii="Arial" w:hAnsi="Arial" w:cs="Arial"/>
                <w:color w:val="000000"/>
                <w:sz w:val="22"/>
                <w:szCs w:val="22"/>
              </w:rPr>
              <w:t xml:space="preserve">Import IVA inclòs </w:t>
            </w:r>
          </w:p>
        </w:tc>
      </w:tr>
      <w:tr w:rsidR="001F117C" w:rsidRPr="00D03E5B" w:rsidTr="00C071CC">
        <w:trPr>
          <w:trHeight w:val="466"/>
        </w:trPr>
        <w:tc>
          <w:tcPr>
            <w:tcW w:w="921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F117C" w:rsidRPr="00D03E5B" w:rsidRDefault="001F117C" w:rsidP="00593D6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03E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a) Costos directes</w:t>
            </w:r>
          </w:p>
        </w:tc>
      </w:tr>
      <w:tr w:rsidR="001F117C" w:rsidRPr="00D03E5B" w:rsidTr="00C071CC">
        <w:trPr>
          <w:trHeight w:val="454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Llicències d’utilització d’una eina CAE (4 anys)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23.425,00 €</w:t>
            </w:r>
          </w:p>
        </w:tc>
      </w:tr>
      <w:tr w:rsidR="001F117C" w:rsidRPr="00D03E5B" w:rsidTr="00C071CC">
        <w:trPr>
          <w:trHeight w:val="454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Suport estès per a la implantació (4 anys)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15.972,00 €</w:t>
            </w:r>
          </w:p>
        </w:tc>
      </w:tr>
      <w:tr w:rsidR="001F117C" w:rsidRPr="00D03E5B" w:rsidTr="00C071CC">
        <w:trPr>
          <w:trHeight w:val="454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17C" w:rsidRPr="00D03E5B" w:rsidRDefault="001F117C" w:rsidP="00593D6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E5B">
              <w:rPr>
                <w:rFonts w:ascii="Arial" w:hAnsi="Arial" w:cs="Arial"/>
                <w:color w:val="000000"/>
                <w:sz w:val="22"/>
                <w:szCs w:val="22"/>
              </w:rPr>
              <w:t>TOTAL SUMA COSTOS DIRECTES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1F117C" w:rsidRPr="00D03E5B" w:rsidRDefault="001F117C" w:rsidP="00593D6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E5B">
              <w:rPr>
                <w:rFonts w:ascii="Arial" w:hAnsi="Arial" w:cs="Arial"/>
                <w:color w:val="000000"/>
                <w:sz w:val="22"/>
                <w:szCs w:val="22"/>
              </w:rPr>
              <w:t>39.39</w:t>
            </w:r>
            <w:r>
              <w:rPr>
                <w:rFonts w:ascii="Arial" w:hAnsi="Arial" w:cs="Arial"/>
                <w:color w:val="000000"/>
              </w:rPr>
              <w:t>7</w:t>
            </w:r>
            <w:r w:rsidRPr="00D03E5B">
              <w:rPr>
                <w:rFonts w:ascii="Arial" w:hAnsi="Arial" w:cs="Arial"/>
                <w:color w:val="000000"/>
                <w:sz w:val="22"/>
                <w:szCs w:val="22"/>
              </w:rPr>
              <w:t>,00 €</w:t>
            </w:r>
          </w:p>
        </w:tc>
      </w:tr>
      <w:tr w:rsidR="001F117C" w:rsidRPr="00D03E5B" w:rsidTr="00C071CC">
        <w:trPr>
          <w:trHeight w:val="454"/>
        </w:trPr>
        <w:tc>
          <w:tcPr>
            <w:tcW w:w="921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F117C" w:rsidRPr="00D03E5B" w:rsidRDefault="001F117C" w:rsidP="00593D6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03E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Costos indirectes</w:t>
            </w:r>
          </w:p>
        </w:tc>
      </w:tr>
      <w:tr w:rsidR="001F117C" w:rsidRPr="00D03E5B" w:rsidTr="00C071CC">
        <w:trPr>
          <w:trHeight w:val="454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Despeses generals d'estructura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6.895,18 €</w:t>
            </w:r>
          </w:p>
        </w:tc>
      </w:tr>
      <w:tr w:rsidR="001F117C" w:rsidRPr="00D03E5B" w:rsidTr="00C071CC">
        <w:trPr>
          <w:trHeight w:val="454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Benefici industrial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2.954,82 €</w:t>
            </w:r>
          </w:p>
        </w:tc>
      </w:tr>
      <w:tr w:rsidR="001F117C" w:rsidRPr="00D03E5B" w:rsidTr="00C071CC">
        <w:trPr>
          <w:trHeight w:val="454"/>
        </w:trPr>
        <w:tc>
          <w:tcPr>
            <w:tcW w:w="70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117C" w:rsidRPr="00CB59CF" w:rsidRDefault="001F117C" w:rsidP="00593D6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TOTAL SUMA COSTOS INDIRECTES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1F117C" w:rsidRPr="00CB59CF" w:rsidRDefault="001F117C" w:rsidP="00593D6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B59CF">
              <w:rPr>
                <w:rFonts w:ascii="Arial" w:hAnsi="Arial" w:cs="Arial"/>
                <w:color w:val="000000"/>
                <w:sz w:val="22"/>
                <w:szCs w:val="22"/>
              </w:rPr>
              <w:t>9.850,00 €</w:t>
            </w:r>
          </w:p>
        </w:tc>
      </w:tr>
      <w:tr w:rsidR="001F117C" w:rsidRPr="00D03E5B" w:rsidTr="00C071CC">
        <w:trPr>
          <w:trHeight w:val="350"/>
        </w:trPr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117C" w:rsidRPr="00D03E5B" w:rsidRDefault="001F117C" w:rsidP="00593D6C">
            <w:pPr>
              <w:jc w:val="left"/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117C" w:rsidRPr="00D03E5B" w:rsidRDefault="001F117C" w:rsidP="00593D6C">
            <w:pPr>
              <w:rPr>
                <w:rFonts w:ascii="Arial" w:hAnsi="Arial" w:cs="Arial"/>
              </w:rPr>
            </w:pPr>
          </w:p>
        </w:tc>
      </w:tr>
      <w:tr w:rsidR="001F117C" w:rsidRPr="00D03E5B" w:rsidTr="00C071CC">
        <w:trPr>
          <w:trHeight w:val="552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17C" w:rsidRPr="00D03E5B" w:rsidRDefault="001F117C" w:rsidP="00593D6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03E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PRESSUPOST BASE (costos directes + costos indirectes)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1F117C" w:rsidRPr="00D03E5B" w:rsidRDefault="001F117C" w:rsidP="00593D6C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03E5B">
              <w:rPr>
                <w:rFonts w:ascii="Arial" w:hAnsi="Arial" w:cs="Arial"/>
                <w:b/>
                <w:color w:val="000000"/>
                <w:sz w:val="22"/>
                <w:szCs w:val="22"/>
              </w:rPr>
              <w:t>49.247,00 €</w:t>
            </w:r>
          </w:p>
        </w:tc>
      </w:tr>
    </w:tbl>
    <w:p w:rsidR="001F117C" w:rsidRDefault="001F117C" w:rsidP="001F117C">
      <w:r>
        <w:lastRenderedPageBreak/>
        <w:tab/>
      </w:r>
    </w:p>
    <w:p w:rsidR="001F117C" w:rsidRPr="00254051" w:rsidRDefault="007B069A" w:rsidP="00254051">
      <w:pPr>
        <w:rPr>
          <w:szCs w:val="22"/>
        </w:rPr>
      </w:pPr>
      <w:r>
        <w:rPr>
          <w:i/>
          <w:iCs/>
          <w:lang w:val="ca-ES"/>
        </w:rPr>
        <w:t>No es desagreguen els costos de personal atès que els costos salarials no formen part del preu total del contracte, doncs no hi ha un cost directe laboral que hagi contribuït a determinar el preu, en el sentit que no es destinen en exclusiva uns treballadors per l’execució del contracte. Aquesta previsió es fa de conformitat amb les Resolucions 633/2019 i 739/2019 del Tribunal Administratiu Central de Recursos Contractuals</w:t>
      </w:r>
    </w:p>
    <w:sectPr w:rsidR="001F117C" w:rsidRPr="00254051" w:rsidSect="007474F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320" w:rsidRDefault="00AA0320">
      <w:r>
        <w:separator/>
      </w:r>
    </w:p>
  </w:endnote>
  <w:endnote w:type="continuationSeparator" w:id="0">
    <w:p w:rsidR="00AA0320" w:rsidRDefault="00AA0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CD637F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E06890" w:rsidRDefault="00CD637F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5405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4F27C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4F27C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4F27C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9640E">
      <w:rPr>
        <w:rFonts w:cs="Frutiger-LightCn"/>
        <w:noProof/>
        <w:sz w:val="16"/>
        <w:szCs w:val="16"/>
        <w:lang w:val="en-GB" w:eastAsia="es-ES_tradnl"/>
      </w:rPr>
      <w:t>1</w:t>
    </w:r>
    <w:r w:rsidR="004F27C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CD637F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C31F0E" w:rsidRDefault="00CD637F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9640E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4F27C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4F27C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4F27C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9640E">
      <w:rPr>
        <w:rFonts w:cs="Frutiger-LightCn"/>
        <w:noProof/>
        <w:sz w:val="16"/>
        <w:szCs w:val="16"/>
        <w:lang w:val="en-GB" w:eastAsia="es-ES_tradnl"/>
      </w:rPr>
      <w:t>1</w:t>
    </w:r>
    <w:r w:rsidR="004F27C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D637F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Ajuntament de Sabadell  - Plaça de Sant Roc, 1 -  - Sabadell</w:t>
    </w:r>
    <w:r w:rsidRPr="009344E9">
      <w:rPr>
        <w:rFonts w:ascii="Arial" w:hAnsi="Arial"/>
        <w:sz w:val="12"/>
      </w:rPr>
      <w:t xml:space="preserve"> </w:t>
    </w:r>
  </w:p>
  <w:p w:rsidR="00A671FE" w:rsidRPr="009344E9" w:rsidRDefault="003E7304" w:rsidP="00B851BD">
    <w:pPr>
      <w:pStyle w:val="Piedepgina"/>
      <w:rPr>
        <w:szCs w:val="16"/>
      </w:rPr>
    </w:pPr>
    <w:r>
      <w:rPr>
        <w:noProof/>
        <w:szCs w:val="16"/>
        <w:lang w:val="ca-ES"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D637F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6C3398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6C3398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6C3398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4F27CE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4F27CE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4F27CE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99640E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4F27CE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CD637F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6C3398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6C3398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6C3398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4F27CE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4F27CE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4F27CE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99640E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4F27CE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ca-ES"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05655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320" w:rsidRDefault="00AA0320">
      <w:r>
        <w:separator/>
      </w:r>
    </w:p>
  </w:footnote>
  <w:footnote w:type="continuationSeparator" w:id="0">
    <w:p w:rsidR="00AA0320" w:rsidRDefault="00AA03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CD637F" w:rsidP="00C077D7">
    <w:pPr>
      <w:pStyle w:val="Encabezado"/>
      <w:ind w:firstLine="0"/>
      <w:jc w:val="left"/>
      <w:rPr>
        <w:noProof/>
      </w:rPr>
    </w:pPr>
    <w:r w:rsidRPr="00C478F9">
      <w:rPr>
        <w:noProof/>
        <w:lang w:val="ca-ES"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CD637F" w:rsidP="00212113">
    <w:pPr>
      <w:pStyle w:val="Encabezado"/>
      <w:ind w:firstLine="0"/>
    </w:pPr>
    <w:r w:rsidRPr="00DD2C26">
      <w:rPr>
        <w:noProof/>
        <w:lang w:val="ca-ES"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479E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01F"/>
    <w:rsid w:val="0010271E"/>
    <w:rsid w:val="00104CC5"/>
    <w:rsid w:val="00110C37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A1C59"/>
    <w:rsid w:val="001A3C8B"/>
    <w:rsid w:val="001B7C41"/>
    <w:rsid w:val="001F117C"/>
    <w:rsid w:val="001F565E"/>
    <w:rsid w:val="00205CC6"/>
    <w:rsid w:val="00212113"/>
    <w:rsid w:val="002139E6"/>
    <w:rsid w:val="0022160D"/>
    <w:rsid w:val="002266F7"/>
    <w:rsid w:val="00254051"/>
    <w:rsid w:val="002625B3"/>
    <w:rsid w:val="002627BC"/>
    <w:rsid w:val="0027170C"/>
    <w:rsid w:val="00272180"/>
    <w:rsid w:val="00286EFA"/>
    <w:rsid w:val="002B62EF"/>
    <w:rsid w:val="002B6854"/>
    <w:rsid w:val="002B743E"/>
    <w:rsid w:val="002D0C53"/>
    <w:rsid w:val="002D2989"/>
    <w:rsid w:val="002D5DFC"/>
    <w:rsid w:val="002E4400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2833"/>
    <w:rsid w:val="003C1B92"/>
    <w:rsid w:val="003C521F"/>
    <w:rsid w:val="003E7304"/>
    <w:rsid w:val="003F5274"/>
    <w:rsid w:val="00407E42"/>
    <w:rsid w:val="00433EDE"/>
    <w:rsid w:val="00437DFF"/>
    <w:rsid w:val="0045359E"/>
    <w:rsid w:val="00466AE0"/>
    <w:rsid w:val="00493083"/>
    <w:rsid w:val="00497CC7"/>
    <w:rsid w:val="004B3273"/>
    <w:rsid w:val="004C15A5"/>
    <w:rsid w:val="004D795A"/>
    <w:rsid w:val="004D79C2"/>
    <w:rsid w:val="004E278C"/>
    <w:rsid w:val="004F27CE"/>
    <w:rsid w:val="00506ED9"/>
    <w:rsid w:val="005079A7"/>
    <w:rsid w:val="00513FD7"/>
    <w:rsid w:val="0053180C"/>
    <w:rsid w:val="005739F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30471"/>
    <w:rsid w:val="0068716D"/>
    <w:rsid w:val="00690C89"/>
    <w:rsid w:val="00697789"/>
    <w:rsid w:val="006B3CBF"/>
    <w:rsid w:val="006C2ED8"/>
    <w:rsid w:val="006C3398"/>
    <w:rsid w:val="006C47C6"/>
    <w:rsid w:val="006C5ABE"/>
    <w:rsid w:val="006C64FA"/>
    <w:rsid w:val="006D6890"/>
    <w:rsid w:val="006E5083"/>
    <w:rsid w:val="006E71DD"/>
    <w:rsid w:val="006F6545"/>
    <w:rsid w:val="0070109B"/>
    <w:rsid w:val="00704980"/>
    <w:rsid w:val="00711E1E"/>
    <w:rsid w:val="007260FC"/>
    <w:rsid w:val="007322B9"/>
    <w:rsid w:val="00736F24"/>
    <w:rsid w:val="007474F6"/>
    <w:rsid w:val="00770CB1"/>
    <w:rsid w:val="007831A2"/>
    <w:rsid w:val="007A4CA7"/>
    <w:rsid w:val="007A5051"/>
    <w:rsid w:val="007B069A"/>
    <w:rsid w:val="007B0AEF"/>
    <w:rsid w:val="007B1D99"/>
    <w:rsid w:val="007C2071"/>
    <w:rsid w:val="007C3C63"/>
    <w:rsid w:val="007D5FF8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90158D"/>
    <w:rsid w:val="0090473C"/>
    <w:rsid w:val="00924FBA"/>
    <w:rsid w:val="009344E9"/>
    <w:rsid w:val="009450BA"/>
    <w:rsid w:val="00961C11"/>
    <w:rsid w:val="0096589D"/>
    <w:rsid w:val="009672BD"/>
    <w:rsid w:val="00972E0E"/>
    <w:rsid w:val="0099083D"/>
    <w:rsid w:val="009927D1"/>
    <w:rsid w:val="00992D54"/>
    <w:rsid w:val="00994056"/>
    <w:rsid w:val="0099640E"/>
    <w:rsid w:val="009A7BF5"/>
    <w:rsid w:val="009B317D"/>
    <w:rsid w:val="009B70EE"/>
    <w:rsid w:val="009C4547"/>
    <w:rsid w:val="009D2B25"/>
    <w:rsid w:val="009D3D10"/>
    <w:rsid w:val="009D45B9"/>
    <w:rsid w:val="00A21DA4"/>
    <w:rsid w:val="00A31F9A"/>
    <w:rsid w:val="00A525BD"/>
    <w:rsid w:val="00A626BC"/>
    <w:rsid w:val="00A671FE"/>
    <w:rsid w:val="00A94935"/>
    <w:rsid w:val="00AA0320"/>
    <w:rsid w:val="00AF4F15"/>
    <w:rsid w:val="00B0072E"/>
    <w:rsid w:val="00B01AB3"/>
    <w:rsid w:val="00B029D2"/>
    <w:rsid w:val="00B21CE2"/>
    <w:rsid w:val="00B32A13"/>
    <w:rsid w:val="00B40E25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E1ABC"/>
    <w:rsid w:val="00BF381E"/>
    <w:rsid w:val="00BF4F95"/>
    <w:rsid w:val="00BF611F"/>
    <w:rsid w:val="00C071CC"/>
    <w:rsid w:val="00C077D7"/>
    <w:rsid w:val="00C15F0C"/>
    <w:rsid w:val="00C16142"/>
    <w:rsid w:val="00C31F0E"/>
    <w:rsid w:val="00C40B6C"/>
    <w:rsid w:val="00C442A7"/>
    <w:rsid w:val="00C478F9"/>
    <w:rsid w:val="00C64295"/>
    <w:rsid w:val="00C8548C"/>
    <w:rsid w:val="00C87A2A"/>
    <w:rsid w:val="00CA27EF"/>
    <w:rsid w:val="00CB59CF"/>
    <w:rsid w:val="00CD20A8"/>
    <w:rsid w:val="00CD2554"/>
    <w:rsid w:val="00CD637F"/>
    <w:rsid w:val="00CE06AF"/>
    <w:rsid w:val="00CE2AFF"/>
    <w:rsid w:val="00CF2658"/>
    <w:rsid w:val="00D05E8E"/>
    <w:rsid w:val="00D0620F"/>
    <w:rsid w:val="00D20644"/>
    <w:rsid w:val="00D5191C"/>
    <w:rsid w:val="00D74A1F"/>
    <w:rsid w:val="00D74EDC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751E"/>
    <w:rsid w:val="00DF3693"/>
    <w:rsid w:val="00E057D0"/>
    <w:rsid w:val="00E06890"/>
    <w:rsid w:val="00E24CF5"/>
    <w:rsid w:val="00E40FCA"/>
    <w:rsid w:val="00E62978"/>
    <w:rsid w:val="00E6575B"/>
    <w:rsid w:val="00E71387"/>
    <w:rsid w:val="00E76B89"/>
    <w:rsid w:val="00E82436"/>
    <w:rsid w:val="00E834A7"/>
    <w:rsid w:val="00E94BA4"/>
    <w:rsid w:val="00EA75CF"/>
    <w:rsid w:val="00EB7916"/>
    <w:rsid w:val="00ED7F9A"/>
    <w:rsid w:val="00EE4E52"/>
    <w:rsid w:val="00EE7435"/>
    <w:rsid w:val="00F45BAA"/>
    <w:rsid w:val="00F645EF"/>
    <w:rsid w:val="00F654E2"/>
    <w:rsid w:val="00F711AA"/>
    <w:rsid w:val="00F77AE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86EA9ECE-E4FE-4DEE-B5AD-7FE67A6B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Textoindependiente3">
    <w:name w:val="Body Text 3"/>
    <w:basedOn w:val="Normal"/>
    <w:link w:val="Textoindependiente3Car"/>
    <w:semiHidden/>
    <w:rsid w:val="001F117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F117C"/>
    <w:rPr>
      <w:b/>
      <w:spacing w:val="-3"/>
      <w:sz w:val="24"/>
      <w:u w:val="single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C14510-E68D-46CC-9015-14DF76313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230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Sobre Y  Xavier ÀREA DE DESENVOLUPAMENT ECONÒMIC I IMPULS ADMINISTRATIU</dc:creator>
  <cp:lastModifiedBy>Sobre Y  Xavier MANTENIMENTS</cp:lastModifiedBy>
  <cp:revision>2</cp:revision>
  <cp:lastPrinted>2023-02-01T09:28:00Z</cp:lastPrinted>
  <dcterms:created xsi:type="dcterms:W3CDTF">2023-02-01T09:28:00Z</dcterms:created>
  <dcterms:modified xsi:type="dcterms:W3CDTF">2023-02-01T09:28:00Z</dcterms:modified>
</cp:coreProperties>
</file>