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  <w:r w:rsidRPr="00AF0AAB">
        <w:rPr>
          <w:rFonts w:ascii="Arial" w:hAnsi="Arial" w:cs="Arial"/>
          <w:b/>
          <w:bCs/>
          <w:spacing w:val="-2"/>
          <w:sz w:val="22"/>
          <w:u w:val="single"/>
        </w:rPr>
        <w:t>ANNEX  2</w:t>
      </w: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  <w:lang w:val="es-ES"/>
        </w:rPr>
      </w:pPr>
      <w:r w:rsidRPr="00AF0AAB">
        <w:rPr>
          <w:rFonts w:ascii="Arial" w:hAnsi="Arial" w:cs="Arial"/>
          <w:b/>
          <w:bCs/>
          <w:caps/>
          <w:spacing w:val="-2"/>
        </w:rPr>
        <w:t>Model DE DESGLOSSAMENT DEL PRESSUPOST BASE DE LICITACIÓ</w:t>
      </w:r>
      <w:r w:rsidRPr="00AF0AAB">
        <w:rPr>
          <w:rFonts w:ascii="Arial" w:hAnsi="Arial" w:cs="Arial"/>
          <w:b/>
          <w:bCs/>
          <w:caps/>
          <w:spacing w:val="-2"/>
          <w:lang w:val="es-ES"/>
        </w:rPr>
        <w:t xml:space="preserve"> </w:t>
      </w: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  <w:szCs w:val="24"/>
        </w:rPr>
      </w:pPr>
      <w:r w:rsidRPr="00AF0AAB">
        <w:rPr>
          <w:rFonts w:ascii="Arial" w:hAnsi="Arial" w:cs="Arial"/>
          <w:bCs/>
          <w:spacing w:val="-2"/>
        </w:rPr>
        <w:t xml:space="preserve">En relació al pressupost base de </w:t>
      </w:r>
      <w:r w:rsidRPr="00AF0AAB">
        <w:rPr>
          <w:rFonts w:ascii="Arial" w:hAnsi="Arial" w:cs="Arial"/>
          <w:spacing w:val="-3"/>
          <w:szCs w:val="24"/>
        </w:rPr>
        <w:t xml:space="preserve">licitació del contracte </w:t>
      </w:r>
      <w:r w:rsidR="006C17E2">
        <w:rPr>
          <w:rFonts w:ascii="Arial" w:hAnsi="Arial" w:cs="Arial"/>
          <w:spacing w:val="-3"/>
          <w:szCs w:val="24"/>
        </w:rPr>
        <w:t xml:space="preserve">mixt </w:t>
      </w:r>
      <w:r w:rsidRPr="00AF0AAB">
        <w:rPr>
          <w:rFonts w:ascii="Arial" w:hAnsi="Arial" w:cs="Arial"/>
          <w:spacing w:val="-3"/>
          <w:szCs w:val="24"/>
        </w:rPr>
        <w:t>de</w:t>
      </w:r>
      <w:r w:rsidR="006C17E2">
        <w:rPr>
          <w:rFonts w:ascii="Arial" w:hAnsi="Arial" w:cs="Arial"/>
          <w:spacing w:val="-3"/>
          <w:szCs w:val="24"/>
        </w:rPr>
        <w:t xml:space="preserve"> subministrament i</w:t>
      </w:r>
      <w:r w:rsidRPr="00AF0AAB">
        <w:rPr>
          <w:rFonts w:ascii="Arial" w:hAnsi="Arial" w:cs="Arial"/>
          <w:spacing w:val="-3"/>
          <w:szCs w:val="24"/>
        </w:rPr>
        <w:t xml:space="preserve"> serveis anomenat “SONORITZACIÓ, IL·LUMINACIÓ I VÍDEO DE LES ACTIVITATS DE LA FESTA MAJOR DE SABADELL 2023”,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  </w:t>
      </w:r>
    </w:p>
    <w:p w:rsidR="00AF0AAB" w:rsidRPr="00AF0AAB" w:rsidRDefault="00AF0AAB" w:rsidP="00AF0AAB">
      <w:pPr>
        <w:spacing w:after="160"/>
        <w:rPr>
          <w:rFonts w:ascii="Arial" w:hAnsi="Arial" w:cs="Arial"/>
          <w:spacing w:val="-3"/>
          <w:szCs w:val="24"/>
        </w:rPr>
      </w:pPr>
    </w:p>
    <w:p w:rsidR="00AF0AAB" w:rsidRPr="00AF0AAB" w:rsidRDefault="00AF0AAB" w:rsidP="00AF0AAB">
      <w:pPr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7"/>
        <w:gridCol w:w="1747"/>
      </w:tblGrid>
      <w:tr w:rsidR="00AF0AAB" w:rsidRPr="00AF0AAB" w:rsidTr="00882D86">
        <w:trPr>
          <w:trHeight w:val="285"/>
        </w:trPr>
        <w:tc>
          <w:tcPr>
            <w:tcW w:w="4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AAB" w:rsidRPr="00AF0AAB" w:rsidRDefault="00AF0AAB" w:rsidP="00AF0AAB">
            <w:pPr>
              <w:rPr>
                <w:rFonts w:cs="Calibri"/>
                <w:lang w:eastAsia="ca-ES"/>
              </w:rPr>
            </w:pPr>
            <w:r w:rsidRPr="00AF0AAB">
              <w:rPr>
                <w:rFonts w:cs="Calibri"/>
                <w:lang w:eastAsia="ca-ES"/>
              </w:rPr>
              <w:t> 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AAB" w:rsidRPr="00AF0AAB" w:rsidRDefault="00AF0AAB" w:rsidP="00AF0AAB">
            <w:pPr>
              <w:jc w:val="center"/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AF0AAB">
              <w:rPr>
                <w:rFonts w:ascii="Arial" w:hAnsi="Arial" w:cs="Arial"/>
                <w:sz w:val="18"/>
                <w:szCs w:val="18"/>
                <w:lang w:eastAsia="ca-ES"/>
              </w:rPr>
              <w:t>Import IVA inclòs</w:t>
            </w:r>
          </w:p>
        </w:tc>
      </w:tr>
      <w:tr w:rsidR="00AF0AAB" w:rsidRPr="00AF0AAB" w:rsidTr="00882D86">
        <w:trPr>
          <w:trHeight w:val="285"/>
        </w:trPr>
        <w:tc>
          <w:tcPr>
            <w:tcW w:w="4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AAB" w:rsidRPr="00AF0AAB" w:rsidRDefault="00E51310" w:rsidP="00AF0AAB">
            <w:pPr>
              <w:rPr>
                <w:rFonts w:ascii="Arial" w:hAnsi="Arial" w:cs="Arial"/>
                <w:u w:val="single"/>
                <w:lang w:eastAsia="ca-ES"/>
              </w:rPr>
            </w:pPr>
            <w:hyperlink r:id="rId8" w:anchor="RANGE!_ftn1" w:history="1">
              <w:r w:rsidR="00AF0AAB" w:rsidRPr="00AF0AAB">
                <w:rPr>
                  <w:rFonts w:ascii="Arial" w:hAnsi="Arial" w:cs="Arial"/>
                  <w:u w:val="single"/>
                  <w:lang w:eastAsia="ca-ES"/>
                </w:rPr>
                <w:t>a) Costos directes [1]</w:t>
              </w:r>
            </w:hyperlink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lang w:eastAsia="ca-ES"/>
              </w:rPr>
            </w:pPr>
            <w:r w:rsidRPr="00AF0AAB">
              <w:rPr>
                <w:rFonts w:ascii="Arial" w:hAnsi="Arial" w:cs="Arial"/>
                <w:lang w:eastAsia="ca-ES"/>
              </w:rPr>
              <w:t> </w:t>
            </w:r>
          </w:p>
        </w:tc>
      </w:tr>
      <w:tr w:rsidR="00AF0AAB" w:rsidRPr="00AF0AAB" w:rsidTr="00882D86">
        <w:trPr>
          <w:trHeight w:val="285"/>
        </w:trPr>
        <w:tc>
          <w:tcPr>
            <w:tcW w:w="4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AAB" w:rsidRPr="00AF0AAB" w:rsidRDefault="00AF0AAB" w:rsidP="00AF0AAB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AF0AAB">
              <w:rPr>
                <w:rFonts w:ascii="Arial" w:hAnsi="Arial" w:cs="Arial"/>
                <w:sz w:val="18"/>
                <w:szCs w:val="18"/>
                <w:lang w:eastAsia="ca-ES"/>
              </w:rPr>
              <w:t xml:space="preserve">Costos salarials </w:t>
            </w: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lang w:eastAsia="ca-ES"/>
              </w:rPr>
            </w:pPr>
            <w:r w:rsidRPr="00AF0AAB">
              <w:rPr>
                <w:rFonts w:ascii="Arial" w:hAnsi="Arial" w:cs="Arial"/>
                <w:lang w:eastAsia="ca-ES"/>
              </w:rPr>
              <w:t> </w:t>
            </w:r>
          </w:p>
        </w:tc>
      </w:tr>
      <w:tr w:rsidR="00AF0AAB" w:rsidRPr="00AF0AAB" w:rsidTr="00882D86">
        <w:trPr>
          <w:trHeight w:val="285"/>
        </w:trPr>
        <w:tc>
          <w:tcPr>
            <w:tcW w:w="4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AAB" w:rsidRPr="00AF0AAB" w:rsidRDefault="00AF0AAB" w:rsidP="00AF0AAB">
            <w:pPr>
              <w:ind w:firstLineChars="600" w:firstLine="1080"/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AF0AAB">
              <w:rPr>
                <w:rFonts w:ascii="Arial" w:hAnsi="Arial" w:cs="Arial"/>
                <w:sz w:val="18"/>
                <w:szCs w:val="18"/>
                <w:lang w:eastAsia="ca-ES"/>
              </w:rPr>
              <w:t>-</w:t>
            </w:r>
            <w:r w:rsidRPr="00AF0AAB">
              <w:rPr>
                <w:rFonts w:ascii="Times New Roman" w:hAnsi="Times New Roman"/>
                <w:sz w:val="14"/>
                <w:szCs w:val="14"/>
                <w:lang w:eastAsia="ca-ES"/>
              </w:rPr>
              <w:t xml:space="preserve">       </w:t>
            </w:r>
            <w:r w:rsidRPr="00AF0AAB">
              <w:rPr>
                <w:rFonts w:ascii="Arial" w:hAnsi="Arial" w:cs="Arial"/>
                <w:sz w:val="18"/>
                <w:szCs w:val="18"/>
                <w:lang w:eastAsia="ca-ES"/>
              </w:rPr>
              <w:t xml:space="preserve">Retribucions                                                                                  </w:t>
            </w: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lang w:eastAsia="ca-ES"/>
              </w:rPr>
            </w:pPr>
            <w:r w:rsidRPr="00AF0AAB">
              <w:rPr>
                <w:rFonts w:ascii="Arial" w:hAnsi="Arial" w:cs="Arial"/>
                <w:lang w:eastAsia="ca-ES"/>
              </w:rPr>
              <w:t xml:space="preserve">   13.250,00 € </w:t>
            </w:r>
          </w:p>
        </w:tc>
      </w:tr>
      <w:tr w:rsidR="00AF0AAB" w:rsidRPr="00AF0AAB" w:rsidTr="00882D86">
        <w:trPr>
          <w:trHeight w:val="285"/>
        </w:trPr>
        <w:tc>
          <w:tcPr>
            <w:tcW w:w="4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AAB" w:rsidRPr="00AF0AAB" w:rsidRDefault="00AF0AAB" w:rsidP="00AF0AAB">
            <w:pPr>
              <w:ind w:firstLineChars="600" w:firstLine="1080"/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AF0AAB">
              <w:rPr>
                <w:rFonts w:ascii="Arial" w:hAnsi="Arial" w:cs="Arial"/>
                <w:sz w:val="18"/>
                <w:szCs w:val="18"/>
                <w:lang w:eastAsia="ca-ES"/>
              </w:rPr>
              <w:t>-</w:t>
            </w:r>
            <w:r w:rsidRPr="00AF0AAB">
              <w:rPr>
                <w:rFonts w:ascii="Times New Roman" w:hAnsi="Times New Roman"/>
                <w:sz w:val="14"/>
                <w:szCs w:val="14"/>
                <w:lang w:eastAsia="ca-ES"/>
              </w:rPr>
              <w:t xml:space="preserve">       </w:t>
            </w:r>
            <w:r w:rsidRPr="00AF0AAB">
              <w:rPr>
                <w:rFonts w:ascii="Arial" w:hAnsi="Arial" w:cs="Arial"/>
                <w:sz w:val="18"/>
                <w:szCs w:val="18"/>
                <w:lang w:eastAsia="ca-ES"/>
              </w:rPr>
              <w:t>Quota empresarial Seguretat Social (32%)</w:t>
            </w: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lang w:eastAsia="ca-ES"/>
              </w:rPr>
            </w:pPr>
            <w:r w:rsidRPr="00AF0AAB">
              <w:rPr>
                <w:rFonts w:ascii="Arial" w:hAnsi="Arial" w:cs="Arial"/>
                <w:lang w:eastAsia="ca-ES"/>
              </w:rPr>
              <w:t xml:space="preserve">     4.240,00 € </w:t>
            </w:r>
          </w:p>
        </w:tc>
      </w:tr>
      <w:tr w:rsidR="00AF0AAB" w:rsidRPr="00AF0AAB" w:rsidTr="00882D86">
        <w:trPr>
          <w:trHeight w:val="300"/>
        </w:trPr>
        <w:tc>
          <w:tcPr>
            <w:tcW w:w="40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AAB" w:rsidRPr="00AF0AAB" w:rsidRDefault="00AF0AAB" w:rsidP="00AF0AAB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AF0AAB">
              <w:rPr>
                <w:rFonts w:ascii="Arial" w:hAnsi="Arial" w:cs="Arial"/>
                <w:sz w:val="18"/>
                <w:szCs w:val="18"/>
                <w:lang w:eastAsia="ca-ES"/>
              </w:rPr>
              <w:t xml:space="preserve"> Materials, maquinària, etc.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lang w:eastAsia="ca-ES"/>
              </w:rPr>
            </w:pPr>
            <w:r w:rsidRPr="00AF0AAB">
              <w:rPr>
                <w:rFonts w:ascii="Arial" w:hAnsi="Arial" w:cs="Arial"/>
                <w:lang w:eastAsia="ca-ES"/>
              </w:rPr>
              <w:t xml:space="preserve">   26.500,00 € </w:t>
            </w:r>
          </w:p>
        </w:tc>
      </w:tr>
      <w:tr w:rsidR="00AF0AAB" w:rsidRPr="00AF0AAB" w:rsidTr="00882D86">
        <w:trPr>
          <w:trHeight w:val="315"/>
        </w:trPr>
        <w:tc>
          <w:tcPr>
            <w:tcW w:w="40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ca-ES"/>
              </w:rPr>
            </w:pPr>
            <w:r w:rsidRPr="00AF0AAB">
              <w:rPr>
                <w:rFonts w:ascii="Arial" w:hAnsi="Arial" w:cs="Arial"/>
                <w:b/>
                <w:bCs/>
                <w:sz w:val="18"/>
                <w:szCs w:val="18"/>
                <w:lang w:eastAsia="ca-ES"/>
              </w:rPr>
              <w:t>TOTAL SUMA COSTOS DIRECTES</w:t>
            </w:r>
          </w:p>
        </w:tc>
        <w:tc>
          <w:tcPr>
            <w:tcW w:w="9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b/>
                <w:bCs/>
                <w:lang w:eastAsia="ca-ES"/>
              </w:rPr>
            </w:pPr>
            <w:r w:rsidRPr="00AF0AAB">
              <w:rPr>
                <w:rFonts w:ascii="Arial" w:hAnsi="Arial" w:cs="Arial"/>
                <w:b/>
                <w:bCs/>
                <w:lang w:eastAsia="ca-ES"/>
              </w:rPr>
              <w:t xml:space="preserve">   43.990,00 € </w:t>
            </w:r>
          </w:p>
        </w:tc>
      </w:tr>
      <w:tr w:rsidR="00AF0AAB" w:rsidRPr="00AF0AAB" w:rsidTr="00882D86">
        <w:trPr>
          <w:trHeight w:val="285"/>
        </w:trPr>
        <w:tc>
          <w:tcPr>
            <w:tcW w:w="4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AAB" w:rsidRPr="00AF0AAB" w:rsidRDefault="00E51310" w:rsidP="00AF0AAB">
            <w:pPr>
              <w:rPr>
                <w:rFonts w:ascii="Arial" w:hAnsi="Arial" w:cs="Arial"/>
                <w:u w:val="single"/>
                <w:lang w:eastAsia="ca-ES"/>
              </w:rPr>
            </w:pPr>
            <w:hyperlink r:id="rId9" w:anchor="RANGE!_ftn2" w:history="1">
              <w:r w:rsidR="00AF0AAB" w:rsidRPr="00AF0AAB">
                <w:rPr>
                  <w:rFonts w:ascii="Arial" w:hAnsi="Arial" w:cs="Arial"/>
                  <w:u w:val="single"/>
                  <w:lang w:eastAsia="ca-ES"/>
                </w:rPr>
                <w:t>b) Costos indirectes [2]</w:t>
              </w:r>
            </w:hyperlink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lang w:eastAsia="ca-ES"/>
              </w:rPr>
            </w:pPr>
            <w:r w:rsidRPr="00AF0AAB">
              <w:rPr>
                <w:rFonts w:ascii="Arial" w:hAnsi="Arial" w:cs="Arial"/>
                <w:lang w:eastAsia="ca-ES"/>
              </w:rPr>
              <w:t> </w:t>
            </w:r>
          </w:p>
        </w:tc>
      </w:tr>
      <w:tr w:rsidR="00AF0AAB" w:rsidRPr="00AF0AAB" w:rsidTr="00882D86">
        <w:trPr>
          <w:trHeight w:val="285"/>
        </w:trPr>
        <w:tc>
          <w:tcPr>
            <w:tcW w:w="40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AAB" w:rsidRPr="00AF0AAB" w:rsidRDefault="00AF0AAB" w:rsidP="00AF0AAB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AF0AAB">
              <w:rPr>
                <w:rFonts w:ascii="Arial" w:hAnsi="Arial" w:cs="Arial"/>
                <w:sz w:val="18"/>
                <w:szCs w:val="18"/>
                <w:lang w:eastAsia="ca-ES"/>
              </w:rPr>
              <w:t xml:space="preserve">Despeses generals d'estructura 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lang w:eastAsia="ca-ES"/>
              </w:rPr>
            </w:pPr>
            <w:r w:rsidRPr="00AF0AAB">
              <w:rPr>
                <w:rFonts w:ascii="Arial" w:hAnsi="Arial" w:cs="Arial"/>
                <w:lang w:eastAsia="ca-ES"/>
              </w:rPr>
              <w:t xml:space="preserve">     5.300,00 € </w:t>
            </w:r>
          </w:p>
        </w:tc>
      </w:tr>
      <w:tr w:rsidR="00AF0AAB" w:rsidRPr="00AF0AAB" w:rsidTr="00882D86">
        <w:trPr>
          <w:trHeight w:val="300"/>
        </w:trPr>
        <w:tc>
          <w:tcPr>
            <w:tcW w:w="40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AAB" w:rsidRPr="00AF0AAB" w:rsidRDefault="00AF0AAB" w:rsidP="00AF0AAB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  <w:r w:rsidRPr="00AF0AAB">
              <w:rPr>
                <w:rFonts w:ascii="Arial" w:hAnsi="Arial" w:cs="Arial"/>
                <w:sz w:val="18"/>
                <w:szCs w:val="18"/>
                <w:lang w:eastAsia="ca-ES"/>
              </w:rPr>
              <w:t xml:space="preserve">Benefici industrial   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lang w:eastAsia="ca-ES"/>
              </w:rPr>
            </w:pPr>
            <w:r w:rsidRPr="00AF0AAB">
              <w:rPr>
                <w:rFonts w:ascii="Arial" w:hAnsi="Arial" w:cs="Arial"/>
                <w:lang w:eastAsia="ca-ES"/>
              </w:rPr>
              <w:t xml:space="preserve">     3.710,00 € </w:t>
            </w:r>
          </w:p>
        </w:tc>
      </w:tr>
      <w:tr w:rsidR="00AF0AAB" w:rsidRPr="00AF0AAB" w:rsidTr="00882D86">
        <w:trPr>
          <w:trHeight w:val="315"/>
        </w:trPr>
        <w:tc>
          <w:tcPr>
            <w:tcW w:w="40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ca-ES"/>
              </w:rPr>
            </w:pPr>
            <w:r w:rsidRPr="00AF0AAB">
              <w:rPr>
                <w:rFonts w:ascii="Arial" w:hAnsi="Arial" w:cs="Arial"/>
                <w:b/>
                <w:bCs/>
                <w:sz w:val="18"/>
                <w:szCs w:val="18"/>
                <w:lang w:eastAsia="ca-ES"/>
              </w:rPr>
              <w:t>TOTAL SUMA COSTOS INDIRECTES</w:t>
            </w:r>
          </w:p>
        </w:tc>
        <w:tc>
          <w:tcPr>
            <w:tcW w:w="9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b/>
                <w:bCs/>
                <w:lang w:eastAsia="ca-ES"/>
              </w:rPr>
            </w:pPr>
            <w:r w:rsidRPr="00AF0AAB">
              <w:rPr>
                <w:rFonts w:ascii="Arial" w:hAnsi="Arial" w:cs="Arial"/>
                <w:b/>
                <w:bCs/>
                <w:lang w:eastAsia="ca-ES"/>
              </w:rPr>
              <w:t>9.010,00 €</w:t>
            </w:r>
          </w:p>
        </w:tc>
      </w:tr>
      <w:tr w:rsidR="00AF0AAB" w:rsidRPr="00AF0AAB" w:rsidTr="00882D86">
        <w:trPr>
          <w:trHeight w:val="300"/>
        </w:trPr>
        <w:tc>
          <w:tcPr>
            <w:tcW w:w="40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b/>
                <w:bCs/>
                <w:lang w:eastAsia="ca-ES"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AAB" w:rsidRPr="00AF0AAB" w:rsidRDefault="00AF0AAB" w:rsidP="00AF0AAB">
            <w:pPr>
              <w:rPr>
                <w:rFonts w:ascii="Times New Roman" w:hAnsi="Times New Roman"/>
                <w:lang w:eastAsia="ca-ES"/>
              </w:rPr>
            </w:pPr>
          </w:p>
        </w:tc>
      </w:tr>
      <w:tr w:rsidR="00AF0AAB" w:rsidRPr="00AF0AAB" w:rsidTr="00882D86">
        <w:trPr>
          <w:trHeight w:val="315"/>
        </w:trPr>
        <w:tc>
          <w:tcPr>
            <w:tcW w:w="40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AAB" w:rsidRPr="00AF0AAB" w:rsidRDefault="00AF0AAB" w:rsidP="00AF0AA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a-ES"/>
              </w:rPr>
            </w:pPr>
            <w:r w:rsidRPr="00AF0AAB">
              <w:rPr>
                <w:rFonts w:ascii="Arial" w:hAnsi="Arial" w:cs="Arial"/>
                <w:b/>
                <w:bCs/>
                <w:sz w:val="18"/>
                <w:szCs w:val="18"/>
                <w:lang w:eastAsia="ca-ES"/>
              </w:rPr>
              <w:t>TOTAL PRESSUPOST BASE (costos directes + costos indirectes)</w:t>
            </w:r>
          </w:p>
        </w:tc>
        <w:tc>
          <w:tcPr>
            <w:tcW w:w="9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0AAB" w:rsidRPr="00AF0AAB" w:rsidRDefault="00AF0AAB" w:rsidP="00AF0AAB">
            <w:pPr>
              <w:jc w:val="right"/>
              <w:rPr>
                <w:rFonts w:ascii="Arial" w:hAnsi="Arial" w:cs="Arial"/>
                <w:b/>
                <w:bCs/>
                <w:lang w:eastAsia="ca-ES"/>
              </w:rPr>
            </w:pPr>
            <w:r w:rsidRPr="00AF0AAB">
              <w:rPr>
                <w:rFonts w:ascii="Arial" w:hAnsi="Arial" w:cs="Arial"/>
                <w:b/>
                <w:bCs/>
                <w:lang w:eastAsia="ca-ES"/>
              </w:rPr>
              <w:t>53.000,00 €</w:t>
            </w:r>
          </w:p>
        </w:tc>
      </w:tr>
    </w:tbl>
    <w:p w:rsidR="00AF0AAB" w:rsidRPr="00AF0AAB" w:rsidRDefault="00AF0AAB" w:rsidP="00AF0AAB">
      <w:pPr>
        <w:rPr>
          <w:rFonts w:ascii="Arial" w:hAnsi="Arial" w:cs="Arial"/>
          <w:b/>
          <w:u w:val="single"/>
        </w:rPr>
      </w:pPr>
    </w:p>
    <w:tbl>
      <w:tblPr>
        <w:tblW w:w="871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"/>
        <w:gridCol w:w="1828"/>
        <w:gridCol w:w="2669"/>
        <w:gridCol w:w="4062"/>
      </w:tblGrid>
      <w:tr w:rsidR="00AF0AAB" w:rsidRPr="00AF0AAB" w:rsidTr="00882D86">
        <w:trPr>
          <w:trHeight w:val="295"/>
        </w:trPr>
        <w:tc>
          <w:tcPr>
            <w:tcW w:w="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AAB" w:rsidRPr="00AF0AAB" w:rsidRDefault="00AF0AAB" w:rsidP="00AF0AA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AAB" w:rsidRPr="00AF0AAB" w:rsidRDefault="00AF0AAB" w:rsidP="00AF0AA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F0AAB">
              <w:rPr>
                <w:rFonts w:ascii="Arial" w:hAnsi="Arial" w:cs="Arial"/>
                <w:b/>
                <w:sz w:val="18"/>
                <w:szCs w:val="18"/>
              </w:rPr>
              <w:t xml:space="preserve">Desglossament costos salarials, si s’escau: </w:t>
            </w:r>
          </w:p>
        </w:tc>
      </w:tr>
      <w:tr w:rsidR="00AF0AAB" w:rsidRPr="00AF0AAB" w:rsidTr="00882D86">
        <w:trPr>
          <w:trHeight w:val="388"/>
        </w:trPr>
        <w:tc>
          <w:tcPr>
            <w:tcW w:w="1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0AAB" w:rsidRPr="00AF0AAB" w:rsidRDefault="00AF0AAB" w:rsidP="00AF0AA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0AAB" w:rsidRPr="00AF0AAB" w:rsidRDefault="00AF0AAB" w:rsidP="00AF0A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0AAB">
              <w:rPr>
                <w:rFonts w:ascii="Arial" w:hAnsi="Arial" w:cs="Arial"/>
                <w:color w:val="000000"/>
                <w:sz w:val="18"/>
                <w:szCs w:val="18"/>
              </w:rPr>
              <w:t>Conveni col·lectiu que s‘ha pres com a referència: RESOLUCIÓ de 18 de novembre de 2016, per la qual es disposa la inscripció i la publicació del Conveni col·lectiu de treball del sector del comerç del metall de la província de Barcelona per als anys 2020 i 2021.</w:t>
            </w:r>
          </w:p>
          <w:p w:rsidR="00AF0AAB" w:rsidRPr="00AF0AAB" w:rsidRDefault="00AF0AAB" w:rsidP="00AF0AA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AF0AAB">
              <w:rPr>
                <w:rFonts w:ascii="Arial" w:hAnsi="Arial"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AF0AAB" w:rsidRPr="00AF0AAB" w:rsidTr="00882D86">
        <w:trPr>
          <w:trHeight w:val="273"/>
        </w:trPr>
        <w:tc>
          <w:tcPr>
            <w:tcW w:w="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0AAB" w:rsidRPr="00AF0AAB" w:rsidRDefault="00AF0AAB" w:rsidP="00AF0AA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0AAB" w:rsidRPr="00AF0AAB" w:rsidRDefault="00AF0AAB" w:rsidP="00AF0AA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0AAB">
              <w:rPr>
                <w:rFonts w:ascii="Arial" w:hAnsi="Arial"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0AAB" w:rsidRPr="00AF0AAB" w:rsidRDefault="00AF0AAB" w:rsidP="00AF0AA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F0AAB">
              <w:rPr>
                <w:rFonts w:ascii="Arial" w:hAnsi="Arial" w:cs="Arial"/>
                <w:sz w:val="18"/>
                <w:szCs w:val="18"/>
              </w:rPr>
              <w:t>Salari mensual. Sou base més complement destí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0AAB" w:rsidRPr="00AF0AAB" w:rsidRDefault="00AF0AAB" w:rsidP="00AF0AA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0AAB">
              <w:rPr>
                <w:rFonts w:ascii="Arial" w:hAnsi="Arial"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AF0AAB" w:rsidRPr="00AF0AAB" w:rsidTr="00882D86">
        <w:trPr>
          <w:trHeight w:val="273"/>
        </w:trPr>
        <w:tc>
          <w:tcPr>
            <w:tcW w:w="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0AAB" w:rsidRPr="00AF0AAB" w:rsidRDefault="00AF0AAB" w:rsidP="00AF0AA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0AAB" w:rsidRPr="00AF0AAB" w:rsidRDefault="00AF0AAB" w:rsidP="00AF0A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0AAB">
              <w:rPr>
                <w:rFonts w:ascii="Arial" w:hAnsi="Arial" w:cs="Arial"/>
                <w:color w:val="000000"/>
                <w:sz w:val="18"/>
                <w:szCs w:val="18"/>
              </w:rPr>
              <w:t>Tècnic de so (grup 3)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0AAB" w:rsidRPr="00AF0AAB" w:rsidRDefault="00AF0AAB" w:rsidP="00AF0AA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0AAB">
              <w:rPr>
                <w:rFonts w:ascii="Arial" w:hAnsi="Arial" w:cs="Arial"/>
                <w:color w:val="000000"/>
                <w:sz w:val="18"/>
                <w:szCs w:val="18"/>
              </w:rPr>
              <w:t xml:space="preserve">21.129,40€ any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0AAB" w:rsidRPr="00AF0AAB" w:rsidRDefault="00AF0AAB" w:rsidP="00AF0A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0AAB">
              <w:rPr>
                <w:rFonts w:ascii="Arial" w:hAnsi="Arial" w:cs="Arial"/>
                <w:color w:val="000000"/>
                <w:sz w:val="18"/>
                <w:szCs w:val="18"/>
              </w:rPr>
              <w:t>Es preveu que s’assignin 15 treballadors d’aquesta categoria aproximadament.</w:t>
            </w:r>
          </w:p>
        </w:tc>
      </w:tr>
      <w:tr w:rsidR="00AF0AAB" w:rsidRPr="00AF0AAB" w:rsidTr="00882D86">
        <w:trPr>
          <w:trHeight w:val="273"/>
        </w:trPr>
        <w:tc>
          <w:tcPr>
            <w:tcW w:w="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0AAB" w:rsidRPr="00AF0AAB" w:rsidRDefault="00AF0AAB" w:rsidP="00AF0AA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0AAB" w:rsidRPr="00AF0AAB" w:rsidRDefault="00AF0AAB" w:rsidP="00AF0A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0AAB">
              <w:rPr>
                <w:rFonts w:ascii="Arial" w:hAnsi="Arial" w:cs="Arial"/>
                <w:color w:val="000000"/>
                <w:sz w:val="18"/>
                <w:szCs w:val="18"/>
              </w:rPr>
              <w:t>Ajudant de tècnic (grup 6)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0AAB" w:rsidRPr="00AF0AAB" w:rsidRDefault="00AF0AAB" w:rsidP="00AF0AA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0AAB">
              <w:rPr>
                <w:rFonts w:ascii="Arial" w:hAnsi="Arial" w:cs="Arial"/>
                <w:color w:val="000000"/>
                <w:sz w:val="18"/>
                <w:szCs w:val="18"/>
              </w:rPr>
              <w:t>18.080,75€ any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0AAB" w:rsidRPr="00AF0AAB" w:rsidRDefault="00AF0AAB" w:rsidP="00AF0A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0AAB">
              <w:rPr>
                <w:rFonts w:ascii="Arial" w:hAnsi="Arial" w:cs="Arial"/>
                <w:color w:val="000000"/>
                <w:sz w:val="18"/>
                <w:szCs w:val="18"/>
              </w:rPr>
              <w:t>Es preveu que s’assignin 6 treballadors d’aquesta categoria aproximadament.</w:t>
            </w:r>
          </w:p>
        </w:tc>
      </w:tr>
      <w:tr w:rsidR="00AF0AAB" w:rsidRPr="00AF0AAB" w:rsidTr="00882D86">
        <w:trPr>
          <w:trHeight w:val="273"/>
        </w:trPr>
        <w:tc>
          <w:tcPr>
            <w:tcW w:w="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0AAB" w:rsidRPr="00AF0AAB" w:rsidRDefault="00AF0AAB" w:rsidP="00AF0AA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0AAB" w:rsidRPr="00AF0AAB" w:rsidRDefault="00AF0AAB" w:rsidP="00AF0A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0AAB">
              <w:rPr>
                <w:rFonts w:ascii="Arial" w:hAnsi="Arial" w:cs="Arial"/>
                <w:color w:val="000000"/>
                <w:sz w:val="18"/>
                <w:szCs w:val="18"/>
              </w:rPr>
              <w:t>Coordinador (grup 2)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0AAB" w:rsidRPr="00AF0AAB" w:rsidRDefault="00AF0AAB" w:rsidP="00AF0AA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0AAB">
              <w:rPr>
                <w:rFonts w:ascii="Arial" w:hAnsi="Arial" w:cs="Arial"/>
                <w:color w:val="000000"/>
                <w:sz w:val="18"/>
                <w:szCs w:val="18"/>
              </w:rPr>
              <w:t>23.150,84€ any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0AAB" w:rsidRPr="00AF0AAB" w:rsidRDefault="00AF0AAB" w:rsidP="00AF0A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0AAB">
              <w:rPr>
                <w:rFonts w:ascii="Arial" w:hAnsi="Arial" w:cs="Arial"/>
                <w:color w:val="000000"/>
                <w:sz w:val="18"/>
                <w:szCs w:val="18"/>
              </w:rPr>
              <w:t>Es preveu que s’assignin 2 treballadors d’aquesta categoria aproximadament.</w:t>
            </w:r>
          </w:p>
        </w:tc>
      </w:tr>
    </w:tbl>
    <w:p w:rsidR="00AF0AAB" w:rsidRPr="00AF0AAB" w:rsidRDefault="00AF0AAB" w:rsidP="00AF0AAB">
      <w:pPr>
        <w:autoSpaceDE w:val="0"/>
        <w:autoSpaceDN w:val="0"/>
        <w:adjustRightInd w:val="0"/>
        <w:spacing w:before="160" w:line="201" w:lineRule="atLeast"/>
        <w:rPr>
          <w:rFonts w:ascii="Arial" w:eastAsia="Calibri" w:hAnsi="Arial" w:cs="Arial"/>
          <w:color w:val="2E74B5"/>
          <w:sz w:val="24"/>
          <w:szCs w:val="24"/>
          <w:lang w:eastAsia="ca-ES"/>
        </w:rPr>
      </w:pPr>
    </w:p>
    <w:p w:rsidR="00AF0AAB" w:rsidRPr="00AF0AAB" w:rsidRDefault="00AF0AAB" w:rsidP="00AF0A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  <w:u w:val="single"/>
        </w:rPr>
      </w:pPr>
      <w:bookmarkStart w:id="0" w:name="_GoBack"/>
      <w:bookmarkEnd w:id="0"/>
    </w:p>
    <w:sectPr w:rsidR="00AF0AAB" w:rsidRPr="00AF0AAB" w:rsidSect="007F081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42B" w:rsidRDefault="00AF0AAB">
      <w:r>
        <w:separator/>
      </w:r>
    </w:p>
  </w:endnote>
  <w:endnote w:type="continuationSeparator" w:id="0">
    <w:p w:rsidR="00E3142B" w:rsidRDefault="00AF0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F0AA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F0AA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51310">
      <w:rPr>
        <w:rFonts w:cs="Frutiger-LightCn"/>
        <w:noProof/>
        <w:sz w:val="16"/>
        <w:szCs w:val="16"/>
        <w:lang w:val="en-GB" w:eastAsia="es-ES_tradnl"/>
      </w:rPr>
      <w:t>10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51310">
      <w:rPr>
        <w:rFonts w:cs="Frutiger-LightCn"/>
        <w:noProof/>
        <w:sz w:val="16"/>
        <w:szCs w:val="16"/>
        <w:lang w:val="en-GB" w:eastAsia="es-ES_tradnl"/>
      </w:rPr>
      <w:t>11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F0AAB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F0AAB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51310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51310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F0AA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015E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F0AAB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F0AAB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97E3E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42B" w:rsidRDefault="00AF0AAB">
      <w:r>
        <w:separator/>
      </w:r>
    </w:p>
  </w:footnote>
  <w:footnote w:type="continuationSeparator" w:id="0">
    <w:p w:rsidR="00E3142B" w:rsidRDefault="00AF0A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F0AA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F0AAB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78" w:type="dxa"/>
      <w:jc w:val="center"/>
      <w:tblLayout w:type="fixed"/>
      <w:tblLook w:val="04A0" w:firstRow="1" w:lastRow="0" w:firstColumn="1" w:lastColumn="0" w:noHBand="0" w:noVBand="1"/>
    </w:tblPr>
    <w:tblGrid>
      <w:gridCol w:w="1477"/>
      <w:gridCol w:w="1842"/>
      <w:gridCol w:w="1276"/>
      <w:gridCol w:w="1701"/>
      <w:gridCol w:w="851"/>
      <w:gridCol w:w="1531"/>
    </w:tblGrid>
    <w:tr w:rsidR="0066201E" w:rsidTr="00665296">
      <w:trPr>
        <w:trHeight w:val="686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F0AAB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²336J5U2W5I2E16231COBH»</w:t>
          </w:r>
        </w:p>
        <w:p w:rsidR="006227E9" w:rsidRPr="002627BC" w:rsidRDefault="00AF0AAB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336J 5U2W 5I2E 1623 1COB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CLT/2023/403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CLT17I02CI</w:t>
          </w:r>
        </w:p>
      </w:tc>
      <w:tc>
        <w:tcPr>
          <w:tcW w:w="851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31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24-03-2023</w:t>
          </w:r>
        </w:p>
      </w:tc>
    </w:tr>
    <w:tr w:rsidR="0066201E" w:rsidTr="00665296">
      <w:trPr>
        <w:trHeight w:val="405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Cultura</w:t>
          </w:r>
        </w:p>
      </w:tc>
    </w:tr>
    <w:tr w:rsidR="0066201E" w:rsidTr="00665296">
      <w:trPr>
        <w:trHeight w:val="427"/>
        <w:jc w:val="center"/>
      </w:trPr>
      <w:tc>
        <w:tcPr>
          <w:tcW w:w="1477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F0AAB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2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F0AAB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llum i so de la Festa Major de Sabadell 2023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4EC9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15E2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201E"/>
    <w:rsid w:val="00665296"/>
    <w:rsid w:val="0068716D"/>
    <w:rsid w:val="00690C89"/>
    <w:rsid w:val="006B3CBF"/>
    <w:rsid w:val="006C17E2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0AAB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3142B"/>
    <w:rsid w:val="00E40FCA"/>
    <w:rsid w:val="00E51310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AF0AA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AF0AAB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AF0AA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AF0AAB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AF0AAB"/>
  </w:style>
  <w:style w:type="paragraph" w:styleId="Sangra3detindependiente">
    <w:name w:val="Body Text Indent 3"/>
    <w:basedOn w:val="Normal"/>
    <w:link w:val="Sangra3detindependienteCar"/>
    <w:semiHidden/>
    <w:rsid w:val="00AF0AAB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F0AAB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AF0AAB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F0AAB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AF0AAB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F0AAB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AF0AAB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F0AAB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AF0AAB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F0AAB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AF0AA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AF0AAB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AF0AAB"/>
    <w:rPr>
      <w:color w:val="800080"/>
      <w:u w:val="single"/>
    </w:rPr>
  </w:style>
  <w:style w:type="paragraph" w:customStyle="1" w:styleId="a">
    <w:name w:val=".."/>
    <w:basedOn w:val="Normal"/>
    <w:rsid w:val="00AF0AA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AF0AAB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AF0AAB"/>
    <w:rPr>
      <w:rFonts w:ascii="Arial" w:hAnsi="Arial"/>
      <w:lang w:val="x-none"/>
    </w:rPr>
  </w:style>
  <w:style w:type="character" w:styleId="Refdenotaalfinal">
    <w:name w:val="endnote reference"/>
    <w:semiHidden/>
    <w:rsid w:val="00AF0AA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AF0AAB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0AAB"/>
    <w:rPr>
      <w:lang w:val="ca-ES"/>
    </w:rPr>
  </w:style>
  <w:style w:type="character" w:styleId="Refdenotaalpie">
    <w:name w:val="footnote reference"/>
    <w:semiHidden/>
    <w:rsid w:val="00AF0AAB"/>
    <w:rPr>
      <w:vertAlign w:val="superscript"/>
    </w:rPr>
  </w:style>
  <w:style w:type="character" w:customStyle="1" w:styleId="cos">
    <w:name w:val="cos"/>
    <w:basedOn w:val="Fuentedeprrafopredeter"/>
    <w:rsid w:val="00AF0AAB"/>
  </w:style>
  <w:style w:type="paragraph" w:customStyle="1" w:styleId="parrafo">
    <w:name w:val="parrafo"/>
    <w:basedOn w:val="Normal"/>
    <w:rsid w:val="00AF0AA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AF0AA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0AAB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0AAB"/>
    <w:rPr>
      <w:lang w:val="x-none"/>
    </w:rPr>
  </w:style>
  <w:style w:type="character" w:customStyle="1" w:styleId="TextdecomentariCar">
    <w:name w:val="Text de comentari Car"/>
    <w:uiPriority w:val="99"/>
    <w:rsid w:val="00AF0AAB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AF0AA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AF0AAB"/>
    <w:rPr>
      <w:b/>
      <w:bCs/>
      <w:lang w:val="x-none"/>
    </w:rPr>
  </w:style>
  <w:style w:type="character" w:customStyle="1" w:styleId="TemadelcomentariCar">
    <w:name w:val="Tema del comentari Car"/>
    <w:semiHidden/>
    <w:rsid w:val="00AF0AAB"/>
    <w:rPr>
      <w:b/>
      <w:bCs/>
      <w:lang w:eastAsia="es-ES"/>
    </w:rPr>
  </w:style>
  <w:style w:type="character" w:customStyle="1" w:styleId="TextdeglobusCar">
    <w:name w:val="Text de globus Car"/>
    <w:semiHidden/>
    <w:rsid w:val="00AF0AAB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AF0AAB"/>
    <w:rPr>
      <w:rFonts w:ascii="Arial" w:hAnsi="Arial"/>
      <w:lang w:eastAsia="es-ES"/>
    </w:rPr>
  </w:style>
  <w:style w:type="character" w:customStyle="1" w:styleId="Ttol4Car">
    <w:name w:val="Títol 4 Car"/>
    <w:rsid w:val="00AF0AAB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AF0AAB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AF0AAB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AF0AAB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AF0AAB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AF0AAB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shorcas\AppData\Local\Microsoft\Windows\INetCache\Content.MSO\E4A6F657.xl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shorcas\AppData\Local\Microsoft\Windows\INetCache\Content.MSO\E4A6F657.xls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1946E4-243A-47E1-8091-464A3F840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279</Words>
  <Characters>2021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3</cp:revision>
  <cp:lastPrinted>2015-04-24T12:36:00Z</cp:lastPrinted>
  <dcterms:created xsi:type="dcterms:W3CDTF">2023-05-09T11:51:00Z</dcterms:created>
  <dcterms:modified xsi:type="dcterms:W3CDTF">2023-05-09T11:55:00Z</dcterms:modified>
</cp:coreProperties>
</file>