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EBC" w:rsidRPr="00F86EBC" w:rsidRDefault="00F86EBC" w:rsidP="00F86EBC">
      <w:pPr>
        <w:pStyle w:val="Textoindependiente3"/>
        <w:rPr>
          <w:rFonts w:ascii="Arial" w:hAnsi="Arial" w:cs="Arial"/>
          <w:bCs/>
          <w:spacing w:val="-2"/>
          <w:sz w:val="20"/>
        </w:rPr>
      </w:pPr>
      <w:bookmarkStart w:id="0" w:name="_GoBack"/>
      <w:bookmarkEnd w:id="0"/>
    </w:p>
    <w:p w:rsidR="00F86EBC" w:rsidRPr="00F86EBC" w:rsidRDefault="00F86EBC" w:rsidP="00F86EBC">
      <w:pPr>
        <w:pStyle w:val="Textoindependiente3"/>
        <w:rPr>
          <w:rFonts w:ascii="Arial" w:hAnsi="Arial" w:cs="Arial"/>
          <w:bCs/>
          <w:spacing w:val="-2"/>
          <w:sz w:val="22"/>
          <w:szCs w:val="22"/>
        </w:rPr>
      </w:pPr>
      <w:r w:rsidRPr="00F86EBC">
        <w:rPr>
          <w:rFonts w:ascii="Arial" w:hAnsi="Arial" w:cs="Arial"/>
          <w:bCs/>
          <w:spacing w:val="-2"/>
          <w:sz w:val="22"/>
          <w:szCs w:val="22"/>
        </w:rPr>
        <w:t>ANNEX  2</w:t>
      </w:r>
    </w:p>
    <w:p w:rsidR="00F86EBC" w:rsidRPr="00F86EBC" w:rsidRDefault="00F86EBC" w:rsidP="00F86EBC">
      <w:pPr>
        <w:pStyle w:val="Textoindependiente3"/>
        <w:rPr>
          <w:rFonts w:ascii="Arial" w:hAnsi="Arial" w:cs="Arial"/>
          <w:bCs/>
          <w:spacing w:val="-2"/>
          <w:sz w:val="22"/>
          <w:szCs w:val="22"/>
        </w:rPr>
      </w:pPr>
    </w:p>
    <w:p w:rsidR="00F86EBC" w:rsidRPr="00F86EBC" w:rsidRDefault="00F86EBC" w:rsidP="00F86EBC">
      <w:pPr>
        <w:pStyle w:val="Textoindependiente3"/>
        <w:rPr>
          <w:rFonts w:ascii="Arial" w:hAnsi="Arial" w:cs="Arial"/>
          <w:bCs/>
          <w:caps/>
          <w:spacing w:val="-2"/>
          <w:sz w:val="22"/>
          <w:szCs w:val="22"/>
          <w:u w:val="none"/>
          <w:lang w:val="es-ES"/>
        </w:rPr>
      </w:pPr>
      <w:r w:rsidRPr="00F86EBC">
        <w:rPr>
          <w:rFonts w:ascii="Arial" w:hAnsi="Arial" w:cs="Arial"/>
          <w:bCs/>
          <w:caps/>
          <w:spacing w:val="-2"/>
          <w:sz w:val="22"/>
          <w:szCs w:val="22"/>
          <w:u w:val="none"/>
        </w:rPr>
        <w:t>Model DE DESGLOSSAMENT DEL PRESSUPOST BASE DE LICITACIÓ</w:t>
      </w:r>
      <w:r w:rsidRPr="00F86EBC">
        <w:rPr>
          <w:rFonts w:ascii="Arial" w:hAnsi="Arial" w:cs="Arial"/>
          <w:bCs/>
          <w:caps/>
          <w:spacing w:val="-2"/>
          <w:sz w:val="22"/>
          <w:szCs w:val="22"/>
          <w:u w:val="none"/>
          <w:lang w:val="es-ES"/>
        </w:rPr>
        <w:t xml:space="preserve"> </w:t>
      </w:r>
    </w:p>
    <w:p w:rsidR="00F86EBC" w:rsidRPr="00F86EBC" w:rsidRDefault="00F86EBC" w:rsidP="00F86EBC">
      <w:pPr>
        <w:pStyle w:val="Textoindependiente3"/>
        <w:rPr>
          <w:rFonts w:ascii="Arial" w:hAnsi="Arial" w:cs="Arial"/>
          <w:bCs/>
          <w:caps/>
          <w:spacing w:val="-2"/>
          <w:sz w:val="22"/>
          <w:szCs w:val="22"/>
          <w:u w:val="none"/>
        </w:rPr>
      </w:pPr>
    </w:p>
    <w:p w:rsidR="00F86EBC" w:rsidRPr="00F86EBC" w:rsidRDefault="00F86EBC" w:rsidP="00F86EBC">
      <w:pPr>
        <w:pStyle w:val="Textoindependiente3"/>
        <w:rPr>
          <w:rFonts w:ascii="Arial" w:hAnsi="Arial" w:cs="Arial"/>
          <w:b w:val="0"/>
          <w:sz w:val="20"/>
          <w:u w:val="none"/>
          <w:lang w:val="ca-ES"/>
        </w:rPr>
      </w:pPr>
      <w:r w:rsidRPr="00F86EBC">
        <w:rPr>
          <w:rFonts w:ascii="Arial" w:hAnsi="Arial" w:cs="Arial"/>
          <w:b w:val="0"/>
          <w:bCs/>
          <w:spacing w:val="-2"/>
          <w:sz w:val="22"/>
          <w:szCs w:val="22"/>
          <w:u w:val="none"/>
          <w:lang w:val="ca-ES"/>
        </w:rPr>
        <w:t xml:space="preserve">En relació al pressupost base de licitació del contracte de serveis anomenat </w:t>
      </w:r>
      <w:r w:rsidRPr="00F86EBC">
        <w:rPr>
          <w:rFonts w:ascii="Arial" w:hAnsi="Arial" w:cs="Arial"/>
          <w:bCs/>
          <w:spacing w:val="-2"/>
          <w:sz w:val="22"/>
          <w:szCs w:val="22"/>
          <w:u w:val="none"/>
          <w:lang w:val="ca-ES"/>
        </w:rPr>
        <w:t>“</w:t>
      </w:r>
      <w:r w:rsidRPr="00F86EBC">
        <w:rPr>
          <w:rFonts w:ascii="Arial" w:eastAsia="Calibri" w:hAnsi="Arial" w:cs="Arial"/>
          <w:bCs/>
          <w:sz w:val="22"/>
          <w:szCs w:val="22"/>
          <w:u w:val="none"/>
          <w:lang w:val="ca-ES" w:eastAsia="en-US" w:bidi="ks-Deva"/>
        </w:rPr>
        <w:t>Servei d’Assessorament i assistència tècnica en matèria de Sistemes d’Informació Geogràfica (SIG) i Publicació Web”</w:t>
      </w:r>
      <w:r w:rsidRPr="00F86EBC">
        <w:rPr>
          <w:rFonts w:ascii="Arial" w:hAnsi="Arial" w:cs="Arial"/>
          <w:bCs/>
          <w:spacing w:val="-2"/>
          <w:sz w:val="22"/>
          <w:szCs w:val="22"/>
          <w:u w:val="none"/>
          <w:lang w:val="ca-ES"/>
        </w:rPr>
        <w:t xml:space="preserve">, </w:t>
      </w:r>
      <w:r w:rsidRPr="00F86EBC">
        <w:rPr>
          <w:rFonts w:ascii="Arial" w:hAnsi="Arial" w:cs="Arial"/>
          <w:b w:val="0"/>
          <w:bCs/>
          <w:spacing w:val="-2"/>
          <w:sz w:val="22"/>
          <w:szCs w:val="22"/>
          <w:u w:val="none"/>
          <w:lang w:val="ca-ES"/>
        </w:rPr>
        <w:t xml:space="preserve">es fa constar que el desglossament és el que a continuació es detalla, en compliment de la previsió establerta a l’article 100 de la Llei </w:t>
      </w:r>
      <w:r w:rsidRPr="00F86EBC">
        <w:rPr>
          <w:rFonts w:ascii="Arial" w:hAnsi="Arial" w:cs="Arial"/>
          <w:b w:val="0"/>
          <w:sz w:val="22"/>
          <w:szCs w:val="22"/>
          <w:u w:val="none"/>
          <w:lang w:val="ca-ES"/>
        </w:rPr>
        <w:t>9/2017, de 8 de novembre, de contractes del sector públic, per la qual es transposen a l’ordenament jurídic espanyol les Directives del Parlament Europeu i del Consell 2014/23/UE i 2014/24/UE, de 26 de febrer</w:t>
      </w:r>
      <w:r w:rsidRPr="00F86EBC">
        <w:rPr>
          <w:rFonts w:ascii="Arial" w:hAnsi="Arial" w:cs="Arial"/>
          <w:b w:val="0"/>
          <w:sz w:val="20"/>
          <w:u w:val="none"/>
          <w:lang w:val="ca-ES"/>
        </w:rPr>
        <w:t xml:space="preserve">:  </w:t>
      </w:r>
    </w:p>
    <w:p w:rsidR="00F86EBC" w:rsidRPr="00F86EBC" w:rsidRDefault="00F86EBC" w:rsidP="00F86EBC">
      <w:pPr>
        <w:pStyle w:val="Textoindependiente3"/>
        <w:rPr>
          <w:rFonts w:ascii="Arial" w:hAnsi="Arial" w:cs="Arial"/>
          <w:b w:val="0"/>
          <w:sz w:val="20"/>
          <w:u w:val="none"/>
          <w:lang w:val="ca-ES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F86EBC" w:rsidRPr="00F86EBC" w:rsidTr="00695460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6EBC" w:rsidRPr="00F86EBC" w:rsidRDefault="00F86EBC" w:rsidP="00695460">
            <w:pPr>
              <w:rPr>
                <w:rFonts w:ascii="Arial" w:hAnsi="Arial" w:cs="Arial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EBC" w:rsidRPr="00F86EBC" w:rsidRDefault="00F86EBC" w:rsidP="00695460">
            <w:pPr>
              <w:jc w:val="center"/>
              <w:rPr>
                <w:rFonts w:ascii="Arial" w:hAnsi="Arial" w:cs="Arial"/>
                <w:color w:val="000000"/>
              </w:rPr>
            </w:pPr>
            <w:r w:rsidRPr="00F86EBC">
              <w:rPr>
                <w:rFonts w:ascii="Arial" w:hAnsi="Arial" w:cs="Arial"/>
                <w:color w:val="000000"/>
              </w:rPr>
              <w:t xml:space="preserve">Import IVA inclòs </w:t>
            </w:r>
          </w:p>
        </w:tc>
      </w:tr>
      <w:tr w:rsidR="00F86EBC" w:rsidRPr="00F86EBC" w:rsidTr="00695460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86EBC" w:rsidRPr="00F86EBC" w:rsidRDefault="00F86EBC" w:rsidP="0069546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6EBC">
              <w:rPr>
                <w:rFonts w:ascii="Arial" w:hAnsi="Arial" w:cs="Arial"/>
                <w:b/>
                <w:bCs/>
                <w:color w:val="000000"/>
              </w:rPr>
              <w:t xml:space="preserve">a) Costos directes </w:t>
            </w:r>
            <w:r w:rsidRPr="00F86EBC">
              <w:rPr>
                <w:rStyle w:val="Refdenotaalpie"/>
                <w:rFonts w:ascii="Arial" w:hAnsi="Arial" w:cs="Arial"/>
                <w:b/>
                <w:bCs/>
                <w:color w:val="000000"/>
              </w:rPr>
              <w:footnoteReference w:id="1"/>
            </w:r>
          </w:p>
        </w:tc>
      </w:tr>
      <w:tr w:rsidR="00F86EBC" w:rsidRPr="00F86EBC" w:rsidTr="00695460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EBC" w:rsidRPr="00F86EBC" w:rsidRDefault="00F86EBC" w:rsidP="006954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6EBC" w:rsidRPr="00F86EBC" w:rsidRDefault="00F86EBC" w:rsidP="00695460">
            <w:pPr>
              <w:jc w:val="right"/>
              <w:rPr>
                <w:rFonts w:ascii="Arial" w:hAnsi="Arial" w:cs="Arial"/>
                <w:color w:val="000000"/>
                <w:lang w:val="es-ES"/>
              </w:rPr>
            </w:pPr>
            <w:r w:rsidRPr="00F86EBC">
              <w:rPr>
                <w:rFonts w:ascii="Arial" w:hAnsi="Arial" w:cs="Arial"/>
                <w:color w:val="000000"/>
              </w:rPr>
              <w:t>24.921,93</w:t>
            </w:r>
            <w:r w:rsidRPr="00F86EBC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F86EBC">
              <w:rPr>
                <w:rFonts w:ascii="Arial" w:hAnsi="Arial" w:cs="Arial"/>
                <w:color w:val="000000"/>
              </w:rPr>
              <w:t>€</w:t>
            </w:r>
          </w:p>
        </w:tc>
      </w:tr>
      <w:tr w:rsidR="00F86EBC" w:rsidRPr="00F86EBC" w:rsidTr="00695460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EBC" w:rsidRPr="00F86EBC" w:rsidRDefault="00F86EBC" w:rsidP="006954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6EBC" w:rsidRPr="00F86EBC" w:rsidRDefault="00F86EBC" w:rsidP="00695460">
            <w:pPr>
              <w:jc w:val="right"/>
              <w:rPr>
                <w:rFonts w:ascii="Arial" w:hAnsi="Arial" w:cs="Arial"/>
                <w:color w:val="000000"/>
              </w:rPr>
            </w:pPr>
            <w:r w:rsidRPr="00F86EBC">
              <w:rPr>
                <w:rFonts w:ascii="Arial" w:hAnsi="Arial" w:cs="Arial"/>
                <w:color w:val="000000"/>
              </w:rPr>
              <w:t>€</w:t>
            </w:r>
          </w:p>
        </w:tc>
      </w:tr>
      <w:tr w:rsidR="00F86EBC" w:rsidRPr="00F86EBC" w:rsidTr="00695460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EBC" w:rsidRPr="00F86EBC" w:rsidRDefault="00F86EBC" w:rsidP="00695460">
            <w:pPr>
              <w:jc w:val="right"/>
              <w:rPr>
                <w:rFonts w:ascii="Arial" w:hAnsi="Arial" w:cs="Arial"/>
                <w:color w:val="000000"/>
              </w:rPr>
            </w:pPr>
            <w:r w:rsidRPr="00F86EBC">
              <w:rPr>
                <w:rFonts w:ascii="Arial" w:hAnsi="Arial" w:cs="Arial"/>
                <w:color w:val="000000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F86EBC" w:rsidRPr="00F86EBC" w:rsidRDefault="00F86EBC" w:rsidP="00695460">
            <w:pPr>
              <w:jc w:val="right"/>
              <w:rPr>
                <w:rFonts w:ascii="Arial" w:hAnsi="Arial" w:cs="Arial"/>
                <w:color w:val="000000"/>
              </w:rPr>
            </w:pPr>
            <w:r w:rsidRPr="00F86EBC">
              <w:rPr>
                <w:rFonts w:ascii="Arial" w:hAnsi="Arial" w:cs="Arial"/>
                <w:color w:val="000000"/>
              </w:rPr>
              <w:t>€</w:t>
            </w:r>
          </w:p>
        </w:tc>
      </w:tr>
      <w:tr w:rsidR="00F86EBC" w:rsidRPr="00F86EBC" w:rsidTr="00695460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86EBC" w:rsidRPr="00F86EBC" w:rsidRDefault="00F86EBC" w:rsidP="0069546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6EBC">
              <w:rPr>
                <w:rFonts w:ascii="Arial" w:hAnsi="Arial" w:cs="Arial"/>
                <w:b/>
                <w:bCs/>
                <w:color w:val="000000"/>
              </w:rPr>
              <w:t xml:space="preserve">b) Costos indirectes </w:t>
            </w:r>
            <w:r w:rsidRPr="00F86EBC">
              <w:rPr>
                <w:rStyle w:val="Refdenotaalpie"/>
                <w:rFonts w:ascii="Arial" w:hAnsi="Arial" w:cs="Arial"/>
                <w:b/>
                <w:bCs/>
                <w:color w:val="000000"/>
              </w:rPr>
              <w:footnoteReference w:id="2"/>
            </w:r>
          </w:p>
        </w:tc>
      </w:tr>
      <w:tr w:rsidR="00F86EBC" w:rsidRPr="00F86EBC" w:rsidTr="00695460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EBC" w:rsidRPr="00F86EBC" w:rsidRDefault="00F86EBC" w:rsidP="00695460">
            <w:pPr>
              <w:rPr>
                <w:rFonts w:ascii="Arial" w:hAnsi="Arial" w:cs="Arial"/>
                <w:color w:val="000000"/>
              </w:rPr>
            </w:pPr>
            <w:r w:rsidRPr="00F86EBC">
              <w:rPr>
                <w:rFonts w:ascii="Arial" w:hAnsi="Arial" w:cs="Arial"/>
                <w:color w:val="000000"/>
              </w:rPr>
              <w:t xml:space="preserve">Despeses generals d'estructura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6EBC" w:rsidRPr="00F86EBC" w:rsidRDefault="00F86EBC" w:rsidP="00695460">
            <w:pPr>
              <w:jc w:val="right"/>
              <w:rPr>
                <w:rFonts w:ascii="Arial" w:hAnsi="Arial" w:cs="Arial"/>
                <w:color w:val="000000"/>
              </w:rPr>
            </w:pPr>
            <w:r w:rsidRPr="00F86EBC">
              <w:rPr>
                <w:rFonts w:ascii="Arial" w:hAnsi="Arial" w:cs="Arial"/>
                <w:color w:val="000000"/>
              </w:rPr>
              <w:t>3.239,85 €</w:t>
            </w:r>
          </w:p>
        </w:tc>
      </w:tr>
      <w:tr w:rsidR="00F86EBC" w:rsidRPr="00F86EBC" w:rsidTr="00695460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EBC" w:rsidRPr="00F86EBC" w:rsidRDefault="00F86EBC" w:rsidP="00695460">
            <w:pPr>
              <w:rPr>
                <w:rFonts w:ascii="Arial" w:hAnsi="Arial" w:cs="Arial"/>
                <w:color w:val="000000"/>
              </w:rPr>
            </w:pPr>
            <w:r w:rsidRPr="00F86EBC">
              <w:rPr>
                <w:rFonts w:ascii="Arial" w:hAnsi="Arial" w:cs="Arial"/>
                <w:color w:val="000000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EBC" w:rsidRPr="00F86EBC" w:rsidRDefault="00F86EBC" w:rsidP="00695460">
            <w:pPr>
              <w:jc w:val="right"/>
              <w:rPr>
                <w:rFonts w:ascii="Arial" w:hAnsi="Arial" w:cs="Arial"/>
                <w:color w:val="000000"/>
              </w:rPr>
            </w:pPr>
            <w:r w:rsidRPr="00F86EBC">
              <w:rPr>
                <w:rFonts w:ascii="Arial" w:hAnsi="Arial" w:cs="Arial"/>
                <w:color w:val="000000"/>
              </w:rPr>
              <w:t>1.495,32 €</w:t>
            </w:r>
          </w:p>
        </w:tc>
      </w:tr>
      <w:tr w:rsidR="00F86EBC" w:rsidRPr="00F86EBC" w:rsidTr="00695460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EBC" w:rsidRPr="00F86EBC" w:rsidRDefault="00F86EBC" w:rsidP="00695460">
            <w:pPr>
              <w:jc w:val="right"/>
              <w:rPr>
                <w:rFonts w:ascii="Arial" w:hAnsi="Arial" w:cs="Arial"/>
                <w:color w:val="000000"/>
              </w:rPr>
            </w:pPr>
            <w:r w:rsidRPr="00F86EBC">
              <w:rPr>
                <w:rFonts w:ascii="Arial" w:hAnsi="Arial" w:cs="Arial"/>
                <w:color w:val="000000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F86EBC" w:rsidRPr="00F86EBC" w:rsidRDefault="00F86EBC" w:rsidP="00695460">
            <w:pPr>
              <w:jc w:val="right"/>
              <w:rPr>
                <w:rFonts w:ascii="Arial" w:hAnsi="Arial" w:cs="Arial"/>
                <w:color w:val="000000"/>
              </w:rPr>
            </w:pPr>
            <w:r w:rsidRPr="00F86EBC">
              <w:rPr>
                <w:rFonts w:ascii="Arial" w:hAnsi="Arial" w:cs="Arial"/>
                <w:color w:val="000000"/>
              </w:rPr>
              <w:t>4.735,17 €</w:t>
            </w:r>
          </w:p>
        </w:tc>
      </w:tr>
      <w:tr w:rsidR="00F86EBC" w:rsidRPr="00F86EBC" w:rsidTr="00695460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6EBC" w:rsidRPr="00F86EBC" w:rsidRDefault="00F86EBC" w:rsidP="00695460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6EBC" w:rsidRPr="00F86EBC" w:rsidRDefault="00F86EBC" w:rsidP="00695460">
            <w:pPr>
              <w:rPr>
                <w:rFonts w:ascii="Arial" w:hAnsi="Arial" w:cs="Arial"/>
              </w:rPr>
            </w:pPr>
          </w:p>
        </w:tc>
      </w:tr>
      <w:tr w:rsidR="00F86EBC" w:rsidRPr="00F86EBC" w:rsidTr="00695460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EBC" w:rsidRPr="00F86EBC" w:rsidRDefault="00F86EBC" w:rsidP="006954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6EBC">
              <w:rPr>
                <w:rFonts w:ascii="Arial" w:hAnsi="Arial" w:cs="Arial"/>
                <w:b/>
                <w:bCs/>
                <w:color w:val="000000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  <w:hideMark/>
          </w:tcPr>
          <w:p w:rsidR="00F86EBC" w:rsidRPr="00F86EBC" w:rsidRDefault="00F86EBC" w:rsidP="00695460">
            <w:pPr>
              <w:jc w:val="right"/>
              <w:rPr>
                <w:rFonts w:ascii="Arial" w:hAnsi="Arial" w:cs="Arial"/>
                <w:color w:val="000000"/>
              </w:rPr>
            </w:pPr>
            <w:r w:rsidRPr="00F86EBC">
              <w:rPr>
                <w:rFonts w:ascii="Arial" w:hAnsi="Arial" w:cs="Arial"/>
                <w:color w:val="000000"/>
              </w:rPr>
              <w:t>29.657,10 €</w:t>
            </w:r>
          </w:p>
        </w:tc>
      </w:tr>
      <w:tr w:rsidR="00F86EBC" w:rsidRPr="00F86EBC" w:rsidTr="00695460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EBC" w:rsidRPr="00F86EBC" w:rsidRDefault="00F86EBC" w:rsidP="00695460">
            <w:pPr>
              <w:rPr>
                <w:rFonts w:ascii="Arial" w:hAnsi="Arial" w:cs="Arial"/>
                <w:b/>
                <w:color w:val="000000"/>
              </w:rPr>
            </w:pPr>
          </w:p>
          <w:p w:rsidR="00F86EBC" w:rsidRPr="00F86EBC" w:rsidRDefault="00F86EBC" w:rsidP="00695460">
            <w:pPr>
              <w:rPr>
                <w:rFonts w:ascii="Arial" w:hAnsi="Arial" w:cs="Arial"/>
                <w:b/>
                <w:color w:val="000000"/>
              </w:rPr>
            </w:pPr>
          </w:p>
          <w:p w:rsidR="00F86EBC" w:rsidRPr="00F86EBC" w:rsidRDefault="00F86EBC" w:rsidP="00695460">
            <w:pPr>
              <w:rPr>
                <w:rFonts w:ascii="Arial" w:hAnsi="Arial" w:cs="Arial"/>
                <w:b/>
                <w:color w:val="000000"/>
              </w:rPr>
            </w:pPr>
          </w:p>
        </w:tc>
      </w:tr>
      <w:tr w:rsidR="00F86EBC" w:rsidRPr="00F86EBC" w:rsidTr="00695460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EBC" w:rsidRPr="00F86EBC" w:rsidRDefault="00F86EBC" w:rsidP="00695460">
            <w:pPr>
              <w:rPr>
                <w:rFonts w:ascii="Arial" w:hAnsi="Arial" w:cs="Arial"/>
                <w:b/>
                <w:color w:val="000000"/>
              </w:rPr>
            </w:pPr>
          </w:p>
        </w:tc>
      </w:tr>
      <w:tr w:rsidR="00F86EBC" w:rsidRPr="00F86EBC" w:rsidTr="00695460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EBC" w:rsidRPr="00F86EBC" w:rsidRDefault="00F86EBC" w:rsidP="00695460">
            <w:pPr>
              <w:rPr>
                <w:rFonts w:ascii="Arial" w:hAnsi="Arial" w:cs="Arial"/>
                <w:b/>
                <w:color w:val="000000"/>
              </w:rPr>
            </w:pPr>
            <w:r w:rsidRPr="00F86EBC">
              <w:rPr>
                <w:rFonts w:ascii="Arial" w:hAnsi="Arial" w:cs="Arial"/>
                <w:b/>
                <w:color w:val="000000"/>
              </w:rPr>
              <w:t>Desglossament costos salarials, si s’escau:</w:t>
            </w:r>
          </w:p>
        </w:tc>
      </w:tr>
      <w:tr w:rsidR="00F86EBC" w:rsidRPr="00F86EBC" w:rsidTr="00695460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EBC" w:rsidRPr="00F86EBC" w:rsidRDefault="00F86EBC" w:rsidP="00695460">
            <w:pPr>
              <w:rPr>
                <w:rFonts w:ascii="Arial" w:hAnsi="Arial" w:cs="Arial"/>
                <w:color w:val="000000"/>
              </w:rPr>
            </w:pPr>
            <w:r w:rsidRPr="00F86EBC">
              <w:rPr>
                <w:rFonts w:ascii="Arial" w:hAnsi="Arial" w:cs="Arial"/>
                <w:color w:val="000000"/>
              </w:rPr>
              <w:t>Conveni col·lectiu que s‘ha pres com a referència:</w:t>
            </w:r>
          </w:p>
          <w:p w:rsidR="00F86EBC" w:rsidRPr="00F86EBC" w:rsidRDefault="00F86EBC" w:rsidP="00695460">
            <w:pPr>
              <w:rPr>
                <w:rFonts w:ascii="Arial" w:hAnsi="Arial" w:cs="Arial"/>
                <w:color w:val="000000"/>
              </w:rPr>
            </w:pPr>
            <w:r w:rsidRPr="00F86EBC">
              <w:rPr>
                <w:rFonts w:ascii="Arial" w:hAnsi="Arial" w:cs="Arial"/>
                <w:color w:val="000000"/>
              </w:rPr>
              <w:t>(Aquesta indicació no prejutja el conveni col·lectiu que sigui d’aplicació.)</w:t>
            </w:r>
          </w:p>
        </w:tc>
      </w:tr>
      <w:tr w:rsidR="00F86EBC" w:rsidRPr="00F86EBC" w:rsidTr="00695460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EBC" w:rsidRPr="00F86EBC" w:rsidRDefault="00F86EBC" w:rsidP="00695460">
            <w:pPr>
              <w:jc w:val="center"/>
              <w:rPr>
                <w:rFonts w:ascii="Arial" w:hAnsi="Arial" w:cs="Arial"/>
                <w:color w:val="000000"/>
              </w:rPr>
            </w:pPr>
            <w:r w:rsidRPr="00F86EBC">
              <w:rPr>
                <w:rFonts w:ascii="Arial" w:hAnsi="Arial" w:cs="Arial"/>
                <w:color w:val="000000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EBC" w:rsidRPr="00F86EBC" w:rsidRDefault="00F86EBC" w:rsidP="00695460">
            <w:pPr>
              <w:jc w:val="center"/>
              <w:rPr>
                <w:rFonts w:ascii="Arial" w:hAnsi="Arial" w:cs="Arial"/>
                <w:color w:val="000000"/>
              </w:rPr>
            </w:pPr>
            <w:r w:rsidRPr="00F86EBC">
              <w:rPr>
                <w:rFonts w:ascii="Arial" w:hAnsi="Arial" w:cs="Arial"/>
                <w:color w:val="000000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EBC" w:rsidRPr="00F86EBC" w:rsidRDefault="00F86EBC" w:rsidP="00695460">
            <w:pPr>
              <w:jc w:val="center"/>
              <w:rPr>
                <w:rFonts w:ascii="Arial" w:hAnsi="Arial" w:cs="Arial"/>
                <w:color w:val="000000"/>
              </w:rPr>
            </w:pPr>
            <w:r w:rsidRPr="00F86EBC">
              <w:rPr>
                <w:rFonts w:ascii="Arial" w:hAnsi="Arial" w:cs="Arial"/>
                <w:color w:val="000000"/>
              </w:rPr>
              <w:t>Nombre de treballadors/es</w:t>
            </w:r>
          </w:p>
        </w:tc>
      </w:tr>
      <w:tr w:rsidR="00F86EBC" w:rsidRPr="00F86EBC" w:rsidTr="00695460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EBC" w:rsidRPr="00F86EBC" w:rsidRDefault="00F86EBC" w:rsidP="006954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EBC" w:rsidRPr="00F86EBC" w:rsidRDefault="00F86EBC" w:rsidP="006954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EBC" w:rsidRPr="00F86EBC" w:rsidRDefault="00F86EBC" w:rsidP="006954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F86EBC" w:rsidRPr="00F86EBC" w:rsidTr="00695460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EBC" w:rsidRPr="00F86EBC" w:rsidRDefault="00F86EBC" w:rsidP="006954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EBC" w:rsidRPr="00F86EBC" w:rsidRDefault="00F86EBC" w:rsidP="006954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EBC" w:rsidRPr="00F86EBC" w:rsidRDefault="00F86EBC" w:rsidP="006954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F86EBC" w:rsidRPr="00F86EBC" w:rsidRDefault="00F86EBC" w:rsidP="00F86EBC">
      <w:pPr>
        <w:rPr>
          <w:rFonts w:ascii="Arial" w:hAnsi="Arial" w:cs="Arial"/>
        </w:rPr>
      </w:pPr>
    </w:p>
    <w:sectPr w:rsidR="00F86EBC" w:rsidRPr="00F86EBC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F3D" w:rsidRDefault="008E6F3D">
      <w:r>
        <w:separator/>
      </w:r>
    </w:p>
  </w:endnote>
  <w:endnote w:type="continuationSeparator" w:id="0">
    <w:p w:rsidR="008E6F3D" w:rsidRDefault="008E6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E6F3D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8E6F3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F1498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F1498" w:rsidRPr="008F1498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E6F3D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8E6F3D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9F1808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9F1808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E6F3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9F1808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E6F3D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8E6F3D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6C6A2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F3D" w:rsidRDefault="008E6F3D">
      <w:r>
        <w:separator/>
      </w:r>
    </w:p>
  </w:footnote>
  <w:footnote w:type="continuationSeparator" w:id="0">
    <w:p w:rsidR="008E6F3D" w:rsidRDefault="008E6F3D">
      <w:r>
        <w:continuationSeparator/>
      </w:r>
    </w:p>
  </w:footnote>
  <w:footnote w:id="1">
    <w:p w:rsidR="00F86EBC" w:rsidRPr="0028333A" w:rsidRDefault="00F86EBC" w:rsidP="00F86EBC">
      <w:pPr>
        <w:pStyle w:val="Textonotapie"/>
        <w:jc w:val="both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28333A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:rsidR="00F86EBC" w:rsidRPr="00E638D7" w:rsidRDefault="00F86EBC" w:rsidP="00F86EBC">
      <w:pPr>
        <w:pStyle w:val="Textonotapie"/>
        <w:jc w:val="both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E638D7">
        <w:rPr>
          <w:rFonts w:ascii="Arial" w:hAnsi="Arial" w:cs="Arial"/>
          <w:sz w:val="16"/>
          <w:szCs w:val="16"/>
        </w:rPr>
        <w:t>Són costos indirectes aquells que no poden ser aplicats directament a un pro</w:t>
      </w:r>
      <w:r>
        <w:rPr>
          <w:rFonts w:ascii="Arial" w:hAnsi="Arial" w:cs="Arial"/>
          <w:sz w:val="16"/>
          <w:szCs w:val="16"/>
        </w:rPr>
        <w:t xml:space="preserve">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8E6F3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8E6F3D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551919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E6F3D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8E6F3D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²0P3J231A1Q442E2K04T0-»</w:t>
          </w:r>
        </w:p>
        <w:p w:rsidR="006227E9" w:rsidRPr="002627BC" w:rsidRDefault="008E6F3D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0P3J 231A 1Q44 2E2K 04T0</w:t>
          </w:r>
        </w:p>
      </w:tc>
    </w:tr>
    <w:tr w:rsidR="00551919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8E6F3D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E6F3D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TIC/2023/6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E6F3D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E6F3D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TIC17I00AM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E6F3D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E6F3D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15-03-2023</w:t>
          </w:r>
        </w:p>
      </w:tc>
    </w:tr>
    <w:tr w:rsidR="00551919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E6F3D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E6F3D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Desenvolupament Econòmic i Impuls Administratiu</w:t>
          </w:r>
        </w:p>
      </w:tc>
    </w:tr>
    <w:tr w:rsidR="00551919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E6F3D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E6F3D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Tecnologia i Sistemes d'Informació</w:t>
          </w:r>
        </w:p>
      </w:tc>
    </w:tr>
    <w:tr w:rsidR="00551919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E6F3D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8E6F3D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SERVEIS "SERVEI D'ASSESSORAMENT  I ASSISTÈNCIA TÈCNICA EN MATÈRIA DE SISTEMES D'INFORMACIÓ GEOGRÀFICA (SIG) I PUBLICACIÓ WEB"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revisionView w:inkAnnotations="0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51919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6F3D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F1808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86EBC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86EBC"/>
    <w:pPr>
      <w:jc w:val="left"/>
    </w:pPr>
    <w:rPr>
      <w:rFonts w:ascii="Times New Roman" w:hAnsi="Times New Roman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EBC"/>
    <w:rPr>
      <w:lang w:val="x-none"/>
    </w:rPr>
  </w:style>
  <w:style w:type="character" w:styleId="Refdenotaalpie">
    <w:name w:val="footnote reference"/>
    <w:uiPriority w:val="99"/>
    <w:semiHidden/>
    <w:unhideWhenUsed/>
    <w:rsid w:val="00F86EBC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F86EB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  <w:lang w:val="x-non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86EBC"/>
    <w:rPr>
      <w:b/>
      <w:spacing w:val="-3"/>
      <w:sz w:val="24"/>
      <w:u w:val="single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1E8916-B518-4F5B-AC4E-B2BCB7EA2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1</TotalTime>
  <Pages>1</Pages>
  <Words>176</Words>
  <Characters>1006</Characters>
  <Application>Microsoft Office Word</Application>
  <DocSecurity>4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Esmendia B  Montse TRANSFORMACIO ADMINISTRATIVA I TECNOLOGIA</dc:creator>
  <cp:lastModifiedBy>Esmendia B  Montse TRANSFORMACIÓ ADMINISTRATIVA I TECNOLOGIA</cp:lastModifiedBy>
  <cp:revision>2</cp:revision>
  <cp:lastPrinted>2015-04-24T12:36:00Z</cp:lastPrinted>
  <dcterms:created xsi:type="dcterms:W3CDTF">2023-05-22T07:49:00Z</dcterms:created>
  <dcterms:modified xsi:type="dcterms:W3CDTF">2023-05-22T07:49:00Z</dcterms:modified>
</cp:coreProperties>
</file>