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85E" w:rsidRDefault="00B0385E" w:rsidP="00B0385E">
      <w:pPr>
        <w:pStyle w:val="Textoindependiente3"/>
        <w:rPr>
          <w:rFonts w:ascii="Arial" w:hAnsi="Arial" w:cs="Arial"/>
          <w:bCs/>
          <w:spacing w:val="-2"/>
          <w:sz w:val="22"/>
        </w:rPr>
      </w:pPr>
      <w:bookmarkStart w:id="0" w:name="_GoBack"/>
      <w:bookmarkEnd w:id="0"/>
      <w:r>
        <w:rPr>
          <w:rFonts w:ascii="Arial" w:hAnsi="Arial" w:cs="Arial"/>
          <w:bCs/>
          <w:spacing w:val="-2"/>
          <w:sz w:val="22"/>
        </w:rPr>
        <w:t>ANNEX  2</w:t>
      </w:r>
    </w:p>
    <w:p w:rsidR="00B0385E" w:rsidRDefault="00B0385E" w:rsidP="00B0385E">
      <w:pPr>
        <w:pStyle w:val="Textoindependiente3"/>
        <w:rPr>
          <w:rFonts w:ascii="Arial" w:hAnsi="Arial" w:cs="Arial"/>
          <w:bCs/>
          <w:spacing w:val="-2"/>
          <w:sz w:val="22"/>
        </w:rPr>
      </w:pPr>
    </w:p>
    <w:p w:rsidR="00B0385E" w:rsidRDefault="00B0385E" w:rsidP="00B0385E">
      <w:pPr>
        <w:pStyle w:val="Textoindependiente3"/>
        <w:rPr>
          <w:rFonts w:ascii="Arial" w:hAnsi="Arial" w:cs="Arial"/>
          <w:bCs/>
          <w:color w:val="0070C0"/>
          <w:spacing w:val="-2"/>
          <w:sz w:val="20"/>
          <w:u w:val="none"/>
          <w:lang w:val="es-ES"/>
        </w:rPr>
      </w:pPr>
      <w:r>
        <w:rPr>
          <w:rFonts w:ascii="Arial" w:hAnsi="Arial" w:cs="Arial"/>
          <w:bCs/>
          <w:caps/>
          <w:spacing w:val="-2"/>
          <w:sz w:val="20"/>
          <w:u w:val="none"/>
        </w:rPr>
        <w:t>Model DE DESGLOSSAMENT DEL PRESSUPOST BASE DE LICITACIÓ</w:t>
      </w:r>
      <w:r w:rsidR="003F2115">
        <w:rPr>
          <w:rFonts w:ascii="Arial" w:hAnsi="Arial" w:cs="Arial"/>
          <w:bCs/>
          <w:caps/>
          <w:spacing w:val="-2"/>
          <w:sz w:val="20"/>
          <w:u w:val="none"/>
          <w:lang w:val="es-ES"/>
        </w:rPr>
        <w:t xml:space="preserve"> </w:t>
      </w:r>
    </w:p>
    <w:p w:rsidR="00A618A1" w:rsidRDefault="00A618A1" w:rsidP="00B0385E">
      <w:pPr>
        <w:pStyle w:val="Textoindependiente3"/>
        <w:rPr>
          <w:rFonts w:ascii="Arial" w:hAnsi="Arial" w:cs="Arial"/>
          <w:bCs/>
          <w:caps/>
          <w:spacing w:val="-2"/>
          <w:sz w:val="20"/>
          <w:u w:val="none"/>
        </w:rPr>
      </w:pPr>
    </w:p>
    <w:p w:rsidR="00633041" w:rsidRDefault="00B0385E" w:rsidP="0067258D">
      <w:pPr>
        <w:tabs>
          <w:tab w:val="right" w:pos="8306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67258D">
        <w:rPr>
          <w:rFonts w:ascii="Arial" w:hAnsi="Arial" w:cs="Arial"/>
          <w:bCs/>
          <w:spacing w:val="-2"/>
          <w:sz w:val="20"/>
        </w:rPr>
        <w:t xml:space="preserve">En relació al pressupost </w:t>
      </w:r>
      <w:r w:rsidR="00FE2DA4" w:rsidRPr="0067258D">
        <w:rPr>
          <w:rFonts w:ascii="Arial" w:hAnsi="Arial" w:cs="Arial"/>
          <w:bCs/>
          <w:spacing w:val="-2"/>
          <w:sz w:val="20"/>
        </w:rPr>
        <w:t xml:space="preserve">base de licitació del contracte </w:t>
      </w:r>
      <w:r w:rsidR="00E55590" w:rsidRPr="0067258D">
        <w:rPr>
          <w:rFonts w:ascii="Arial" w:hAnsi="Arial" w:cs="Arial"/>
          <w:bCs/>
          <w:spacing w:val="-2"/>
          <w:sz w:val="20"/>
        </w:rPr>
        <w:t xml:space="preserve">de subministrament anomenat: </w:t>
      </w:r>
      <w:r w:rsidR="002F3A17" w:rsidRPr="002F3A17">
        <w:rPr>
          <w:rFonts w:ascii="Arial" w:hAnsi="Arial" w:cs="Arial"/>
          <w:b/>
          <w:bCs/>
          <w:spacing w:val="-2"/>
          <w:sz w:val="20"/>
        </w:rPr>
        <w:t>“</w:t>
      </w:r>
      <w:r w:rsidR="002A167B">
        <w:rPr>
          <w:rFonts w:ascii="Arial" w:hAnsi="Arial" w:cs="Arial"/>
          <w:b/>
          <w:sz w:val="20"/>
          <w:szCs w:val="20"/>
        </w:rPr>
        <w:t>Subm</w:t>
      </w:r>
      <w:r w:rsidR="00372249">
        <w:rPr>
          <w:rFonts w:ascii="Arial" w:hAnsi="Arial" w:cs="Arial"/>
          <w:b/>
          <w:sz w:val="20"/>
          <w:szCs w:val="20"/>
        </w:rPr>
        <w:t>inistrament de material de recanvis</w:t>
      </w:r>
      <w:r w:rsidR="00FE2DA4" w:rsidRPr="0067258D">
        <w:rPr>
          <w:rFonts w:ascii="Arial" w:eastAsia="Times New Roman" w:hAnsi="Arial" w:cs="Arial"/>
          <w:b/>
          <w:bCs/>
          <w:spacing w:val="-2"/>
          <w:sz w:val="20"/>
          <w:szCs w:val="20"/>
          <w:lang w:val="x-none" w:eastAsia="es-ES"/>
        </w:rPr>
        <w:t>”</w:t>
      </w:r>
      <w:r w:rsidRPr="0067258D">
        <w:rPr>
          <w:rFonts w:ascii="Arial" w:hAnsi="Arial" w:cs="Arial"/>
          <w:bCs/>
          <w:spacing w:val="-2"/>
          <w:sz w:val="20"/>
        </w:rPr>
        <w:t xml:space="preserve">, es fa constar que el desglossament és el que a continuació es detalla, </w:t>
      </w:r>
      <w:r w:rsidR="009D0580" w:rsidRPr="0067258D">
        <w:rPr>
          <w:rFonts w:ascii="Arial" w:hAnsi="Arial" w:cs="Arial"/>
          <w:bCs/>
          <w:spacing w:val="-2"/>
          <w:sz w:val="20"/>
        </w:rPr>
        <w:t xml:space="preserve">en compliment de la previsió establerta </w:t>
      </w:r>
      <w:r w:rsidRPr="0067258D">
        <w:rPr>
          <w:rFonts w:ascii="Arial" w:hAnsi="Arial" w:cs="Arial"/>
          <w:bCs/>
          <w:spacing w:val="-2"/>
          <w:sz w:val="20"/>
        </w:rPr>
        <w:t xml:space="preserve">a l’article 100 de la Llei </w:t>
      </w:r>
      <w:r w:rsidRPr="0067258D">
        <w:rPr>
          <w:rFonts w:ascii="Arial" w:hAnsi="Arial" w:cs="Arial"/>
          <w:sz w:val="20"/>
          <w:szCs w:val="24"/>
        </w:rPr>
        <w:t>9/2017, de 8 de novembre, de contractes del sector públic, per la qual es transposen a l’ordenament jurídic espanyol les Directi</w:t>
      </w:r>
      <w:r w:rsidR="001B6A69" w:rsidRPr="0067258D">
        <w:rPr>
          <w:rFonts w:ascii="Arial" w:hAnsi="Arial" w:cs="Arial"/>
          <w:sz w:val="20"/>
          <w:szCs w:val="24"/>
        </w:rPr>
        <w:t>ves del Parlament Europeu i del</w:t>
      </w:r>
      <w:r w:rsidRPr="0067258D">
        <w:rPr>
          <w:rFonts w:ascii="Arial" w:hAnsi="Arial" w:cs="Arial"/>
          <w:sz w:val="20"/>
          <w:szCs w:val="24"/>
        </w:rPr>
        <w:t xml:space="preserve"> Consell 2014/23/UE i 2014/24/UE, de 26 de </w:t>
      </w:r>
      <w:r w:rsidR="001B6A69" w:rsidRPr="0067258D">
        <w:rPr>
          <w:rFonts w:ascii="Arial" w:hAnsi="Arial" w:cs="Arial"/>
          <w:sz w:val="20"/>
          <w:szCs w:val="24"/>
        </w:rPr>
        <w:t>febrer</w:t>
      </w:r>
      <w:r w:rsidRPr="0067258D">
        <w:rPr>
          <w:rFonts w:ascii="Arial" w:hAnsi="Arial" w:cs="Arial"/>
          <w:sz w:val="20"/>
          <w:szCs w:val="24"/>
        </w:rPr>
        <w:t>:</w:t>
      </w:r>
    </w:p>
    <w:p w:rsidR="0067258D" w:rsidRDefault="0067258D" w:rsidP="0067258D">
      <w:pPr>
        <w:tabs>
          <w:tab w:val="right" w:pos="8306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p w:rsidR="00633041" w:rsidRPr="0067258D" w:rsidRDefault="00280BC7" w:rsidP="0067258D">
      <w:pPr>
        <w:pStyle w:val="Encabezado"/>
        <w:spacing w:after="0" w:line="240" w:lineRule="auto"/>
        <w:jc w:val="both"/>
        <w:rPr>
          <w:rFonts w:ascii="Arial" w:hAnsi="Arial" w:cs="Arial"/>
          <w:bCs/>
          <w:sz w:val="20"/>
          <w:lang w:val="ca-ES"/>
        </w:rPr>
      </w:pPr>
      <w:r>
        <w:rPr>
          <w:rFonts w:ascii="Arial" w:hAnsi="Arial" w:cs="Arial"/>
          <w:bCs/>
          <w:sz w:val="20"/>
          <w:lang w:val="ca-ES"/>
        </w:rPr>
        <w:t>L'annex 1</w:t>
      </w:r>
      <w:r w:rsidR="00633041" w:rsidRPr="0067258D">
        <w:rPr>
          <w:rFonts w:ascii="Arial" w:hAnsi="Arial" w:cs="Arial"/>
          <w:bCs/>
          <w:sz w:val="20"/>
          <w:lang w:val="ca-ES"/>
        </w:rPr>
        <w:t xml:space="preserve"> del Plec de Prescripcions Tècniques inclou un llista de preus unitaris, de preus adequats al mercat, trets de les últims contractes i de catàlegs de diferents empreses; és per aquest motiu que no es pot desglossar els costos directes i indirectes tal com prescriu l'article 100 de la LCSP</w:t>
      </w:r>
    </w:p>
    <w:p w:rsidR="00633041" w:rsidRPr="0067258D" w:rsidRDefault="00633041" w:rsidP="00633041">
      <w:pPr>
        <w:pStyle w:val="Textoindependiente3"/>
        <w:rPr>
          <w:rFonts w:ascii="Arial" w:hAnsi="Arial" w:cs="Arial"/>
          <w:b w:val="0"/>
          <w:sz w:val="20"/>
          <w:szCs w:val="22"/>
          <w:u w:val="none"/>
          <w:lang w:val="ca-ES"/>
        </w:rPr>
      </w:pPr>
    </w:p>
    <w:p w:rsidR="00633041" w:rsidRDefault="00633041" w:rsidP="006725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lang w:eastAsia="es-ES"/>
        </w:rPr>
      </w:pPr>
      <w:r w:rsidRPr="0067258D">
        <w:rPr>
          <w:rFonts w:ascii="Arial" w:hAnsi="Arial" w:cs="Arial"/>
          <w:b/>
          <w:sz w:val="20"/>
        </w:rPr>
        <w:t xml:space="preserve">Costos directes: </w:t>
      </w:r>
      <w:r w:rsidRPr="0067258D">
        <w:rPr>
          <w:rFonts w:ascii="Arial" w:hAnsi="Arial" w:cs="Arial"/>
          <w:sz w:val="20"/>
          <w:lang w:eastAsia="es-ES"/>
        </w:rPr>
        <w:t>Els preus unitaris dels elements a subministrar inclouen el benefici industrial i les despeses generals, essent a càrrec de l’adjudicatari totes les càrregues fiscals, laborals i altres que poguessin correspondre, al igual que les despeses de les taxes, arbitris i impostos derivats del contracte i de la seva execució, així com les despeses de transport i d’assegurança fins el lloc de lliurament convingut</w:t>
      </w:r>
      <w:r w:rsidR="0067258D">
        <w:rPr>
          <w:rFonts w:ascii="Arial" w:hAnsi="Arial" w:cs="Arial"/>
          <w:sz w:val="20"/>
          <w:lang w:eastAsia="es-ES"/>
        </w:rPr>
        <w:t>.</w:t>
      </w:r>
    </w:p>
    <w:p w:rsidR="00EF05AF" w:rsidRDefault="00EF05AF" w:rsidP="006725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p w:rsidR="00DC70C0" w:rsidRDefault="00DC70C0" w:rsidP="006725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8"/>
        <w:gridCol w:w="1376"/>
        <w:gridCol w:w="4170"/>
        <w:gridCol w:w="763"/>
        <w:gridCol w:w="852"/>
        <w:gridCol w:w="1022"/>
      </w:tblGrid>
      <w:tr w:rsidR="00936619" w:rsidRPr="00936619" w:rsidTr="00936619">
        <w:trPr>
          <w:trHeight w:val="695"/>
        </w:trPr>
        <w:tc>
          <w:tcPr>
            <w:tcW w:w="158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</w:pPr>
            <w:proofErr w:type="spellStart"/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>Model</w:t>
            </w:r>
            <w:proofErr w:type="spellEnd"/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>vehicle</w:t>
            </w:r>
            <w:proofErr w:type="spellEnd"/>
          </w:p>
        </w:tc>
        <w:tc>
          <w:tcPr>
            <w:tcW w:w="13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>DATA DE MATRICULACIÓ</w:t>
            </w:r>
          </w:p>
        </w:tc>
        <w:tc>
          <w:tcPr>
            <w:tcW w:w="41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</w:pPr>
            <w:proofErr w:type="spellStart"/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>Descripció</w:t>
            </w:r>
            <w:proofErr w:type="spellEnd"/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 xml:space="preserve"> material</w:t>
            </w:r>
          </w:p>
        </w:tc>
        <w:tc>
          <w:tcPr>
            <w:tcW w:w="7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</w:pPr>
            <w:proofErr w:type="spellStart"/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>Previsió</w:t>
            </w:r>
            <w:proofErr w:type="spellEnd"/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>unitats</w:t>
            </w:r>
            <w:proofErr w:type="spellEnd"/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 xml:space="preserve"> de </w:t>
            </w:r>
            <w:proofErr w:type="spellStart"/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>consum</w:t>
            </w:r>
            <w:proofErr w:type="spellEnd"/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 xml:space="preserve"> anual</w:t>
            </w:r>
          </w:p>
        </w:tc>
        <w:tc>
          <w:tcPr>
            <w:tcW w:w="8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 xml:space="preserve">Preu </w:t>
            </w:r>
            <w:proofErr w:type="spellStart"/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>unitari</w:t>
            </w:r>
            <w:proofErr w:type="spellEnd"/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 xml:space="preserve"> (IVA </w:t>
            </w:r>
            <w:proofErr w:type="spellStart"/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>exclòs</w:t>
            </w:r>
            <w:proofErr w:type="spellEnd"/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>)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 xml:space="preserve"> Preu final</w:t>
            </w:r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br/>
              <w:t xml:space="preserve"> (IVA </w:t>
            </w:r>
            <w:proofErr w:type="spellStart"/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>exclòs</w:t>
            </w:r>
            <w:proofErr w:type="spellEnd"/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 xml:space="preserve">) 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Iveco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Cisterna ML180E28K (5880 cm3)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01/07/2015</w:t>
            </w:r>
          </w:p>
        </w:tc>
        <w:tc>
          <w:tcPr>
            <w:tcW w:w="4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SILENCIÓS TUB ESCAPAMENT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299,88 €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299,88 €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Iveco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Cisterna ML180E28K (5880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01/07/2015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ESCOMBRETES NETEJA PARABRISES DAVANTER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10,68 €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42,72 €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Cabstar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 (2953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15/02/2000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MIRALL RETROVISOR DRET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33,35 €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66,70 €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Cabstar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 (2953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15/02/2000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BARRA DE DIRECCIÓ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147,20 €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147,20 €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Cabstar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 (2953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15/02/2000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AMORTIDOR DARRERA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64,40 €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128,80 €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Cabstar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 (2953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15/02/2000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TERMINAL PARAXOCS DARRERA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12,65 €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25,30 €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Cabstar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 (2953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15/02/2000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PILOT POSTERIOR DARRERA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44,47 €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177,88 €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Cabstar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 (2953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15/02/2000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JOC CABLES CANVI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190,90 €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381,80 €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Cabstar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 (2953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15/02/2000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KIT EMBRAGATGE (PREMSA, DISC I COIXINET)   ***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269,00 €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1.076,00 €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Cabstar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 (2953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15/02/2000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FILTRE OLI   ***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28,30 €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113,20 €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Cabstar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 (2953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15/02/2000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BATERIA 12V 91AH 306X173X22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78,20 €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156,40 €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Container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27/02/1992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FILTRE AIRE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32,60 €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32,60 €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Container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27/02/1992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RADIADOR ATLEON B660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572,70 €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572,70 €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Cayvol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NT400 (2953 cm3) Ploma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19/07/2018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INTERMITENT MIRALL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75,90 €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151,80 €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Cayvol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NT400 (2953 cm3) Ploma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19/07/2018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MOLDURA PARAXOCS DARRERA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12,65 €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25,30 €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Cayvol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NT400 (2953 cm3) Ploma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19/07/2018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TAP COMBUSTIBLE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74,16 €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148,32 €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eNV200 Profesional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PILOT POSTERIOR ESQUERRA/DRETA   ***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192,23 €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3.844,60 €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eNV200 Profesional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PNEUMÀTIC AMB ETIQUETES COM A MÍNIM: C / B / 68 dB. MIDES: 185/65/R15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66,81 €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1.336,20 €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eNV200 Profesional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PNEUMÀTIC AMB ETIQUETES COM A MÍNIM: C / A / 70 dB. MIDES: 175/65/R15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60,95 €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1.219,00 €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eNV200 Profesional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PNEUMÀTIC AMB ETIQUETES COM A MÍNIM: A / B / 68 dB. MIDES: 215/55/R18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112,13 €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1.121,30 €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eNV200 Profesional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ALÇAVIDRES DRET /ESQUERRA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133,45 €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533,80 €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eNV200 Profesional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INTERRUPTOR AIXECAVIDRES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48,01 €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192,04 €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eNV200 Profesional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CÒPIA COMANDAMENT VEHICLE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67,81 €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678,09 €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eNV200 Profesional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TULIPA POSTERIOR PL5 VALEO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17,71 €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354,20 €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eNV200 Profesional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PILOT INTERMITENT LATERAL ALETA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24,48 €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489,60 €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eNV200 Profesional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JOC DAVANTER ALFOMBRA GOMA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47,15 €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943,00 €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eNV200 Profesional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XARXA DE MALETER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19,95 €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199,50 €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eNV200 Profesional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TAPABOQUES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33,93 €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339,30 €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eNV200 Profesional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EMBELLIDORS RODES NISSAN NV200   ***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52,11 €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521,10 €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eNV200 Profesional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PARAXOCS DARRERA INFERIOR   ***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288,37 €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1.153,48 €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eNV200 Profesional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PARAXOCS DAVANTER INFERIOR   ***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403,60 €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1.614,40 €</w:t>
            </w:r>
          </w:p>
        </w:tc>
      </w:tr>
      <w:tr w:rsidR="00936619" w:rsidRPr="00936619" w:rsidTr="00936619">
        <w:trPr>
          <w:trHeight w:val="482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Leaf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30KWH  (80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02/11/2017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PNEUMÀTIC AMB ETIQUETES COM A MÍNIM: A / B / 70 dB. MIDES: 205/55/R16 INDEX DE CÀRREGA MÍNIM 80 P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54,63 €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546,30 €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Leaf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Acenta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CÒPIA CLAU VEHICLE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21,33 €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127,98 €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Leaf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Acenta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PILOT (FARO) DAVANTER ESQUERRA/DRETA   ***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483,08 €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3.864,64 €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Leaf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Acenta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PARAXOCS DEL DAVANT   ***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781,99 €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3.909,95 €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Leaf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Acenta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PARAXOCS DEL DARRERE   ***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893,21 €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4.466,05 €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Leaf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Acenta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40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Kwh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10/09/2019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JOC COMPLERT ALFOMBRA GOMA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39,42 €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394,20 €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Nissan NV200 (1461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27/02/2018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PILOT POSTERIOR DRETA/ESQUERRA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111,78 €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447,12 €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Nissan NV200 (1461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27/02/2018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MIRALL RETROVISOR (VIDRE)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33,35 €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133,40 €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Nissan NV200 (1461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27/02/2018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MIRALL RETROVISOR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204,70 €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818,80 €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Nissan NV200 (1461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27/02/2018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KIT PASTILLES FRE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28,90 €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231,20 €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Nissan NV200 (1461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27/02/2018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DISC DE FRE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36,61 €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292,88 €</w:t>
            </w:r>
          </w:p>
        </w:tc>
      </w:tr>
      <w:tr w:rsidR="00936619" w:rsidRPr="00936619" w:rsidTr="00936619">
        <w:trPr>
          <w:trHeight w:val="482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NV300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Comfort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2.0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dCi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EU6D 120CV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19/11/2019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PNEUMÀTIC AMB ETIQUETES COM A MÍNIM: A / B / 70 dB. MIDES: 205/65/R16  INDEX DE CÀRREGA MÍNIM 105-107T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69,68 €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418,08 €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NV300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Comfort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2.0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dCi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EU6D 120CV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19/11/2019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MIRALL DRET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31,63 €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63,26 €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Qashqai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 (1461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14/11/2019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BOMBETA H11 12V   ***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11,48 €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114,80 €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Qashqai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 (1461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14/11/2019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BOMBETA H9 12V 65W   ***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16,56 €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165,60 €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Qashqai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 (1461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14/11/2019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BOMBETA 12V 21W SENSE CASQUET AMBAR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3,43 €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34,30 €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Qashqai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 (1461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14/11/2019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PNEUMÀTIC AMB ETIQUETES COM A MÍNIM: B / B / 71 dB. MIDES: 215/65/R16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63,00 €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630,00 €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Qashqai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 (1461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14/11/2019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PNEUMÀTIC AMB ETIQUETES COM A MÍNIM: C / A / 70 dB. MIDES: 215/55/R18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89,14 €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891,40 €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Qashqai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 (1461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14/11/2019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PILOT (FARO) DARRERA ESQUERRA/DRETA   ***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9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141,05 €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1.269,45 €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Trade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2.0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Plataf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(1952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13/06/1995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PNEUMÀTIC AMB ETIQUETES COM A MÍNIM: E / B / 73 dB. MIDES: 195/70/R15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66,70 €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266,80 €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Nissan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Trade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2.0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Plataf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(1952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13/06/1995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KIT EMBRAGATGE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161,00 €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322,00 €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Reanault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Kangoo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(1149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25/09/2000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PNEUMÀTIC AMB ETIQUETES COM A MÍNIM: B / B / 70 dB. MIDES: 165/70/R14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40,65 €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243,90 €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Reanault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Kangoo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(1149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25/09/2000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RADIADOR AIGUA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58,65 €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58,65 €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Reanault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Kangoo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(1149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25/09/2000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KIT DISTRIBUCIÓ AMB BOMBA D'AIGUA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97,75 €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97,75 €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Reanault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Kangoo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(1149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25/09/2000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DISC DE FRE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38,90 €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155,60 €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Reanault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Kangoo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(1149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25/09/2000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JOC PASTILLES FRE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36,90 €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147,60 €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Reanault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Kangoo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(1149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25/09/2000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KIT MORDASSES I BOMBINS FRE DARRERA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66,56 €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266,24 €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Reanault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Kangoo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(1149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25/09/2000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KIT DISTRIBUCIÓ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63,25 €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126,50 €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Reanault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Kangoo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(1149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25/09/2000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BOMBA D'AIGUA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36,80 €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73,60 €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Reanault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Kangoo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(1149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25/09/2000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SENSOR ADMISIÓ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83,95 €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83,95 €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Reanault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Kangoo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(1149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25/09/2000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BOTÓ WARNING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39,11 €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78,22 €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Reanault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Kangoo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(1149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25/09/2000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ANCLATGE CINTURÓ SEGURETAT DARRERA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24,15 €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96,60 €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Reanault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Kangoo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(1149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25/09/2000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SUPORT DE MOTOR DISTRIBUCIÓ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29,31 €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58,62 €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Reanault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Kangoo</w:t>
            </w:r>
            <w:proofErr w:type="spellEnd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(1149 cm3)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25/09/2000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BOMBA LIMPIA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24,15 €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48,30 €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Tractor </w:t>
            </w:r>
            <w:proofErr w:type="spellStart"/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Kubo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02/07/1992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BATERIA 98AH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86,25 €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86,25 €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Varis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BOMBETA H-7 -12V 55W    (  1 UD  )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6,48 €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64,80 €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Varis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BOMBETA STOP 2 FILAMENTS 12 V 21 W     (  1 UD  )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2,18 €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21,80 €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Varis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BOMBETA STOP 1 FILAMENT 12 V 21 W      (  1 UD  )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1,58 €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15,80 €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Varis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BOMBETA H-1 -12 V 55 W      (  1 UD  )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3,18 €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31,80 €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Varis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BOMBETA H-4 12 V 60/55 W    (  1 UD  )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3,58 €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35,80 €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Varis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BOMBETA C5W  12 R 5 W SV 8,5 (MATRICULA)     (  1 UD  )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2,18 €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21,80 €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Varis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BOMBETES WY21W   12V 21W GROGES SENSE CASQUET  ref.120071CP  (  1 UD  )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4,13 €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41,30 €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Varis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BATERIA 12V - 95 AMPERS   + DERET.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116,91 €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116,91 €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Varis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BATERIA 12V - 55 AMPERS   + DERET.  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74,51 €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74,51 €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Varis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BATERIA 12V - 110 AMPERS + DERET.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154,50 €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154,50 €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Varis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BATERIA 12 V 45 AMPERS + ESQUERRA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74,70 €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74,70 €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Varis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OLI SEMI SINTETIC 10 W40 (ENVASES DE 5 LTS)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36,29 €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362,90 €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Varis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OLI SINTETIC PREMIUM 5 W30  (ENVASES DE 5 LTS) ... C2/ C3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46,28 €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462,80 €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Varis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OLI SINTETIC PREMIUM 5 W30  (ENVASES DE 5 LTS) ... C4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53,98 €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539,80 €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Varis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ADBLUE (Garrafa de 5 LTS )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16,99 €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186,89 €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</w:p>
        </w:tc>
        <w:tc>
          <w:tcPr>
            <w:tcW w:w="4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>Subtotal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        41.322,31 € 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</w:p>
        </w:tc>
        <w:tc>
          <w:tcPr>
            <w:tcW w:w="4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>IVA 21%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21%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 xml:space="preserve">           8.677,69 € </w:t>
            </w:r>
          </w:p>
        </w:tc>
      </w:tr>
      <w:tr w:rsidR="00936619" w:rsidRPr="00936619" w:rsidTr="00936619">
        <w:trPr>
          <w:trHeight w:val="241"/>
        </w:trPr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val="es-ES" w:eastAsia="es-ES"/>
              </w:rPr>
            </w:pPr>
          </w:p>
        </w:tc>
        <w:tc>
          <w:tcPr>
            <w:tcW w:w="4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 xml:space="preserve">Total </w:t>
            </w:r>
            <w:proofErr w:type="spellStart"/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>previsió</w:t>
            </w:r>
            <w:proofErr w:type="spellEnd"/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 xml:space="preserve">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color w:val="000000"/>
                <w:sz w:val="16"/>
                <w:szCs w:val="18"/>
                <w:lang w:val="es-ES" w:eastAsia="es-ES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19" w:rsidRPr="00936619" w:rsidRDefault="00936619" w:rsidP="009366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</w:pPr>
            <w:r w:rsidRPr="0093661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val="es-ES" w:eastAsia="es-ES"/>
              </w:rPr>
              <w:t xml:space="preserve">         50.000,00 € </w:t>
            </w:r>
          </w:p>
        </w:tc>
      </w:tr>
    </w:tbl>
    <w:p w:rsidR="00DC70C0" w:rsidRDefault="00DC70C0" w:rsidP="006725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p w:rsidR="00DC70C0" w:rsidRDefault="00DC70C0" w:rsidP="006725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p w:rsidR="00EF05AF" w:rsidRDefault="00EF05AF" w:rsidP="006725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p w:rsidR="007B4048" w:rsidRDefault="007B4048" w:rsidP="00DC70C0"/>
    <w:sectPr w:rsidR="007B404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37" w:rsidRDefault="002C1F37" w:rsidP="00B756DB">
      <w:pPr>
        <w:spacing w:after="0" w:line="240" w:lineRule="auto"/>
      </w:pPr>
      <w:r>
        <w:separator/>
      </w:r>
    </w:p>
  </w:endnote>
  <w:endnote w:type="continuationSeparator" w:id="0">
    <w:p w:rsidR="002C1F37" w:rsidRDefault="002C1F37" w:rsidP="00B75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37" w:rsidRDefault="002C1F37" w:rsidP="00B756DB">
      <w:pPr>
        <w:spacing w:after="0" w:line="240" w:lineRule="auto"/>
      </w:pPr>
      <w:r>
        <w:separator/>
      </w:r>
    </w:p>
  </w:footnote>
  <w:footnote w:type="continuationSeparator" w:id="0">
    <w:p w:rsidR="002C1F37" w:rsidRDefault="002C1F37" w:rsidP="00B75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6DB" w:rsidRDefault="00936619" w:rsidP="00B756DB">
    <w:pPr>
      <w:pStyle w:val="Encabezado"/>
      <w:tabs>
        <w:tab w:val="clear" w:pos="4252"/>
        <w:tab w:val="clear" w:pos="8504"/>
        <w:tab w:val="left" w:pos="3216"/>
      </w:tabs>
    </w:pPr>
    <w:r>
      <w:rPr>
        <w:noProof/>
        <w:lang w:eastAsia="ca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4.15pt;margin-top:-1.05pt;width:102pt;height:51.2pt;z-index:251657728">
          <v:imagedata r:id="rId1" o:title=""/>
          <w10:wrap anchorx="page"/>
        </v:shape>
        <o:OLEObject Type="Embed" ProgID="MSPhotoEd.3" ShapeID="_x0000_s2049" DrawAspect="Content" ObjectID="_1741430878" r:id="rId2"/>
      </w:object>
    </w:r>
    <w:r w:rsidR="00B756DB">
      <w:tab/>
    </w:r>
  </w:p>
  <w:p w:rsidR="00B756DB" w:rsidRDefault="00B756DB" w:rsidP="00B756DB">
    <w:pPr>
      <w:pStyle w:val="Encabezado"/>
      <w:tabs>
        <w:tab w:val="clear" w:pos="4252"/>
        <w:tab w:val="clear" w:pos="8504"/>
        <w:tab w:val="left" w:pos="3216"/>
      </w:tabs>
    </w:pPr>
  </w:p>
  <w:p w:rsidR="000C5809" w:rsidRDefault="000C5809" w:rsidP="00B756DB">
    <w:pPr>
      <w:pStyle w:val="Encabezado"/>
      <w:tabs>
        <w:tab w:val="clear" w:pos="4252"/>
        <w:tab w:val="clear" w:pos="8504"/>
        <w:tab w:val="left" w:pos="321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6DB"/>
    <w:rsid w:val="00093A04"/>
    <w:rsid w:val="000C5809"/>
    <w:rsid w:val="001275F4"/>
    <w:rsid w:val="001347EE"/>
    <w:rsid w:val="0017359E"/>
    <w:rsid w:val="001B6A69"/>
    <w:rsid w:val="00280BC7"/>
    <w:rsid w:val="00284551"/>
    <w:rsid w:val="002A167B"/>
    <w:rsid w:val="002C1F37"/>
    <w:rsid w:val="002F3A17"/>
    <w:rsid w:val="003016D0"/>
    <w:rsid w:val="00353AFB"/>
    <w:rsid w:val="00372249"/>
    <w:rsid w:val="00382764"/>
    <w:rsid w:val="003F2115"/>
    <w:rsid w:val="004478A8"/>
    <w:rsid w:val="00460E92"/>
    <w:rsid w:val="004D34CC"/>
    <w:rsid w:val="00572220"/>
    <w:rsid w:val="005B545D"/>
    <w:rsid w:val="005C47C0"/>
    <w:rsid w:val="005E7033"/>
    <w:rsid w:val="005F0DF8"/>
    <w:rsid w:val="00633041"/>
    <w:rsid w:val="0067258D"/>
    <w:rsid w:val="007B4048"/>
    <w:rsid w:val="00871540"/>
    <w:rsid w:val="008872D4"/>
    <w:rsid w:val="008D3512"/>
    <w:rsid w:val="008E26B4"/>
    <w:rsid w:val="00935A82"/>
    <w:rsid w:val="00936619"/>
    <w:rsid w:val="009D0580"/>
    <w:rsid w:val="009E60B5"/>
    <w:rsid w:val="00A618A1"/>
    <w:rsid w:val="00A80BC7"/>
    <w:rsid w:val="00A94384"/>
    <w:rsid w:val="00AC5677"/>
    <w:rsid w:val="00B0385E"/>
    <w:rsid w:val="00B756DB"/>
    <w:rsid w:val="00B913D3"/>
    <w:rsid w:val="00D24857"/>
    <w:rsid w:val="00D93D70"/>
    <w:rsid w:val="00DC70C0"/>
    <w:rsid w:val="00DD4C7F"/>
    <w:rsid w:val="00E41617"/>
    <w:rsid w:val="00E55590"/>
    <w:rsid w:val="00EB1F7A"/>
    <w:rsid w:val="00EF05AF"/>
    <w:rsid w:val="00F2187B"/>
    <w:rsid w:val="00FE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5B5C44-BBA6-499A-8605-6FD7B6C9D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B756DB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es-ES"/>
    </w:rPr>
  </w:style>
  <w:style w:type="character" w:customStyle="1" w:styleId="TextonotapieCar">
    <w:name w:val="Texto nota pie Car"/>
    <w:link w:val="Textonotapie"/>
    <w:uiPriority w:val="99"/>
    <w:semiHidden/>
    <w:rsid w:val="00B756DB"/>
    <w:rPr>
      <w:rFonts w:ascii="Times New Roman" w:eastAsia="Times New Roman" w:hAnsi="Times New Roman"/>
      <w:lang w:val="x-none" w:eastAsia="es-ES"/>
    </w:rPr>
  </w:style>
  <w:style w:type="character" w:styleId="Refdenotaalpie">
    <w:name w:val="footnote reference"/>
    <w:uiPriority w:val="99"/>
    <w:semiHidden/>
    <w:unhideWhenUsed/>
    <w:rsid w:val="00B756DB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B756D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B756DB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semiHidden/>
    <w:rsid w:val="00B0385E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val="x-none" w:eastAsia="es-ES"/>
    </w:rPr>
  </w:style>
  <w:style w:type="character" w:customStyle="1" w:styleId="Textoindependiente3Car">
    <w:name w:val="Texto independiente 3 Car"/>
    <w:link w:val="Textoindependiente3"/>
    <w:semiHidden/>
    <w:rsid w:val="00B0385E"/>
    <w:rPr>
      <w:rFonts w:ascii="Times New Roman" w:eastAsia="Times New Roman" w:hAnsi="Times New Roman"/>
      <w:b/>
      <w:spacing w:val="-3"/>
      <w:sz w:val="24"/>
      <w:u w:val="single"/>
      <w:lang w:eastAsia="es-ES"/>
    </w:rPr>
  </w:style>
  <w:style w:type="character" w:styleId="Textoennegrita">
    <w:name w:val="Strong"/>
    <w:basedOn w:val="Fuentedeprrafopredeter"/>
    <w:qFormat/>
    <w:rsid w:val="00FE2DA4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2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2764"/>
    <w:rPr>
      <w:rFonts w:ascii="Segoe UI" w:hAnsi="Segoe UI" w:cs="Segoe UI"/>
      <w:sz w:val="18"/>
      <w:szCs w:val="18"/>
      <w:lang w:val="ca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8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1335</Words>
  <Characters>7345</Characters>
  <Application>Microsoft Office Word</Application>
  <DocSecurity>4</DocSecurity>
  <Lines>61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8663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Ramila H  Concepcion SECRETARIA</dc:creator>
  <cp:keywords/>
  <cp:lastModifiedBy>Lara G  Linda ESPAI PUBLIC</cp:lastModifiedBy>
  <cp:revision>2</cp:revision>
  <cp:lastPrinted>2022-09-21T12:08:00Z</cp:lastPrinted>
  <dcterms:created xsi:type="dcterms:W3CDTF">2023-03-27T12:02:00Z</dcterms:created>
  <dcterms:modified xsi:type="dcterms:W3CDTF">2023-03-27T12:02:00Z</dcterms:modified>
</cp:coreProperties>
</file>