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Default="0049401C">
      <w:pPr>
        <w:pStyle w:val="Ttulo8"/>
      </w:pPr>
      <w:r>
        <w:t>ANNEX  4</w:t>
      </w:r>
    </w:p>
    <w:p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A. MODEL D’OFERTA ECONÒMICA GENERAL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:rsidR="00236C63" w:rsidRDefault="00236C63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49401C" w:rsidRDefault="0049401C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>....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En relació als criteris </w:t>
      </w:r>
      <w:r w:rsidR="009E4112">
        <w:rPr>
          <w:rFonts w:cs="Arial"/>
          <w:color w:val="000000"/>
          <w:spacing w:val="-2"/>
          <w:sz w:val="20"/>
        </w:rPr>
        <w:t>d’adjudicació avaluables mitjançant l’aplicació de fórmules</w:t>
      </w:r>
      <w:r>
        <w:rPr>
          <w:rFonts w:cs="Arial"/>
          <w:color w:val="000000"/>
          <w:spacing w:val="-2"/>
          <w:sz w:val="20"/>
        </w:rPr>
        <w:t xml:space="preserve"> que preveu el Plec de clàusules administratives particulars fa constar que l’oferta presentada es desglossa conforme el següent: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Criteri </w:t>
      </w:r>
      <w:r w:rsidR="00E038F8">
        <w:rPr>
          <w:rFonts w:cs="Arial"/>
          <w:color w:val="000000"/>
          <w:spacing w:val="-2"/>
          <w:sz w:val="20"/>
        </w:rPr>
        <w:t xml:space="preserve">1 </w:t>
      </w:r>
      <w:r>
        <w:rPr>
          <w:rFonts w:cs="Arial"/>
          <w:color w:val="000000"/>
          <w:spacing w:val="-2"/>
          <w:sz w:val="20"/>
        </w:rPr>
        <w:t>Descripció</w:t>
      </w:r>
      <w:r w:rsidR="00E038F8">
        <w:rPr>
          <w:rFonts w:cs="Arial"/>
          <w:color w:val="000000"/>
          <w:spacing w:val="-2"/>
          <w:sz w:val="20"/>
        </w:rPr>
        <w:t>: preu</w:t>
      </w:r>
      <w:r w:rsidR="00BD6138">
        <w:rPr>
          <w:rFonts w:cs="Arial"/>
          <w:color w:val="000000"/>
          <w:spacing w:val="-2"/>
          <w:sz w:val="20"/>
        </w:rPr>
        <w:t xml:space="preserve"> unitari</w:t>
      </w:r>
      <w:bookmarkStart w:id="0" w:name="_GoBack"/>
      <w:bookmarkEnd w:id="0"/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</w:t>
      </w:r>
      <w:r w:rsidR="00E038F8">
        <w:rPr>
          <w:rFonts w:cs="Arial"/>
          <w:color w:val="000000"/>
          <w:spacing w:val="-2"/>
          <w:sz w:val="20"/>
        </w:rPr>
        <w:t xml:space="preserve"> preu/hora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</w:t>
      </w:r>
      <w:r w:rsidR="00E038F8">
        <w:rPr>
          <w:rFonts w:cs="Arial"/>
          <w:color w:val="000000"/>
          <w:spacing w:val="-2"/>
          <w:sz w:val="20"/>
        </w:rPr>
        <w:t xml:space="preserve"> preu/hora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E038F8" w:rsidRDefault="00E038F8" w:rsidP="00E038F8">
      <w:pPr>
        <w:pStyle w:val="Default"/>
        <w:rPr>
          <w:sz w:val="18"/>
          <w:szCs w:val="18"/>
          <w:lang w:val="ca-ES"/>
        </w:rPr>
      </w:pPr>
    </w:p>
    <w:p w:rsidR="00E038F8" w:rsidRDefault="00E038F8" w:rsidP="00E038F8">
      <w:pPr>
        <w:pStyle w:val="Default"/>
        <w:rPr>
          <w:sz w:val="18"/>
          <w:szCs w:val="18"/>
          <w:lang w:val="ca-ES"/>
        </w:rPr>
      </w:pPr>
      <w:r w:rsidRPr="00E038F8">
        <w:rPr>
          <w:sz w:val="18"/>
          <w:szCs w:val="18"/>
          <w:lang w:val="ca-ES"/>
        </w:rPr>
        <w:t xml:space="preserve">Criteri 2 </w:t>
      </w:r>
      <w:r w:rsidR="00BD6138">
        <w:rPr>
          <w:sz w:val="18"/>
          <w:szCs w:val="18"/>
          <w:lang w:val="ca-ES"/>
        </w:rPr>
        <w:t>Millora del t</w:t>
      </w:r>
      <w:r w:rsidRPr="00E038F8">
        <w:rPr>
          <w:sz w:val="18"/>
          <w:szCs w:val="18"/>
          <w:lang w:val="ca-ES"/>
        </w:rPr>
        <w:t>ermini de resposta a consultes puntuals</w:t>
      </w:r>
      <w:r>
        <w:rPr>
          <w:sz w:val="18"/>
          <w:szCs w:val="18"/>
          <w:lang w:val="ca-ES"/>
        </w:rPr>
        <w:t>:</w:t>
      </w:r>
    </w:p>
    <w:p w:rsidR="00B00B64" w:rsidRDefault="00B00B64" w:rsidP="00E038F8">
      <w:pPr>
        <w:pStyle w:val="Default"/>
        <w:rPr>
          <w:sz w:val="18"/>
          <w:szCs w:val="18"/>
          <w:lang w:val="ca-ES"/>
        </w:rPr>
      </w:pPr>
    </w:p>
    <w:p w:rsidR="00B00B64" w:rsidRDefault="00B00B64" w:rsidP="00B00B64">
      <w:pPr>
        <w:rPr>
          <w:rFonts w:cs="Arial"/>
          <w:sz w:val="18"/>
        </w:rPr>
      </w:pPr>
    </w:p>
    <w:p w:rsidR="00B00B64" w:rsidRPr="00B00B64" w:rsidRDefault="00B00B64" w:rsidP="00B00B64">
      <w:pPr>
        <w:rPr>
          <w:rFonts w:cs="Arial"/>
          <w:sz w:val="18"/>
        </w:rPr>
      </w:pPr>
      <w:r>
        <w:rPr>
          <w:szCs w:val="22"/>
        </w:rPr>
        <w:t xml:space="preserve"> </w:t>
      </w:r>
      <w:r w:rsidRPr="00B00B64">
        <w:rPr>
          <w:rFonts w:cs="Arial"/>
          <w:sz w:val="18"/>
        </w:rPr>
        <w:t>Termini de 2 dies de resposta.</w:t>
      </w:r>
    </w:p>
    <w:p w:rsidR="00B00B64" w:rsidRPr="00B00B64" w:rsidRDefault="00B00B64" w:rsidP="00B00B64">
      <w:pPr>
        <w:rPr>
          <w:rFonts w:cs="Arial"/>
          <w:sz w:val="18"/>
        </w:rPr>
      </w:pPr>
    </w:p>
    <w:p w:rsidR="00B00B64" w:rsidRPr="00B00B64" w:rsidRDefault="00B00B64" w:rsidP="00B00B64">
      <w:pPr>
        <w:rPr>
          <w:rFonts w:cs="Arial"/>
          <w:sz w:val="18"/>
        </w:rPr>
      </w:pPr>
      <w:r>
        <w:rPr>
          <w:szCs w:val="22"/>
        </w:rPr>
        <w:t xml:space="preserve"> </w:t>
      </w:r>
      <w:r w:rsidRPr="00B00B64">
        <w:rPr>
          <w:rFonts w:cs="Arial"/>
          <w:sz w:val="18"/>
        </w:rPr>
        <w:t>Termini de 3 dies de resposta.</w:t>
      </w:r>
    </w:p>
    <w:p w:rsidR="00B00B64" w:rsidRPr="00B00B64" w:rsidRDefault="00B00B64" w:rsidP="00B00B64">
      <w:pPr>
        <w:rPr>
          <w:rFonts w:cs="Arial"/>
          <w:sz w:val="18"/>
        </w:rPr>
      </w:pPr>
    </w:p>
    <w:p w:rsidR="00B00B64" w:rsidRPr="00B00B64" w:rsidRDefault="00B00B64" w:rsidP="00B00B64">
      <w:pPr>
        <w:rPr>
          <w:rFonts w:cs="Arial"/>
          <w:sz w:val="18"/>
        </w:rPr>
      </w:pPr>
      <w:r>
        <w:rPr>
          <w:szCs w:val="22"/>
        </w:rPr>
        <w:t xml:space="preserve"> </w:t>
      </w:r>
      <w:r w:rsidRPr="00B00B64">
        <w:rPr>
          <w:rFonts w:cs="Arial"/>
          <w:sz w:val="18"/>
        </w:rPr>
        <w:t>Termini de 4 dies de resposta</w:t>
      </w:r>
    </w:p>
    <w:p w:rsidR="00B00B64" w:rsidRPr="00B00B64" w:rsidRDefault="00B00B64" w:rsidP="00B00B64">
      <w:pPr>
        <w:rPr>
          <w:rFonts w:cs="Arial"/>
          <w:sz w:val="18"/>
        </w:rPr>
      </w:pPr>
    </w:p>
    <w:p w:rsidR="00E038F8" w:rsidRDefault="00E038F8" w:rsidP="00E038F8">
      <w:pPr>
        <w:pStyle w:val="Default"/>
        <w:rPr>
          <w:sz w:val="18"/>
          <w:szCs w:val="18"/>
          <w:lang w:val="ca-ES"/>
        </w:rPr>
      </w:pPr>
    </w:p>
    <w:p w:rsidR="00E038F8" w:rsidRPr="00E038F8" w:rsidRDefault="00E038F8" w:rsidP="00E038F8">
      <w:pPr>
        <w:pStyle w:val="Default"/>
        <w:rPr>
          <w:sz w:val="18"/>
          <w:szCs w:val="18"/>
          <w:lang w:val="ca-ES"/>
        </w:rPr>
      </w:pPr>
    </w:p>
    <w:p w:rsidR="0049401C" w:rsidRPr="00B00B64" w:rsidRDefault="0049401C" w:rsidP="00B00B64">
      <w:pPr>
        <w:rPr>
          <w:rFonts w:cs="Arial"/>
          <w:spacing w:val="-2"/>
          <w:sz w:val="20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B00B64" w:rsidP="00B00B64">
      <w:pPr>
        <w:pStyle w:val="Ttulo8"/>
        <w:rPr>
          <w:color w:val="000000"/>
          <w:sz w:val="20"/>
        </w:rPr>
      </w:pPr>
      <w:r>
        <w:rPr>
          <w:color w:val="000000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/>
    <w:p w:rsidR="0049401C" w:rsidRDefault="0049401C">
      <w:pPr>
        <w:rPr>
          <w:sz w:val="21"/>
        </w:rPr>
      </w:pPr>
    </w:p>
    <w:p w:rsidR="0049401C" w:rsidRDefault="0049401C">
      <w:pPr>
        <w:rPr>
          <w:sz w:val="21"/>
        </w:rPr>
      </w:pPr>
    </w:p>
    <w:sectPr w:rsidR="0049401C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758" w:rsidRDefault="00E64758">
      <w:r>
        <w:separator/>
      </w:r>
    </w:p>
  </w:endnote>
  <w:endnote w:type="continuationSeparator" w:id="0">
    <w:p w:rsidR="00E64758" w:rsidRDefault="00E6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758" w:rsidRDefault="00E64758">
      <w:r>
        <w:separator/>
      </w:r>
    </w:p>
  </w:footnote>
  <w:footnote w:type="continuationSeparator" w:id="0">
    <w:p w:rsidR="00E64758" w:rsidRDefault="00E64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C" w:rsidRDefault="00BD6138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5" DrawAspect="Content" ObjectID="_1739695854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:rsidR="0049401C" w:rsidRDefault="0049401C">
    <w:pPr>
      <w:pStyle w:val="Encabezado"/>
      <w:spacing w:after="40"/>
      <w:ind w:left="3538"/>
      <w:jc w:val="right"/>
      <w:rPr>
        <w:rFonts w:ascii="Calibri" w:hAnsi="Calibri"/>
      </w:rPr>
    </w:pPr>
  </w:p>
  <w:p w:rsidR="0049401C" w:rsidRDefault="0049401C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DC"/>
    <w:rsid w:val="00224F22"/>
    <w:rsid w:val="00236C63"/>
    <w:rsid w:val="002C33C5"/>
    <w:rsid w:val="00490463"/>
    <w:rsid w:val="0049401C"/>
    <w:rsid w:val="00643EDB"/>
    <w:rsid w:val="006837FF"/>
    <w:rsid w:val="00764276"/>
    <w:rsid w:val="00845ADC"/>
    <w:rsid w:val="009E4112"/>
    <w:rsid w:val="00A92A53"/>
    <w:rsid w:val="00B00B64"/>
    <w:rsid w:val="00B5300D"/>
    <w:rsid w:val="00BD6138"/>
    <w:rsid w:val="00DD5B12"/>
    <w:rsid w:val="00E038F8"/>
    <w:rsid w:val="00E43C2A"/>
    <w:rsid w:val="00E64758"/>
    <w:rsid w:val="00E7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91E898CC-F4A3-40AC-A87D-7AF5BE64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ulo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customStyle="1" w:styleId="Default">
    <w:name w:val="Default"/>
    <w:rsid w:val="00E038F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Cavero R Esperanza INTERVENCIO</cp:lastModifiedBy>
  <cp:revision>3</cp:revision>
  <cp:lastPrinted>2017-02-02T08:01:00Z</cp:lastPrinted>
  <dcterms:created xsi:type="dcterms:W3CDTF">2023-01-13T08:31:00Z</dcterms:created>
  <dcterms:modified xsi:type="dcterms:W3CDTF">2023-03-07T11:04:00Z</dcterms:modified>
</cp:coreProperties>
</file>