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8A" w:rsidRPr="0052798A" w:rsidRDefault="0052798A" w:rsidP="0052798A">
      <w:pPr>
        <w:rPr>
          <w:rFonts w:ascii="Arial" w:eastAsia="Calibri" w:hAnsi="Arial" w:cs="Arial"/>
          <w:b/>
          <w:u w:val="single"/>
          <w:lang w:eastAsia="en-US"/>
        </w:rPr>
      </w:pPr>
      <w:r w:rsidRPr="0052798A">
        <w:rPr>
          <w:rFonts w:ascii="Arial" w:eastAsia="Calibri" w:hAnsi="Arial" w:cs="Arial"/>
          <w:b/>
          <w:u w:val="single"/>
          <w:lang w:eastAsia="en-US"/>
        </w:rPr>
        <w:t>ANNEX 8-C</w:t>
      </w:r>
    </w:p>
    <w:p w:rsidR="0052798A" w:rsidRPr="0052798A" w:rsidRDefault="0052798A" w:rsidP="0052798A">
      <w:pPr>
        <w:spacing w:before="100" w:beforeAutospacing="1" w:after="100" w:afterAutospacing="1"/>
        <w:rPr>
          <w:rFonts w:ascii="Arial" w:hAnsi="Arial" w:cs="Arial"/>
          <w:b/>
          <w:i/>
          <w:iCs/>
          <w:lang w:eastAsia="ca-ES"/>
        </w:rPr>
      </w:pPr>
      <w:r w:rsidRPr="0052798A">
        <w:rPr>
          <w:rFonts w:ascii="Arial" w:hAnsi="Arial" w:cs="Arial"/>
          <w:b/>
          <w:i/>
          <w:iCs/>
          <w:lang w:eastAsia="ca-ES"/>
        </w:rPr>
        <w:t>Model de declaració de compromís en relació amb l'execució d'actuacions del pla de recuperació, transformació i resiliència (PRTR)</w:t>
      </w:r>
    </w:p>
    <w:p w:rsidR="0052798A" w:rsidRPr="0052798A" w:rsidRDefault="0052798A" w:rsidP="0052798A">
      <w:pPr>
        <w:spacing w:before="100" w:beforeAutospacing="1" w:after="100" w:afterAutospacing="1"/>
        <w:rPr>
          <w:rFonts w:ascii="Arial" w:hAnsi="Arial" w:cs="Arial"/>
          <w:lang w:eastAsia="ca-ES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  <w:lang w:val="es-ES" w:eastAsia="en-US"/>
        </w:rPr>
        <w:t>En/na ........................................., amb NIF ........................</w:t>
      </w:r>
      <w:r w:rsidRPr="0052798A">
        <w:rPr>
          <w:rFonts w:ascii="Arial" w:eastAsia="Calibri" w:hAnsi="Arial" w:cs="Arial"/>
          <w:color w:val="000000"/>
          <w:lang w:val="es-ES" w:eastAsia="en-US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52798A">
        <w:rPr>
          <w:rFonts w:ascii="Arial" w:eastAsia="Arial Unicode MS" w:hAnsi="Arial" w:cs="Arial"/>
          <w:color w:val="000000"/>
          <w:lang w:val="es-ES" w:eastAsia="ca-ES"/>
        </w:rPr>
        <w:t xml:space="preserve">rticipa com a contratista/ subcontratista, en el desenvolupament d'actuacions necessàries per a la consecució dels objectius definits en el Component </w:t>
      </w:r>
      <w:r w:rsidRPr="0052798A">
        <w:rPr>
          <w:rFonts w:ascii="Arial" w:eastAsia="Arial Unicode MS" w:hAnsi="Arial" w:cs="Arial"/>
          <w:color w:val="000000"/>
          <w:lang w:val="es-ES"/>
        </w:rPr>
        <w:t>21 MRR – NextGenerationUE .</w:t>
      </w:r>
    </w:p>
    <w:p w:rsidR="0052798A" w:rsidRPr="0052798A" w:rsidRDefault="0052798A" w:rsidP="0052798A">
      <w:pPr>
        <w:spacing w:after="160" w:line="259" w:lineRule="auto"/>
        <w:rPr>
          <w:rFonts w:ascii="Arial" w:hAnsi="Arial" w:cs="Arial"/>
          <w:lang w:eastAsia="ca-ES"/>
        </w:rPr>
      </w:pPr>
    </w:p>
    <w:p w:rsidR="0052798A" w:rsidRPr="0052798A" w:rsidRDefault="0052798A" w:rsidP="0052798A">
      <w:pPr>
        <w:spacing w:after="160" w:line="259" w:lineRule="auto"/>
        <w:rPr>
          <w:rFonts w:ascii="Arial" w:hAnsi="Arial" w:cs="Arial"/>
          <w:lang w:eastAsia="ca-ES"/>
        </w:rPr>
      </w:pPr>
      <w:r w:rsidRPr="0052798A">
        <w:rPr>
          <w:rFonts w:ascii="Arial" w:hAnsi="Arial" w:cs="Arial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52798A" w:rsidRPr="0052798A" w:rsidRDefault="0052798A" w:rsidP="0052798A">
      <w:pPr>
        <w:spacing w:before="100" w:beforeAutospacing="1" w:after="100" w:afterAutospacing="1"/>
        <w:rPr>
          <w:rFonts w:ascii="Arial" w:hAnsi="Arial" w:cs="Arial"/>
          <w:lang w:eastAsia="ca-ES"/>
        </w:rPr>
      </w:pPr>
      <w:r w:rsidRPr="0052798A">
        <w:rPr>
          <w:rFonts w:ascii="Arial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52798A">
        <w:rPr>
          <w:rFonts w:ascii="Arial" w:hAnsi="Arial" w:cs="Arial"/>
          <w:i/>
          <w:iCs/>
          <w:lang w:eastAsia="ca-ES"/>
        </w:rPr>
        <w:t>do no significant harm</w:t>
      </w:r>
      <w:r w:rsidRPr="0052798A">
        <w:rPr>
          <w:rFonts w:ascii="Arial" w:hAnsi="Arial" w:cs="Arial"/>
          <w:lang w:eastAsia="ca-ES"/>
        </w:rPr>
        <w:t xml:space="preserve">») en l'execució de les actuacions dutes a terme en el marc d'aquest Pla, i manifesta que no incorre en doble finançament i que, si s' escau, no li consta risc d' incompatibilitat amb el règim d' ajuts de l’Estat. </w:t>
      </w:r>
    </w:p>
    <w:p w:rsidR="0052798A" w:rsidRPr="0052798A" w:rsidRDefault="0052798A" w:rsidP="0052798A">
      <w:pPr>
        <w:spacing w:after="160" w:line="259" w:lineRule="auto"/>
        <w:rPr>
          <w:rFonts w:ascii="Arial" w:eastAsia="Calibri" w:hAnsi="Arial" w:cs="Arial"/>
          <w:spacing w:val="-2"/>
          <w:lang w:eastAsia="en-US"/>
        </w:rPr>
      </w:pPr>
      <w:r w:rsidRPr="0052798A">
        <w:rPr>
          <w:rFonts w:ascii="Arial" w:eastAsia="Calibri" w:hAnsi="Arial" w:cs="Arial"/>
          <w:spacing w:val="-2"/>
          <w:lang w:eastAsia="en-US"/>
        </w:rPr>
        <w:tab/>
      </w:r>
    </w:p>
    <w:p w:rsidR="0052798A" w:rsidRPr="0052798A" w:rsidRDefault="0052798A" w:rsidP="0052798A">
      <w:pPr>
        <w:spacing w:after="160" w:line="259" w:lineRule="auto"/>
        <w:rPr>
          <w:rFonts w:ascii="Arial" w:eastAsia="Calibri" w:hAnsi="Arial" w:cs="Arial"/>
          <w:spacing w:val="-2"/>
        </w:rPr>
      </w:pPr>
      <w:r w:rsidRPr="0052798A">
        <w:rPr>
          <w:rFonts w:ascii="Arial" w:eastAsia="Calibri" w:hAnsi="Arial" w:cs="Arial"/>
          <w:spacing w:val="-2"/>
          <w:lang w:eastAsia="en-US"/>
        </w:rPr>
        <w:tab/>
        <w:t xml:space="preserve">, </w:t>
      </w:r>
      <w:r w:rsidRPr="0052798A">
        <w:rPr>
          <w:rFonts w:ascii="Arial" w:eastAsia="Calibri" w:hAnsi="Arial" w:cs="Arial"/>
          <w:spacing w:val="-2"/>
          <w:lang w:eastAsia="en-US"/>
        </w:rPr>
        <w:tab/>
        <w:t>de</w:t>
      </w:r>
      <w:r w:rsidRPr="0052798A">
        <w:rPr>
          <w:rFonts w:ascii="Arial" w:eastAsia="Calibri" w:hAnsi="Arial" w:cs="Arial"/>
          <w:spacing w:val="-2"/>
          <w:lang w:eastAsia="en-US"/>
        </w:rPr>
        <w:tab/>
      </w:r>
      <w:r w:rsidRPr="0052798A">
        <w:rPr>
          <w:rFonts w:ascii="Arial" w:eastAsia="Calibri" w:hAnsi="Arial" w:cs="Arial"/>
          <w:spacing w:val="-2"/>
          <w:lang w:eastAsia="en-US"/>
        </w:rPr>
        <w:tab/>
        <w:t>de 202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spacing w:val="-2"/>
        </w:rPr>
        <w:t xml:space="preserve">Signat, </w:t>
      </w:r>
    </w:p>
    <w:p w:rsidR="007A03CB" w:rsidRPr="00190708" w:rsidRDefault="007A03CB" w:rsidP="0052798A">
      <w:pPr>
        <w:rPr>
          <w:rFonts w:ascii="Arial" w:eastAsia="Calibri" w:hAnsi="Arial" w:cs="Arial"/>
          <w:b/>
          <w:iCs/>
          <w:color w:val="000000"/>
          <w:lang w:val="es-ES"/>
        </w:rPr>
      </w:pPr>
      <w:bookmarkStart w:id="0" w:name="_GoBack"/>
      <w:bookmarkEnd w:id="0"/>
    </w:p>
    <w:sectPr w:rsidR="007A03CB" w:rsidRPr="00190708" w:rsidSect="001C5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8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BC" w:rsidRDefault="0052798A">
      <w:r>
        <w:separator/>
      </w:r>
    </w:p>
  </w:endnote>
  <w:endnote w:type="continuationSeparator" w:id="0">
    <w:p w:rsidR="00112EBC" w:rsidRDefault="0052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98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C57D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574F6947" wp14:editId="1C86A45C">
          <wp:extent cx="5615940" cy="332105"/>
          <wp:effectExtent l="0" t="0" r="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98A" w:rsidRDefault="0052798A" w:rsidP="0052798A">
    <w:pPr>
      <w:pStyle w:val="Piedepgina"/>
      <w:ind w:right="-851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52798A" w:rsidRDefault="0052798A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</w:p>
  <w:p w:rsidR="00A671FE" w:rsidRPr="001C57D3" w:rsidRDefault="0052798A" w:rsidP="001C57D3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7EBDA3B5" wp14:editId="4C3E548F">
          <wp:extent cx="5615940" cy="33271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98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57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98A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z1D8Y6sCAACq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98A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695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4CW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4SOAlhEC&#10;AAAp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BC" w:rsidRDefault="0052798A">
      <w:r>
        <w:separator/>
      </w:r>
    </w:p>
  </w:footnote>
  <w:footnote w:type="continuationSeparator" w:id="0">
    <w:p w:rsidR="00112EBC" w:rsidRDefault="0052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C57D3" w:rsidP="001C57D3">
    <w:pPr>
      <w:pStyle w:val="Encabezado"/>
      <w:tabs>
        <w:tab w:val="clear" w:pos="4252"/>
        <w:tab w:val="clear" w:pos="8504"/>
        <w:tab w:val="left" w:pos="7365"/>
      </w:tabs>
      <w:ind w:firstLine="0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9776" behindDoc="1" locked="0" layoutInCell="1" allowOverlap="1" wp14:anchorId="61B53AD8" wp14:editId="009F4F08">
          <wp:simplePos x="0" y="0"/>
          <wp:positionH relativeFrom="margin">
            <wp:posOffset>4343400</wp:posOffset>
          </wp:positionH>
          <wp:positionV relativeFrom="paragraph">
            <wp:posOffset>-38100</wp:posOffset>
          </wp:positionV>
          <wp:extent cx="1275080" cy="8826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98A"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98A" w:rsidP="001C57D3">
    <w:pPr>
      <w:pStyle w:val="Encabezado"/>
      <w:ind w:right="197" w:firstLine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54A02DE" wp14:editId="035CAA09">
          <wp:simplePos x="0" y="0"/>
          <wp:positionH relativeFrom="margin">
            <wp:posOffset>4400550</wp:posOffset>
          </wp:positionH>
          <wp:positionV relativeFrom="paragraph">
            <wp:posOffset>85725</wp:posOffset>
          </wp:positionV>
          <wp:extent cx="1275080" cy="88265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Default="0052798A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36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D3" w:rsidRDefault="001C57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5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5"/>
  </w:num>
  <w:num w:numId="15">
    <w:abstractNumId w:val="11"/>
  </w:num>
  <w:num w:numId="16">
    <w:abstractNumId w:val="30"/>
  </w:num>
  <w:num w:numId="17">
    <w:abstractNumId w:val="29"/>
  </w:num>
  <w:num w:numId="18">
    <w:abstractNumId w:val="10"/>
  </w:num>
  <w:num w:numId="19">
    <w:abstractNumId w:val="33"/>
  </w:num>
  <w:num w:numId="20">
    <w:abstractNumId w:val="27"/>
  </w:num>
  <w:num w:numId="21">
    <w:abstractNumId w:val="17"/>
  </w:num>
  <w:num w:numId="22">
    <w:abstractNumId w:val="25"/>
  </w:num>
  <w:num w:numId="23">
    <w:abstractNumId w:val="19"/>
  </w:num>
  <w:num w:numId="24">
    <w:abstractNumId w:val="26"/>
  </w:num>
  <w:num w:numId="25">
    <w:abstractNumId w:val="12"/>
  </w:num>
  <w:num w:numId="26">
    <w:abstractNumId w:val="20"/>
  </w:num>
  <w:num w:numId="27">
    <w:abstractNumId w:val="15"/>
  </w:num>
  <w:num w:numId="28">
    <w:abstractNumId w:val="14"/>
  </w:num>
  <w:num w:numId="29">
    <w:abstractNumId w:val="23"/>
  </w:num>
  <w:num w:numId="30">
    <w:abstractNumId w:val="28"/>
  </w:num>
  <w:num w:numId="31">
    <w:abstractNumId w:val="31"/>
  </w:num>
  <w:num w:numId="32">
    <w:abstractNumId w:val="24"/>
  </w:num>
  <w:num w:numId="33">
    <w:abstractNumId w:val="13"/>
  </w:num>
  <w:num w:numId="34">
    <w:abstractNumId w:val="21"/>
  </w:num>
  <w:num w:numId="35">
    <w:abstractNumId w:val="1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EBC"/>
    <w:rsid w:val="0011462E"/>
    <w:rsid w:val="00114C55"/>
    <w:rsid w:val="001206A6"/>
    <w:rsid w:val="00171523"/>
    <w:rsid w:val="00174522"/>
    <w:rsid w:val="0018391D"/>
    <w:rsid w:val="00183A6F"/>
    <w:rsid w:val="001871BC"/>
    <w:rsid w:val="00190708"/>
    <w:rsid w:val="00197357"/>
    <w:rsid w:val="00197414"/>
    <w:rsid w:val="001A1C59"/>
    <w:rsid w:val="001A3C8B"/>
    <w:rsid w:val="001B7C41"/>
    <w:rsid w:val="001C57D3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B7BD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798A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5F0B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279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2798A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279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2798A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2798A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2798A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2798A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2798A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2798A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2798A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2798A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2798A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2798A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2798A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2798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2798A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2798A"/>
    <w:rPr>
      <w:color w:val="800080"/>
      <w:u w:val="single"/>
    </w:rPr>
  </w:style>
  <w:style w:type="paragraph" w:customStyle="1" w:styleId="a">
    <w:name w:val=".."/>
    <w:basedOn w:val="Normal"/>
    <w:rsid w:val="0052798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2798A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2798A"/>
    <w:rPr>
      <w:rFonts w:ascii="Arial" w:hAnsi="Arial"/>
      <w:lang w:val="x-none"/>
    </w:rPr>
  </w:style>
  <w:style w:type="character" w:styleId="Refdenotaalfinal">
    <w:name w:val="endnote reference"/>
    <w:semiHidden/>
    <w:rsid w:val="0052798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2798A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2798A"/>
    <w:rPr>
      <w:lang w:val="ca-ES"/>
    </w:rPr>
  </w:style>
  <w:style w:type="character" w:styleId="Refdenotaalpie">
    <w:name w:val="footnote reference"/>
    <w:semiHidden/>
    <w:rsid w:val="0052798A"/>
    <w:rPr>
      <w:vertAlign w:val="superscript"/>
    </w:rPr>
  </w:style>
  <w:style w:type="character" w:customStyle="1" w:styleId="cos">
    <w:name w:val="cos"/>
    <w:basedOn w:val="Fuentedeprrafopredeter"/>
    <w:rsid w:val="0052798A"/>
  </w:style>
  <w:style w:type="paragraph" w:customStyle="1" w:styleId="parrafo">
    <w:name w:val="parrafo"/>
    <w:basedOn w:val="Normal"/>
    <w:rsid w:val="0052798A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279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798A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798A"/>
    <w:rPr>
      <w:lang w:val="x-none"/>
    </w:rPr>
  </w:style>
  <w:style w:type="character" w:customStyle="1" w:styleId="TextdecomentariCar">
    <w:name w:val="Text de comentari Car"/>
    <w:uiPriority w:val="99"/>
    <w:rsid w:val="0052798A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27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2798A"/>
    <w:rPr>
      <w:b/>
      <w:bCs/>
      <w:lang w:val="x-none"/>
    </w:rPr>
  </w:style>
  <w:style w:type="character" w:customStyle="1" w:styleId="TemadelcomentariCar">
    <w:name w:val="Tema del comentari Car"/>
    <w:semiHidden/>
    <w:rsid w:val="0052798A"/>
    <w:rPr>
      <w:b/>
      <w:bCs/>
      <w:lang w:eastAsia="es-ES"/>
    </w:rPr>
  </w:style>
  <w:style w:type="character" w:customStyle="1" w:styleId="TextdeglobusCar">
    <w:name w:val="Text de globus Car"/>
    <w:semiHidden/>
    <w:rsid w:val="0052798A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2798A"/>
    <w:rPr>
      <w:rFonts w:ascii="Arial" w:hAnsi="Arial"/>
      <w:lang w:eastAsia="es-ES"/>
    </w:rPr>
  </w:style>
  <w:style w:type="character" w:customStyle="1" w:styleId="Ttol4Car">
    <w:name w:val="Títol 4 Car"/>
    <w:rsid w:val="0052798A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2798A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2798A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2798A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2798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0A50D-CFB6-4BAF-BDCE-4B2EE2C26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5</TotalTime>
  <Pages>1</Pages>
  <Words>218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4</cp:revision>
  <cp:lastPrinted>2015-04-24T12:36:00Z</cp:lastPrinted>
  <dcterms:created xsi:type="dcterms:W3CDTF">2023-11-09T13:15:00Z</dcterms:created>
  <dcterms:modified xsi:type="dcterms:W3CDTF">2023-11-09T13:33:00Z</dcterms:modified>
</cp:coreProperties>
</file>