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78D" w:rsidRDefault="004D778D" w:rsidP="0049665F">
      <w:pPr>
        <w:pStyle w:val="Textoindependiente"/>
        <w:spacing w:before="1"/>
        <w:jc w:val="both"/>
        <w:rPr>
          <w:sz w:val="23"/>
        </w:rPr>
      </w:pPr>
      <w:bookmarkStart w:id="0" w:name="_GoBack"/>
      <w:bookmarkEnd w:id="0"/>
    </w:p>
    <w:p w:rsidR="004D778D" w:rsidRDefault="0049665F" w:rsidP="0049665F">
      <w:pPr>
        <w:pStyle w:val="Ttulo2"/>
        <w:spacing w:before="94"/>
        <w:jc w:val="both"/>
        <w:rPr>
          <w:u w:val="none"/>
        </w:rPr>
      </w:pPr>
      <w:r>
        <w:rPr>
          <w:u w:val="thick"/>
        </w:rPr>
        <w:t>ANNEX</w:t>
      </w:r>
      <w:r>
        <w:rPr>
          <w:spacing w:val="-9"/>
          <w:u w:val="thick"/>
        </w:rPr>
        <w:t xml:space="preserve"> </w:t>
      </w:r>
      <w:r>
        <w:rPr>
          <w:u w:val="thick"/>
        </w:rPr>
        <w:t>7</w:t>
      </w:r>
    </w:p>
    <w:p w:rsidR="004D778D" w:rsidRDefault="004D778D" w:rsidP="0049665F">
      <w:pPr>
        <w:pStyle w:val="Textoindependiente"/>
        <w:spacing w:before="9"/>
        <w:jc w:val="both"/>
        <w:rPr>
          <w:rFonts w:ascii="Arial"/>
          <w:b/>
          <w:sz w:val="11"/>
        </w:rPr>
      </w:pPr>
    </w:p>
    <w:p w:rsidR="004D778D" w:rsidRDefault="0049665F" w:rsidP="0049665F">
      <w:pPr>
        <w:pStyle w:val="Prrafodelista"/>
        <w:numPr>
          <w:ilvl w:val="0"/>
          <w:numId w:val="1"/>
        </w:numPr>
        <w:tabs>
          <w:tab w:val="left" w:pos="410"/>
        </w:tabs>
        <w:spacing w:before="94"/>
        <w:ind w:right="0"/>
        <w:jc w:val="both"/>
        <w:rPr>
          <w:rFonts w:ascii="Arial"/>
          <w:b/>
          <w:sz w:val="20"/>
        </w:rPr>
      </w:pPr>
      <w:r>
        <w:rPr>
          <w:rFonts w:ascii="Arial"/>
          <w:b/>
          <w:spacing w:val="-1"/>
          <w:sz w:val="20"/>
        </w:rPr>
        <w:t>MODEL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D'AVAL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GARANTIA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DEFINITIVA</w:t>
      </w:r>
    </w:p>
    <w:p w:rsidR="004D778D" w:rsidRDefault="004D778D" w:rsidP="0049665F">
      <w:pPr>
        <w:pStyle w:val="Textoindependiente"/>
        <w:jc w:val="both"/>
        <w:rPr>
          <w:rFonts w:ascii="Arial"/>
          <w:b/>
          <w:sz w:val="22"/>
        </w:rPr>
      </w:pPr>
    </w:p>
    <w:p w:rsidR="004D778D" w:rsidRDefault="004D778D" w:rsidP="0049665F">
      <w:pPr>
        <w:pStyle w:val="Textoindependiente"/>
        <w:jc w:val="both"/>
        <w:rPr>
          <w:rFonts w:ascii="Arial"/>
          <w:b/>
          <w:sz w:val="18"/>
        </w:rPr>
      </w:pPr>
    </w:p>
    <w:p w:rsidR="004D778D" w:rsidRDefault="0049665F" w:rsidP="0049665F">
      <w:pPr>
        <w:pStyle w:val="Textoindependiente"/>
        <w:tabs>
          <w:tab w:val="left" w:pos="2283"/>
          <w:tab w:val="left" w:pos="3045"/>
          <w:tab w:val="left" w:pos="7239"/>
        </w:tabs>
        <w:ind w:left="160" w:right="116"/>
        <w:jc w:val="both"/>
      </w:pPr>
      <w:r>
        <w:t>L'entitat</w:t>
      </w:r>
      <w:r>
        <w:tab/>
        <w:t>amb</w:t>
      </w:r>
      <w:r>
        <w:rPr>
          <w:spacing w:val="1"/>
        </w:rPr>
        <w:t xml:space="preserve"> </w:t>
      </w:r>
      <w:r>
        <w:t>CIF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domicili</w:t>
      </w:r>
      <w:r>
        <w:rPr>
          <w:spacing w:val="1"/>
        </w:rPr>
        <w:t xml:space="preserve"> </w:t>
      </w:r>
      <w:r>
        <w:t>(a</w:t>
      </w:r>
      <w:r>
        <w:rPr>
          <w:spacing w:val="1"/>
        </w:rPr>
        <w:t xml:space="preserve"> </w:t>
      </w:r>
      <w:r>
        <w:t>efectes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notificació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requeriment)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carrer/plaça/avinguda</w:t>
      </w:r>
      <w:r>
        <w:tab/>
      </w:r>
      <w:r>
        <w:tab/>
        <w:t xml:space="preserve">CP      </w:t>
      </w:r>
      <w:r>
        <w:rPr>
          <w:spacing w:val="31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seu</w:t>
      </w:r>
      <w:r>
        <w:rPr>
          <w:spacing w:val="-6"/>
        </w:rPr>
        <w:t xml:space="preserve"> </w:t>
      </w:r>
      <w:r>
        <w:t>nom</w:t>
      </w:r>
      <w:r>
        <w:tab/>
        <w:t>amb</w:t>
      </w:r>
      <w:r>
        <w:rPr>
          <w:spacing w:val="-5"/>
        </w:rPr>
        <w:t xml:space="preserve"> </w:t>
      </w:r>
      <w:r>
        <w:t>poders</w:t>
      </w:r>
      <w:r>
        <w:rPr>
          <w:spacing w:val="-6"/>
        </w:rPr>
        <w:t xml:space="preserve"> </w:t>
      </w:r>
      <w:r>
        <w:t>suficients</w:t>
      </w:r>
      <w:r>
        <w:rPr>
          <w:spacing w:val="-5"/>
        </w:rPr>
        <w:t xml:space="preserve"> </w:t>
      </w:r>
      <w:r>
        <w:t>per</w:t>
      </w:r>
      <w:r>
        <w:rPr>
          <w:spacing w:val="-54"/>
        </w:rPr>
        <w:t xml:space="preserve"> </w:t>
      </w:r>
      <w:r>
        <w:t>obligar-se</w:t>
      </w:r>
      <w:r>
        <w:rPr>
          <w:spacing w:val="-14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aquest</w:t>
      </w:r>
      <w:r>
        <w:rPr>
          <w:spacing w:val="-14"/>
        </w:rPr>
        <w:t xml:space="preserve"> </w:t>
      </w:r>
      <w:r>
        <w:t>acte,</w:t>
      </w:r>
      <w:r>
        <w:rPr>
          <w:spacing w:val="-14"/>
        </w:rPr>
        <w:t xml:space="preserve"> </w:t>
      </w:r>
      <w:r>
        <w:t>segons</w:t>
      </w:r>
      <w:r>
        <w:rPr>
          <w:spacing w:val="-14"/>
        </w:rPr>
        <w:t xml:space="preserve"> </w:t>
      </w:r>
      <w:r>
        <w:t>resulta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validació</w:t>
      </w:r>
      <w:r>
        <w:rPr>
          <w:spacing w:val="-13"/>
        </w:rPr>
        <w:t xml:space="preserve"> </w:t>
      </w:r>
      <w:r>
        <w:t>efectuada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part</w:t>
      </w:r>
      <w:r>
        <w:rPr>
          <w:spacing w:val="-13"/>
        </w:rPr>
        <w:t xml:space="preserve"> </w:t>
      </w:r>
      <w:r>
        <w:t>inferior</w:t>
      </w:r>
      <w:r>
        <w:rPr>
          <w:spacing w:val="-14"/>
        </w:rPr>
        <w:t xml:space="preserve"> </w:t>
      </w:r>
      <w:r>
        <w:t>d'aquest</w:t>
      </w:r>
      <w:r>
        <w:rPr>
          <w:spacing w:val="-14"/>
        </w:rPr>
        <w:t xml:space="preserve"> </w:t>
      </w:r>
      <w:r>
        <w:t>document.</w:t>
      </w:r>
    </w:p>
    <w:p w:rsidR="004D778D" w:rsidRDefault="004D778D" w:rsidP="0049665F">
      <w:pPr>
        <w:pStyle w:val="Textoindependiente"/>
        <w:jc w:val="both"/>
      </w:pPr>
    </w:p>
    <w:p w:rsidR="004D778D" w:rsidRDefault="0049665F" w:rsidP="0049665F">
      <w:pPr>
        <w:pStyle w:val="Ttulo1"/>
        <w:jc w:val="both"/>
      </w:pPr>
      <w:r>
        <w:t>AVALA</w:t>
      </w:r>
    </w:p>
    <w:p w:rsidR="004D778D" w:rsidRDefault="004D778D" w:rsidP="0049665F">
      <w:pPr>
        <w:pStyle w:val="Textoindependiente"/>
        <w:jc w:val="both"/>
        <w:rPr>
          <w:rFonts w:ascii="Arial"/>
          <w:b/>
        </w:rPr>
      </w:pPr>
    </w:p>
    <w:p w:rsidR="004D778D" w:rsidRDefault="0049665F" w:rsidP="0049665F">
      <w:pPr>
        <w:pStyle w:val="Textoindependiente"/>
        <w:tabs>
          <w:tab w:val="left" w:pos="4407"/>
          <w:tab w:val="left" w:pos="5823"/>
          <w:tab w:val="left" w:pos="8655"/>
          <w:tab w:val="left" w:pos="9417"/>
        </w:tabs>
        <w:ind w:left="160" w:right="116"/>
        <w:jc w:val="both"/>
      </w:pP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societat</w:t>
      </w:r>
      <w:r>
        <w:tab/>
        <w:t>amb</w:t>
      </w:r>
      <w:r>
        <w:rPr>
          <w:spacing w:val="-8"/>
        </w:rPr>
        <w:t xml:space="preserve"> </w:t>
      </w:r>
      <w:r>
        <w:t>CIF</w:t>
      </w:r>
      <w:r>
        <w:tab/>
        <w:t>en</w:t>
      </w:r>
      <w:r>
        <w:rPr>
          <w:spacing w:val="29"/>
        </w:rPr>
        <w:t xml:space="preserve"> </w:t>
      </w:r>
      <w:r>
        <w:t>virtut</w:t>
      </w:r>
      <w:r>
        <w:rPr>
          <w:spacing w:val="28"/>
        </w:rPr>
        <w:t xml:space="preserve"> </w:t>
      </w:r>
      <w:r>
        <w:t>del</w:t>
      </w:r>
      <w:r>
        <w:rPr>
          <w:spacing w:val="28"/>
        </w:rPr>
        <w:t xml:space="preserve"> </w:t>
      </w:r>
      <w:r>
        <w:t>que</w:t>
      </w:r>
      <w:r>
        <w:rPr>
          <w:spacing w:val="28"/>
        </w:rPr>
        <w:t xml:space="preserve"> </w:t>
      </w:r>
      <w:r>
        <w:t>disposa</w:t>
      </w:r>
      <w:r>
        <w:rPr>
          <w:spacing w:val="27"/>
        </w:rPr>
        <w:t xml:space="preserve"> </w:t>
      </w:r>
      <w:r>
        <w:t>el</w:t>
      </w:r>
      <w:r>
        <w:rPr>
          <w:spacing w:val="28"/>
        </w:rPr>
        <w:t xml:space="preserve"> </w:t>
      </w:r>
      <w:r>
        <w:t>Plec</w:t>
      </w:r>
      <w:r>
        <w:rPr>
          <w:spacing w:val="28"/>
        </w:rPr>
        <w:t xml:space="preserve"> </w:t>
      </w:r>
      <w:r>
        <w:t>de</w:t>
      </w:r>
      <w:r>
        <w:rPr>
          <w:spacing w:val="-54"/>
        </w:rPr>
        <w:t xml:space="preserve"> </w:t>
      </w:r>
      <w:r>
        <w:t>clàusules</w:t>
      </w:r>
      <w:r>
        <w:rPr>
          <w:spacing w:val="-14"/>
        </w:rPr>
        <w:t xml:space="preserve"> </w:t>
      </w:r>
      <w:r>
        <w:t>administratives</w:t>
      </w:r>
      <w:r>
        <w:rPr>
          <w:spacing w:val="-13"/>
        </w:rPr>
        <w:t xml:space="preserve"> </w:t>
      </w:r>
      <w:r>
        <w:t>particulars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contracte,</w:t>
      </w:r>
      <w:r>
        <w:rPr>
          <w:spacing w:val="-14"/>
        </w:rPr>
        <w:t xml:space="preserve"> </w:t>
      </w:r>
      <w:r>
        <w:t>aprovats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 xml:space="preserve">data      </w:t>
      </w:r>
      <w:r>
        <w:rPr>
          <w:spacing w:val="32"/>
        </w:rPr>
        <w:t xml:space="preserve"> </w:t>
      </w:r>
      <w:r>
        <w:t>mitjançant</w:t>
      </w:r>
      <w:r>
        <w:rPr>
          <w:spacing w:val="-13"/>
        </w:rPr>
        <w:t xml:space="preserve"> </w:t>
      </w:r>
      <w:r>
        <w:t>acord</w:t>
      </w:r>
      <w:r>
        <w:tab/>
      </w:r>
      <w:r>
        <w:tab/>
        <w:t>,</w:t>
      </w:r>
      <w:r>
        <w:rPr>
          <w:spacing w:val="-53"/>
        </w:rPr>
        <w:t xml:space="preserve"> </w:t>
      </w:r>
      <w:r>
        <w:t>en concepte de garantia definitiva i per respondre de les obligacions derivades del compliment de</w:t>
      </w:r>
      <w:r>
        <w:rPr>
          <w:spacing w:val="1"/>
        </w:rPr>
        <w:t xml:space="preserve"> </w:t>
      </w:r>
      <w:r>
        <w:rPr>
          <w:spacing w:val="-1"/>
        </w:rPr>
        <w:t>l'esmentada</w:t>
      </w:r>
      <w:r>
        <w:rPr>
          <w:spacing w:val="-13"/>
        </w:rPr>
        <w:t xml:space="preserve"> </w:t>
      </w:r>
      <w:r>
        <w:rPr>
          <w:spacing w:val="-1"/>
        </w:rPr>
        <w:t>contractació,</w:t>
      </w:r>
      <w:r>
        <w:rPr>
          <w:spacing w:val="-13"/>
        </w:rPr>
        <w:t xml:space="preserve"> </w:t>
      </w:r>
      <w:r>
        <w:rPr>
          <w:spacing w:val="-1"/>
        </w:rPr>
        <w:t>davant</w:t>
      </w:r>
      <w:r>
        <w:rPr>
          <w:spacing w:val="-12"/>
        </w:rPr>
        <w:t xml:space="preserve"> </w:t>
      </w:r>
      <w:r>
        <w:rPr>
          <w:spacing w:val="-1"/>
        </w:rPr>
        <w:t>l'Ajuntament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Sabadell,</w:t>
      </w:r>
      <w:r>
        <w:rPr>
          <w:spacing w:val="-12"/>
        </w:rPr>
        <w:t xml:space="preserve"> </w:t>
      </w:r>
      <w:r>
        <w:rPr>
          <w:spacing w:val="-1"/>
        </w:rPr>
        <w:t>per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quantitat</w:t>
      </w:r>
      <w:r>
        <w:rPr>
          <w:spacing w:val="-12"/>
        </w:rPr>
        <w:t xml:space="preserve"> </w:t>
      </w:r>
      <w:r>
        <w:t>de</w:t>
      </w:r>
      <w:r>
        <w:tab/>
      </w:r>
      <w:r>
        <w:rPr>
          <w:w w:val="95"/>
        </w:rPr>
        <w:t>€</w:t>
      </w:r>
      <w:r>
        <w:rPr>
          <w:spacing w:val="-7"/>
          <w:w w:val="95"/>
        </w:rPr>
        <w:t xml:space="preserve"> </w:t>
      </w:r>
      <w:r>
        <w:t>(</w:t>
      </w:r>
    </w:p>
    <w:p w:rsidR="004D778D" w:rsidRDefault="0049665F" w:rsidP="0049665F">
      <w:pPr>
        <w:pStyle w:val="Textoindependiente"/>
        <w:ind w:left="2992"/>
        <w:jc w:val="both"/>
      </w:pPr>
      <w:r>
        <w:t>).</w:t>
      </w:r>
    </w:p>
    <w:p w:rsidR="004D778D" w:rsidRDefault="004D778D" w:rsidP="0049665F">
      <w:pPr>
        <w:pStyle w:val="Textoindependiente"/>
        <w:jc w:val="both"/>
      </w:pPr>
    </w:p>
    <w:p w:rsidR="004D778D" w:rsidRDefault="0049665F" w:rsidP="0049665F">
      <w:pPr>
        <w:pStyle w:val="Textoindependiente"/>
        <w:ind w:left="160"/>
        <w:jc w:val="both"/>
      </w:pPr>
      <w:r>
        <w:rPr>
          <w:spacing w:val="-1"/>
        </w:rPr>
        <w:t>Aquest</w:t>
      </w:r>
      <w:r>
        <w:rPr>
          <w:spacing w:val="-12"/>
        </w:rPr>
        <w:t xml:space="preserve"> </w:t>
      </w:r>
      <w:r>
        <w:rPr>
          <w:spacing w:val="-1"/>
        </w:rPr>
        <w:t>aval</w:t>
      </w:r>
      <w:r>
        <w:rPr>
          <w:spacing w:val="-11"/>
        </w:rPr>
        <w:t xml:space="preserve"> </w:t>
      </w:r>
      <w:r>
        <w:rPr>
          <w:spacing w:val="-1"/>
        </w:rPr>
        <w:t>tindrà</w:t>
      </w:r>
      <w:r>
        <w:rPr>
          <w:spacing w:val="-12"/>
        </w:rPr>
        <w:t xml:space="preserve"> </w:t>
      </w:r>
      <w:r>
        <w:rPr>
          <w:spacing w:val="-1"/>
        </w:rPr>
        <w:t>validesa</w:t>
      </w:r>
      <w:r>
        <w:rPr>
          <w:spacing w:val="-12"/>
        </w:rPr>
        <w:t xml:space="preserve"> </w:t>
      </w:r>
      <w:r>
        <w:rPr>
          <w:spacing w:val="-1"/>
        </w:rPr>
        <w:t>mentre</w:t>
      </w:r>
      <w:r>
        <w:rPr>
          <w:spacing w:val="-12"/>
        </w:rPr>
        <w:t xml:space="preserve"> </w:t>
      </w:r>
      <w:r>
        <w:rPr>
          <w:spacing w:val="-1"/>
        </w:rPr>
        <w:t>l'Ajuntament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Sabadell</w:t>
      </w:r>
      <w:r>
        <w:rPr>
          <w:spacing w:val="-12"/>
        </w:rPr>
        <w:t xml:space="preserve"> </w:t>
      </w:r>
      <w:r>
        <w:rPr>
          <w:spacing w:val="-1"/>
        </w:rPr>
        <w:t>no</w:t>
      </w:r>
      <w:r>
        <w:rPr>
          <w:spacing w:val="-11"/>
        </w:rPr>
        <w:t xml:space="preserve"> </w:t>
      </w:r>
      <w:r>
        <w:rPr>
          <w:spacing w:val="-1"/>
        </w:rPr>
        <w:t>autoritzi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devolució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garantia.</w:t>
      </w:r>
    </w:p>
    <w:p w:rsidR="004D778D" w:rsidRDefault="004D778D" w:rsidP="0049665F">
      <w:pPr>
        <w:pStyle w:val="Textoindependiente"/>
        <w:jc w:val="both"/>
      </w:pPr>
    </w:p>
    <w:p w:rsidR="004D778D" w:rsidRDefault="0049665F" w:rsidP="0049665F">
      <w:pPr>
        <w:pStyle w:val="Textoindependiente"/>
        <w:ind w:left="160" w:right="115"/>
        <w:jc w:val="both"/>
      </w:pPr>
      <w:r>
        <w:t>Aquest aval s'atorga solidàriament respecte a l'obligat principal, amb renúncia expressa al benefici</w:t>
      </w:r>
      <w:r>
        <w:rPr>
          <w:spacing w:val="1"/>
        </w:rPr>
        <w:t xml:space="preserve"> </w:t>
      </w:r>
      <w:r>
        <w:t>d'exclusió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què</w:t>
      </w:r>
      <w:r>
        <w:rPr>
          <w:spacing w:val="-8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refereix</w:t>
      </w:r>
      <w:r>
        <w:rPr>
          <w:spacing w:val="-8"/>
        </w:rPr>
        <w:t xml:space="preserve"> </w:t>
      </w:r>
      <w:r>
        <w:t>l'article</w:t>
      </w:r>
      <w:r>
        <w:rPr>
          <w:spacing w:val="-8"/>
        </w:rPr>
        <w:t xml:space="preserve"> </w:t>
      </w:r>
      <w:r>
        <w:t>1.830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Codi</w:t>
      </w:r>
      <w:r>
        <w:rPr>
          <w:spacing w:val="-8"/>
        </w:rPr>
        <w:t xml:space="preserve"> </w:t>
      </w:r>
      <w:r>
        <w:t>Civil</w:t>
      </w:r>
      <w:r>
        <w:rPr>
          <w:spacing w:val="-9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amb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compromís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pagar</w:t>
      </w:r>
      <w:r>
        <w:rPr>
          <w:spacing w:val="-9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primer</w:t>
      </w:r>
      <w:r>
        <w:rPr>
          <w:spacing w:val="-8"/>
        </w:rPr>
        <w:t xml:space="preserve"> </w:t>
      </w:r>
      <w:r>
        <w:t>requeriment</w:t>
      </w:r>
      <w:r>
        <w:rPr>
          <w:spacing w:val="-53"/>
        </w:rPr>
        <w:t xml:space="preserve"> </w:t>
      </w:r>
      <w:r>
        <w:t>per f</w:t>
      </w:r>
      <w:r>
        <w:t>er-ho, amb subjecció als termes i condicions generals que disposa la Llei 9/2017, de 8 de novembre,</w:t>
      </w:r>
      <w:r>
        <w:rPr>
          <w:spacing w:val="-53"/>
        </w:rPr>
        <w:t xml:space="preserve"> </w:t>
      </w:r>
      <w:r>
        <w:t>de contractes del sector públic i l'article 56 del Reglament general de la Llei de contractes de les</w:t>
      </w:r>
      <w:r>
        <w:rPr>
          <w:spacing w:val="1"/>
        </w:rPr>
        <w:t xml:space="preserve"> </w:t>
      </w:r>
      <w:r>
        <w:t>Administracions</w:t>
      </w:r>
      <w:r>
        <w:rPr>
          <w:spacing w:val="-7"/>
        </w:rPr>
        <w:t xml:space="preserve"> </w:t>
      </w:r>
      <w:r>
        <w:t>Públiques,</w:t>
      </w:r>
      <w:r>
        <w:rPr>
          <w:spacing w:val="-8"/>
        </w:rPr>
        <w:t xml:space="preserve"> </w:t>
      </w:r>
      <w:r>
        <w:t>aprovat</w:t>
      </w:r>
      <w:r>
        <w:rPr>
          <w:spacing w:val="-8"/>
        </w:rPr>
        <w:t xml:space="preserve"> </w:t>
      </w:r>
      <w:r>
        <w:t>pel</w:t>
      </w:r>
      <w:r>
        <w:rPr>
          <w:spacing w:val="-6"/>
        </w:rPr>
        <w:t xml:space="preserve"> </w:t>
      </w:r>
      <w:r>
        <w:t>Reial</w:t>
      </w:r>
      <w:r>
        <w:rPr>
          <w:spacing w:val="-8"/>
        </w:rPr>
        <w:t xml:space="preserve"> </w:t>
      </w:r>
      <w:r>
        <w:t>Decret</w:t>
      </w:r>
      <w:r>
        <w:rPr>
          <w:spacing w:val="-7"/>
        </w:rPr>
        <w:t xml:space="preserve"> </w:t>
      </w:r>
      <w:r>
        <w:t>1098/2001,</w:t>
      </w:r>
      <w:r>
        <w:rPr>
          <w:spacing w:val="-8"/>
        </w:rPr>
        <w:t xml:space="preserve"> </w:t>
      </w:r>
      <w:r>
        <w:t>d'12</w:t>
      </w:r>
      <w:r>
        <w:rPr>
          <w:spacing w:val="-6"/>
        </w:rPr>
        <w:t xml:space="preserve"> </w:t>
      </w:r>
      <w:r>
        <w:t>d’octubre.</w:t>
      </w:r>
    </w:p>
    <w:p w:rsidR="004D778D" w:rsidRDefault="004D778D" w:rsidP="0049665F">
      <w:pPr>
        <w:pStyle w:val="Textoindependiente"/>
        <w:jc w:val="both"/>
      </w:pPr>
    </w:p>
    <w:p w:rsidR="004D778D" w:rsidRDefault="0049665F" w:rsidP="0049665F">
      <w:pPr>
        <w:pStyle w:val="Textoindependiente"/>
        <w:ind w:left="160" w:right="7489"/>
        <w:jc w:val="both"/>
      </w:pPr>
      <w:r>
        <w:rPr>
          <w:spacing w:val="-1"/>
        </w:rPr>
        <w:t>(lloc</w:t>
      </w:r>
      <w:r>
        <w:rPr>
          <w:spacing w:val="-12"/>
        </w:rPr>
        <w:t xml:space="preserve"> </w:t>
      </w:r>
      <w:r>
        <w:rPr>
          <w:spacing w:val="-1"/>
        </w:rPr>
        <w:t>i</w:t>
      </w:r>
      <w:r>
        <w:rPr>
          <w:spacing w:val="-12"/>
        </w:rPr>
        <w:t xml:space="preserve"> </w:t>
      </w:r>
      <w:r>
        <w:rPr>
          <w:spacing w:val="-1"/>
        </w:rPr>
        <w:t>data</w:t>
      </w:r>
      <w:r>
        <w:rPr>
          <w:spacing w:val="-12"/>
        </w:rPr>
        <w:t xml:space="preserve"> </w:t>
      </w:r>
      <w:r>
        <w:rPr>
          <w:spacing w:val="-1"/>
        </w:rPr>
        <w:t>d'expedició)</w:t>
      </w:r>
      <w:r>
        <w:rPr>
          <w:spacing w:val="-53"/>
        </w:rPr>
        <w:t xml:space="preserve"> </w:t>
      </w:r>
      <w:r>
        <w:t>(raó</w:t>
      </w:r>
      <w:r>
        <w:rPr>
          <w:spacing w:val="-14"/>
        </w:rPr>
        <w:t xml:space="preserve"> </w:t>
      </w:r>
      <w:r>
        <w:t>social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l'entitat)</w:t>
      </w:r>
    </w:p>
    <w:p w:rsidR="004D778D" w:rsidRDefault="0049665F" w:rsidP="0049665F">
      <w:pPr>
        <w:pStyle w:val="Textoindependiente"/>
        <w:ind w:left="160"/>
        <w:jc w:val="both"/>
      </w:pPr>
      <w:r>
        <w:rPr>
          <w:spacing w:val="-2"/>
        </w:rPr>
        <w:t>(signatures</w:t>
      </w:r>
      <w:r>
        <w:rPr>
          <w:spacing w:val="-12"/>
        </w:rPr>
        <w:t xml:space="preserve"> </w:t>
      </w:r>
      <w:r>
        <w:rPr>
          <w:spacing w:val="-2"/>
        </w:rPr>
        <w:t>dels</w:t>
      </w:r>
      <w:r>
        <w:rPr>
          <w:spacing w:val="-10"/>
        </w:rPr>
        <w:t xml:space="preserve"> </w:t>
      </w:r>
      <w:r>
        <w:rPr>
          <w:spacing w:val="-2"/>
        </w:rPr>
        <w:t>apoderats,</w:t>
      </w:r>
      <w:r>
        <w:rPr>
          <w:spacing w:val="-11"/>
        </w:rPr>
        <w:t xml:space="preserve"> </w:t>
      </w:r>
      <w:r>
        <w:rPr>
          <w:spacing w:val="-2"/>
        </w:rPr>
        <w:t>degudament</w:t>
      </w:r>
      <w:r>
        <w:rPr>
          <w:spacing w:val="-10"/>
        </w:rPr>
        <w:t xml:space="preserve"> </w:t>
      </w:r>
      <w:r>
        <w:rPr>
          <w:spacing w:val="-1"/>
        </w:rPr>
        <w:t>legitimades</w:t>
      </w:r>
      <w:r>
        <w:rPr>
          <w:spacing w:val="-10"/>
        </w:rPr>
        <w:t xml:space="preserve"> </w:t>
      </w:r>
      <w:r>
        <w:rPr>
          <w:spacing w:val="-1"/>
        </w:rPr>
        <w:t>per</w:t>
      </w:r>
      <w:r>
        <w:rPr>
          <w:spacing w:val="-10"/>
        </w:rPr>
        <w:t xml:space="preserve"> </w:t>
      </w:r>
      <w:r>
        <w:rPr>
          <w:spacing w:val="-1"/>
        </w:rPr>
        <w:t>fedatari</w:t>
      </w:r>
      <w:r>
        <w:rPr>
          <w:spacing w:val="-11"/>
        </w:rPr>
        <w:t xml:space="preserve"> </w:t>
      </w:r>
      <w:r>
        <w:rPr>
          <w:spacing w:val="-1"/>
        </w:rPr>
        <w:t>públic)</w:t>
      </w:r>
    </w:p>
    <w:p w:rsidR="004D778D" w:rsidRDefault="004D778D" w:rsidP="0049665F">
      <w:pPr>
        <w:pStyle w:val="Textoindependiente"/>
        <w:jc w:val="both"/>
        <w:rPr>
          <w:sz w:val="22"/>
        </w:rPr>
      </w:pPr>
    </w:p>
    <w:p w:rsidR="004D778D" w:rsidRDefault="004D778D" w:rsidP="0049665F">
      <w:pPr>
        <w:pStyle w:val="Textoindependiente"/>
        <w:jc w:val="both"/>
        <w:rPr>
          <w:sz w:val="22"/>
        </w:rPr>
      </w:pPr>
    </w:p>
    <w:p w:rsidR="004D778D" w:rsidRDefault="0049665F" w:rsidP="0049665F">
      <w:pPr>
        <w:pStyle w:val="Textoindependiente"/>
        <w:spacing w:before="184"/>
        <w:ind w:left="160"/>
        <w:jc w:val="both"/>
      </w:pPr>
      <w:r>
        <w:rPr>
          <w:spacing w:val="-1"/>
        </w:rPr>
        <w:t>VERIFICACIÓ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0"/>
        </w:rPr>
        <w:t xml:space="preserve"> </w:t>
      </w:r>
      <w:r>
        <w:rPr>
          <w:spacing w:val="-1"/>
        </w:rPr>
        <w:t>PRESENTACIÓ</w:t>
      </w:r>
    </w:p>
    <w:p w:rsidR="004D778D" w:rsidRDefault="0049665F" w:rsidP="0049665F">
      <w:pPr>
        <w:pStyle w:val="Textoindependiente"/>
        <w:tabs>
          <w:tab w:val="left" w:pos="2991"/>
          <w:tab w:val="left" w:pos="5823"/>
        </w:tabs>
        <w:ind w:left="160"/>
        <w:jc w:val="both"/>
      </w:pPr>
      <w:r>
        <w:t>Província:</w:t>
      </w:r>
      <w:r>
        <w:tab/>
        <w:t>Data:</w:t>
      </w:r>
      <w:r>
        <w:tab/>
        <w:t>Núm.</w:t>
      </w:r>
      <w:r>
        <w:rPr>
          <w:spacing w:val="-11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Codi:</w:t>
      </w:r>
    </w:p>
    <w:sectPr w:rsidR="004D778D">
      <w:headerReference w:type="default" r:id="rId7"/>
      <w:pgSz w:w="12240" w:h="15840"/>
      <w:pgMar w:top="1560" w:right="1320" w:bottom="280" w:left="1280" w:header="852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9665F">
      <w:r>
        <w:separator/>
      </w:r>
    </w:p>
  </w:endnote>
  <w:endnote w:type="continuationSeparator" w:id="0">
    <w:p w:rsidR="00000000" w:rsidRDefault="0049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9665F">
      <w:r>
        <w:separator/>
      </w:r>
    </w:p>
  </w:footnote>
  <w:footnote w:type="continuationSeparator" w:id="0">
    <w:p w:rsidR="00000000" w:rsidRDefault="00496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78D" w:rsidRDefault="0049665F">
    <w:pPr>
      <w:pStyle w:val="Textoindependiente"/>
      <w:spacing w:line="14" w:lineRule="auto"/>
    </w:pPr>
    <w:r>
      <w:rPr>
        <w:noProof/>
        <w:lang w:val="es-ES" w:eastAsia="es-ES"/>
      </w:rP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743993</wp:posOffset>
          </wp:positionH>
          <wp:positionV relativeFrom="page">
            <wp:posOffset>541054</wp:posOffset>
          </wp:positionV>
          <wp:extent cx="1159273" cy="456925"/>
          <wp:effectExtent l="0" t="0" r="0" b="0"/>
          <wp:wrapNone/>
          <wp:docPr id="3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F15C00"/>
    <w:multiLevelType w:val="hybridMultilevel"/>
    <w:tmpl w:val="8288403A"/>
    <w:lvl w:ilvl="0" w:tplc="86366898">
      <w:start w:val="1"/>
      <w:numFmt w:val="upperLetter"/>
      <w:lvlText w:val="%1."/>
      <w:lvlJc w:val="left"/>
      <w:pPr>
        <w:ind w:left="409" w:hanging="250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ca-ES" w:eastAsia="en-US" w:bidi="ar-SA"/>
      </w:rPr>
    </w:lvl>
    <w:lvl w:ilvl="1" w:tplc="03202C0A">
      <w:numFmt w:val="bullet"/>
      <w:lvlText w:val="•"/>
      <w:lvlJc w:val="left"/>
      <w:pPr>
        <w:ind w:left="1324" w:hanging="250"/>
      </w:pPr>
      <w:rPr>
        <w:rFonts w:hint="default"/>
        <w:lang w:val="ca-ES" w:eastAsia="en-US" w:bidi="ar-SA"/>
      </w:rPr>
    </w:lvl>
    <w:lvl w:ilvl="2" w:tplc="FAF2C356">
      <w:numFmt w:val="bullet"/>
      <w:lvlText w:val="•"/>
      <w:lvlJc w:val="left"/>
      <w:pPr>
        <w:ind w:left="2248" w:hanging="250"/>
      </w:pPr>
      <w:rPr>
        <w:rFonts w:hint="default"/>
        <w:lang w:val="ca-ES" w:eastAsia="en-US" w:bidi="ar-SA"/>
      </w:rPr>
    </w:lvl>
    <w:lvl w:ilvl="3" w:tplc="66FA11A8">
      <w:numFmt w:val="bullet"/>
      <w:lvlText w:val="•"/>
      <w:lvlJc w:val="left"/>
      <w:pPr>
        <w:ind w:left="3172" w:hanging="250"/>
      </w:pPr>
      <w:rPr>
        <w:rFonts w:hint="default"/>
        <w:lang w:val="ca-ES" w:eastAsia="en-US" w:bidi="ar-SA"/>
      </w:rPr>
    </w:lvl>
    <w:lvl w:ilvl="4" w:tplc="B0902E1E">
      <w:numFmt w:val="bullet"/>
      <w:lvlText w:val="•"/>
      <w:lvlJc w:val="left"/>
      <w:pPr>
        <w:ind w:left="4096" w:hanging="250"/>
      </w:pPr>
      <w:rPr>
        <w:rFonts w:hint="default"/>
        <w:lang w:val="ca-ES" w:eastAsia="en-US" w:bidi="ar-SA"/>
      </w:rPr>
    </w:lvl>
    <w:lvl w:ilvl="5" w:tplc="C37CEF5E">
      <w:numFmt w:val="bullet"/>
      <w:lvlText w:val="•"/>
      <w:lvlJc w:val="left"/>
      <w:pPr>
        <w:ind w:left="5020" w:hanging="250"/>
      </w:pPr>
      <w:rPr>
        <w:rFonts w:hint="default"/>
        <w:lang w:val="ca-ES" w:eastAsia="en-US" w:bidi="ar-SA"/>
      </w:rPr>
    </w:lvl>
    <w:lvl w:ilvl="6" w:tplc="A5B6B80A">
      <w:numFmt w:val="bullet"/>
      <w:lvlText w:val="•"/>
      <w:lvlJc w:val="left"/>
      <w:pPr>
        <w:ind w:left="5944" w:hanging="250"/>
      </w:pPr>
      <w:rPr>
        <w:rFonts w:hint="default"/>
        <w:lang w:val="ca-ES" w:eastAsia="en-US" w:bidi="ar-SA"/>
      </w:rPr>
    </w:lvl>
    <w:lvl w:ilvl="7" w:tplc="E02A600A">
      <w:numFmt w:val="bullet"/>
      <w:lvlText w:val="•"/>
      <w:lvlJc w:val="left"/>
      <w:pPr>
        <w:ind w:left="6868" w:hanging="250"/>
      </w:pPr>
      <w:rPr>
        <w:rFonts w:hint="default"/>
        <w:lang w:val="ca-ES" w:eastAsia="en-US" w:bidi="ar-SA"/>
      </w:rPr>
    </w:lvl>
    <w:lvl w:ilvl="8" w:tplc="EED611D2">
      <w:numFmt w:val="bullet"/>
      <w:lvlText w:val="•"/>
      <w:lvlJc w:val="left"/>
      <w:pPr>
        <w:ind w:left="7792" w:hanging="250"/>
      </w:pPr>
      <w:rPr>
        <w:rFonts w:hint="default"/>
        <w:lang w:val="ca-ES" w:eastAsia="en-US" w:bidi="ar-SA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78D"/>
    <w:rsid w:val="0049665F"/>
    <w:rsid w:val="004D7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CDD33AF4-BEFC-4449-A958-9BE40528E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ind w:left="160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160"/>
      <w:outlineLvl w:val="1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60" w:right="11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187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Manchado R Eva ESPAI PUBLIC</dc:creator>
  <cp:lastModifiedBy>Manchado R Eva ESPAI PUBLIC</cp:lastModifiedBy>
  <cp:revision>2</cp:revision>
  <dcterms:created xsi:type="dcterms:W3CDTF">2023-11-17T08:58:00Z</dcterms:created>
  <dcterms:modified xsi:type="dcterms:W3CDTF">2023-11-17T08:58:00Z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2023-10-23T00:00:00Z</vt:filetime>
  </property>
  <property fmtid="{D5CDD505-2E9C-101B-9397-08002B2CF9AE}" pid="3" name="LastSaved">
    <vt:filetime>2023-11-17T00:00:00Z</vt:filetime>
  </property>
</Properties>
</file>