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26E1" w:rsidRPr="00E85202" w:rsidRDefault="000F26E1" w:rsidP="000F26E1">
      <w:pPr>
        <w:tabs>
          <w:tab w:val="left" w:pos="-720"/>
        </w:tabs>
        <w:suppressAutoHyphens/>
        <w:outlineLvl w:val="0"/>
        <w:rPr>
          <w:rFonts w:ascii="Arial" w:hAnsi="Arial" w:cs="Arial"/>
          <w:b/>
          <w:bCs/>
          <w:spacing w:val="-2"/>
          <w:u w:val="single"/>
          <w:lang w:val="x-none"/>
        </w:rPr>
      </w:pPr>
      <w:bookmarkStart w:id="0" w:name="_GoBack"/>
      <w:bookmarkEnd w:id="0"/>
      <w:r w:rsidRPr="00E85202">
        <w:rPr>
          <w:rFonts w:ascii="Arial" w:hAnsi="Arial" w:cs="Arial"/>
          <w:b/>
          <w:bCs/>
          <w:spacing w:val="-2"/>
          <w:u w:val="single"/>
          <w:lang w:val="x-none"/>
        </w:rPr>
        <w:t>ANNEX 2</w:t>
      </w:r>
    </w:p>
    <w:p w:rsidR="000F26E1" w:rsidRPr="00E85202" w:rsidRDefault="000F26E1" w:rsidP="000F26E1">
      <w:pPr>
        <w:tabs>
          <w:tab w:val="left" w:pos="-720"/>
        </w:tabs>
        <w:suppressAutoHyphens/>
        <w:outlineLvl w:val="0"/>
        <w:rPr>
          <w:rFonts w:ascii="Arial" w:hAnsi="Arial" w:cs="Arial"/>
          <w:b/>
          <w:bCs/>
          <w:spacing w:val="-2"/>
          <w:u w:val="single"/>
          <w:lang w:val="x-none"/>
        </w:rPr>
      </w:pPr>
    </w:p>
    <w:p w:rsidR="000F26E1" w:rsidRPr="00E85202" w:rsidRDefault="000F26E1" w:rsidP="000F26E1">
      <w:pPr>
        <w:tabs>
          <w:tab w:val="left" w:pos="-720"/>
        </w:tabs>
        <w:suppressAutoHyphens/>
        <w:outlineLvl w:val="0"/>
        <w:rPr>
          <w:rFonts w:ascii="Arial" w:hAnsi="Arial" w:cs="Arial"/>
          <w:b/>
          <w:bCs/>
          <w:caps/>
          <w:spacing w:val="-2"/>
          <w:lang w:val="x-none"/>
        </w:rPr>
      </w:pPr>
      <w:r w:rsidRPr="00E85202">
        <w:rPr>
          <w:rFonts w:ascii="Arial" w:hAnsi="Arial" w:cs="Arial"/>
          <w:b/>
          <w:bCs/>
          <w:caps/>
          <w:spacing w:val="-2"/>
          <w:lang w:val="x-none"/>
        </w:rPr>
        <w:t>Model DE DESGLOSSAMENT DEL PRESSUPOST BASE DE LICITACIÓ</w:t>
      </w:r>
    </w:p>
    <w:p w:rsidR="003C14FA" w:rsidRDefault="002E1EFE" w:rsidP="003C14FA">
      <w:pPr>
        <w:rPr>
          <w:rFonts w:ascii="Arial" w:hAnsi="Arial" w:cs="Arial"/>
          <w:sz w:val="22"/>
          <w:szCs w:val="22"/>
        </w:rPr>
      </w:pPr>
      <w:r w:rsidRPr="00241AC0">
        <w:rPr>
          <w:rFonts w:ascii="Arial" w:hAnsi="Arial" w:cs="Arial"/>
          <w:vanish/>
          <w:color w:val="C0C0C0"/>
          <w:sz w:val="22"/>
          <w:szCs w:val="22"/>
        </w:rPr>
        <w:t>BEGINBODY_INFORME TECNICO1</w:t>
      </w:r>
      <w:r w:rsidRPr="00241AC0">
        <w:rPr>
          <w:rFonts w:ascii="Arial" w:hAnsi="Arial" w:cs="Arial"/>
          <w:sz w:val="22"/>
          <w:szCs w:val="22"/>
        </w:rPr>
        <w:t xml:space="preserve"> </w:t>
      </w:r>
    </w:p>
    <w:p w:rsidR="000F26E1" w:rsidRDefault="000F26E1" w:rsidP="00414B05">
      <w:pPr>
        <w:tabs>
          <w:tab w:val="left" w:pos="-720"/>
        </w:tabs>
        <w:suppressAutoHyphens/>
        <w:spacing w:line="276" w:lineRule="auto"/>
        <w:outlineLvl w:val="0"/>
        <w:rPr>
          <w:rFonts w:ascii="Arial" w:hAnsi="Arial" w:cs="Arial"/>
          <w:spacing w:val="-3"/>
          <w:sz w:val="22"/>
          <w:szCs w:val="22"/>
          <w:lang w:val="x-none"/>
        </w:rPr>
      </w:pPr>
      <w:r w:rsidRPr="000F26E1">
        <w:rPr>
          <w:rFonts w:ascii="Arial" w:hAnsi="Arial" w:cs="Arial"/>
          <w:bCs/>
          <w:spacing w:val="-2"/>
          <w:sz w:val="22"/>
          <w:szCs w:val="22"/>
          <w:lang w:val="x-none"/>
        </w:rPr>
        <w:t xml:space="preserve">En relació al pressupost base de licitació del contracte anomenat </w:t>
      </w:r>
      <w:r w:rsidRPr="000F26E1">
        <w:rPr>
          <w:rFonts w:ascii="Arial" w:eastAsia="Calibri" w:hAnsi="Arial" w:cs="Arial"/>
          <w:b/>
          <w:sz w:val="22"/>
          <w:szCs w:val="22"/>
          <w:lang w:eastAsia="en-US"/>
        </w:rPr>
        <w:t>“Subministrament de paper de fibra reciclada i de fibra verge per a impressió i escriptura i paper de característiques especials i caixes d’emmagatzematge per impremta”</w:t>
      </w:r>
      <w:r w:rsidRPr="000F26E1">
        <w:rPr>
          <w:rFonts w:ascii="Arial" w:hAnsi="Arial" w:cs="Arial"/>
          <w:b/>
          <w:bCs/>
          <w:spacing w:val="-2"/>
          <w:sz w:val="22"/>
          <w:szCs w:val="22"/>
          <w:lang w:val="es-ES"/>
        </w:rPr>
        <w:t xml:space="preserve">, </w:t>
      </w:r>
      <w:r w:rsidRPr="000F26E1">
        <w:rPr>
          <w:rFonts w:ascii="Arial" w:hAnsi="Arial" w:cs="Arial"/>
          <w:bCs/>
          <w:spacing w:val="-2"/>
          <w:sz w:val="22"/>
          <w:szCs w:val="22"/>
          <w:lang w:val="x-none"/>
        </w:rPr>
        <w:t xml:space="preserve">es fa constar que el desglossament és el que a continuació es detalla, en compliment de la previsió establerta a l’article 100 de la Llei </w:t>
      </w:r>
      <w:r w:rsidRPr="000F26E1">
        <w:rPr>
          <w:rFonts w:ascii="Arial" w:hAnsi="Arial" w:cs="Arial"/>
          <w:spacing w:val="-3"/>
          <w:sz w:val="22"/>
          <w:szCs w:val="22"/>
          <w:lang w:val="x-none"/>
        </w:rPr>
        <w:t>9/2017, de 8 de novembre, de contractes del sector públic, per la qual es transposen a l’ordenament jurídic espanyol les Directives del Parlament Europeu i dels Consell 2014/23/UE i 2014/24/UE, de 26 de gener.</w:t>
      </w:r>
    </w:p>
    <w:p w:rsidR="000F26E1" w:rsidRPr="000F26E1" w:rsidRDefault="000F26E1" w:rsidP="000F26E1">
      <w:pPr>
        <w:tabs>
          <w:tab w:val="left" w:pos="-720"/>
        </w:tabs>
        <w:suppressAutoHyphens/>
        <w:outlineLvl w:val="0"/>
        <w:rPr>
          <w:rFonts w:ascii="Arial" w:hAnsi="Arial" w:cs="Arial"/>
          <w:spacing w:val="-3"/>
          <w:sz w:val="22"/>
          <w:szCs w:val="22"/>
          <w:lang w:val="x-none"/>
        </w:rPr>
      </w:pPr>
    </w:p>
    <w:tbl>
      <w:tblPr>
        <w:tblW w:w="8505" w:type="dxa"/>
        <w:tblInd w:w="70" w:type="dxa"/>
        <w:tblCellMar>
          <w:left w:w="70" w:type="dxa"/>
          <w:right w:w="70" w:type="dxa"/>
        </w:tblCellMar>
        <w:tblLook w:val="04A0" w:firstRow="1" w:lastRow="0" w:firstColumn="1" w:lastColumn="0" w:noHBand="0" w:noVBand="1"/>
      </w:tblPr>
      <w:tblGrid>
        <w:gridCol w:w="6663"/>
        <w:gridCol w:w="1842"/>
      </w:tblGrid>
      <w:tr w:rsidR="000F26E1" w:rsidRPr="000F26E1" w:rsidTr="00B76819">
        <w:trPr>
          <w:trHeight w:val="315"/>
        </w:trPr>
        <w:tc>
          <w:tcPr>
            <w:tcW w:w="6663" w:type="dxa"/>
            <w:tcBorders>
              <w:top w:val="nil"/>
              <w:left w:val="nil"/>
              <w:bottom w:val="single" w:sz="8" w:space="0" w:color="auto"/>
              <w:right w:val="nil"/>
            </w:tcBorders>
            <w:shd w:val="clear" w:color="auto" w:fill="auto"/>
            <w:noWrap/>
            <w:vAlign w:val="center"/>
            <w:hideMark/>
          </w:tcPr>
          <w:p w:rsidR="000F26E1" w:rsidRPr="000F26E1" w:rsidRDefault="000F26E1" w:rsidP="000F26E1">
            <w:pPr>
              <w:spacing w:line="259" w:lineRule="auto"/>
              <w:jc w:val="left"/>
              <w:rPr>
                <w:rFonts w:ascii="Arial" w:eastAsia="Calibri" w:hAnsi="Arial" w:cs="Arial"/>
                <w:sz w:val="22"/>
                <w:szCs w:val="22"/>
                <w:lang w:eastAsia="ca-ES"/>
              </w:rPr>
            </w:pPr>
          </w:p>
        </w:tc>
        <w:tc>
          <w:tcPr>
            <w:tcW w:w="1842"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rsidR="000F26E1" w:rsidRPr="000F26E1" w:rsidRDefault="000F26E1" w:rsidP="000F26E1">
            <w:pPr>
              <w:spacing w:line="259" w:lineRule="auto"/>
              <w:jc w:val="center"/>
              <w:rPr>
                <w:rFonts w:ascii="Arial" w:eastAsia="Calibri" w:hAnsi="Arial" w:cs="Arial"/>
                <w:color w:val="000000"/>
                <w:sz w:val="22"/>
                <w:szCs w:val="22"/>
                <w:lang w:eastAsia="en-US"/>
              </w:rPr>
            </w:pPr>
            <w:r w:rsidRPr="000F26E1">
              <w:rPr>
                <w:rFonts w:ascii="Arial" w:eastAsia="Calibri" w:hAnsi="Arial" w:cs="Arial"/>
                <w:color w:val="000000"/>
                <w:sz w:val="22"/>
                <w:szCs w:val="22"/>
                <w:lang w:eastAsia="en-US"/>
              </w:rPr>
              <w:t>Import IVA inclòs</w:t>
            </w:r>
          </w:p>
        </w:tc>
      </w:tr>
      <w:tr w:rsidR="000F26E1" w:rsidRPr="000F26E1" w:rsidTr="002877C4">
        <w:trPr>
          <w:trHeight w:val="478"/>
        </w:trPr>
        <w:tc>
          <w:tcPr>
            <w:tcW w:w="8505" w:type="dxa"/>
            <w:gridSpan w:val="2"/>
            <w:tcBorders>
              <w:top w:val="single" w:sz="8" w:space="0" w:color="auto"/>
              <w:left w:val="single" w:sz="8" w:space="0" w:color="auto"/>
              <w:bottom w:val="single" w:sz="4" w:space="0" w:color="auto"/>
              <w:right w:val="single" w:sz="8" w:space="0" w:color="auto"/>
            </w:tcBorders>
            <w:shd w:val="clear" w:color="auto" w:fill="auto"/>
            <w:noWrap/>
            <w:vAlign w:val="center"/>
            <w:hideMark/>
          </w:tcPr>
          <w:p w:rsidR="000F26E1" w:rsidRPr="000F26E1" w:rsidRDefault="000F26E1" w:rsidP="000F26E1">
            <w:pPr>
              <w:spacing w:line="259" w:lineRule="auto"/>
              <w:jc w:val="left"/>
              <w:rPr>
                <w:rFonts w:ascii="Arial" w:eastAsia="Calibri" w:hAnsi="Arial" w:cs="Arial"/>
                <w:b/>
                <w:bCs/>
                <w:color w:val="000000"/>
                <w:sz w:val="22"/>
                <w:szCs w:val="22"/>
                <w:lang w:eastAsia="en-US"/>
              </w:rPr>
            </w:pPr>
            <w:r w:rsidRPr="000F26E1">
              <w:rPr>
                <w:rFonts w:ascii="Arial" w:eastAsia="Calibri" w:hAnsi="Arial" w:cs="Arial"/>
                <w:b/>
                <w:bCs/>
                <w:color w:val="000000"/>
                <w:sz w:val="22"/>
                <w:szCs w:val="22"/>
                <w:lang w:eastAsia="en-US"/>
              </w:rPr>
              <w:t xml:space="preserve">a) Costos directes </w:t>
            </w:r>
          </w:p>
        </w:tc>
      </w:tr>
      <w:tr w:rsidR="00966106" w:rsidRPr="000F26E1" w:rsidTr="002877C4">
        <w:trPr>
          <w:trHeight w:val="363"/>
        </w:trPr>
        <w:tc>
          <w:tcPr>
            <w:tcW w:w="6663" w:type="dxa"/>
            <w:tcBorders>
              <w:top w:val="single" w:sz="4" w:space="0" w:color="auto"/>
              <w:left w:val="single" w:sz="4" w:space="0" w:color="auto"/>
              <w:bottom w:val="single" w:sz="4" w:space="0" w:color="auto"/>
              <w:right w:val="single" w:sz="4" w:space="0" w:color="auto"/>
            </w:tcBorders>
            <w:shd w:val="clear" w:color="auto" w:fill="auto"/>
            <w:noWrap/>
            <w:hideMark/>
          </w:tcPr>
          <w:p w:rsidR="00966106" w:rsidRPr="000F26E1" w:rsidRDefault="00966106" w:rsidP="00966106">
            <w:pPr>
              <w:spacing w:line="259" w:lineRule="auto"/>
              <w:jc w:val="left"/>
              <w:rPr>
                <w:rFonts w:ascii="Arial" w:eastAsia="Calibri" w:hAnsi="Arial" w:cs="Arial"/>
                <w:color w:val="000000"/>
                <w:sz w:val="22"/>
                <w:szCs w:val="22"/>
                <w:lang w:eastAsia="en-US"/>
              </w:rPr>
            </w:pPr>
            <w:r w:rsidRPr="000F26E1">
              <w:rPr>
                <w:rFonts w:ascii="Arial" w:eastAsia="Calibri" w:hAnsi="Arial" w:cs="Arial"/>
                <w:color w:val="000000"/>
                <w:sz w:val="22"/>
                <w:szCs w:val="22"/>
                <w:lang w:eastAsia="en-US"/>
              </w:rPr>
              <w:t>Mà d’obra directa (inclou el 40% de costos salarials)</w:t>
            </w:r>
          </w:p>
        </w:tc>
        <w:tc>
          <w:tcPr>
            <w:tcW w:w="1842" w:type="dxa"/>
            <w:tcBorders>
              <w:top w:val="single" w:sz="4" w:space="0" w:color="auto"/>
              <w:left w:val="single" w:sz="4" w:space="0" w:color="auto"/>
              <w:bottom w:val="single" w:sz="4" w:space="0" w:color="auto"/>
              <w:right w:val="single" w:sz="4" w:space="0" w:color="auto"/>
            </w:tcBorders>
            <w:shd w:val="clear" w:color="auto" w:fill="auto"/>
            <w:noWrap/>
            <w:hideMark/>
          </w:tcPr>
          <w:p w:rsidR="00966106" w:rsidRPr="00966106" w:rsidRDefault="00966106" w:rsidP="00966106">
            <w:pPr>
              <w:jc w:val="right"/>
              <w:rPr>
                <w:rFonts w:ascii="Arial" w:hAnsi="Arial" w:cs="Arial"/>
                <w:sz w:val="22"/>
                <w:szCs w:val="22"/>
              </w:rPr>
            </w:pPr>
            <w:r w:rsidRPr="00966106">
              <w:rPr>
                <w:rFonts w:ascii="Arial" w:hAnsi="Arial" w:cs="Arial"/>
                <w:sz w:val="22"/>
                <w:szCs w:val="22"/>
              </w:rPr>
              <w:t>3.038,84 €</w:t>
            </w:r>
          </w:p>
        </w:tc>
      </w:tr>
      <w:tr w:rsidR="00966106" w:rsidRPr="000F26E1" w:rsidTr="002877C4">
        <w:trPr>
          <w:trHeight w:val="557"/>
        </w:trPr>
        <w:tc>
          <w:tcPr>
            <w:tcW w:w="6663" w:type="dxa"/>
            <w:tcBorders>
              <w:top w:val="single" w:sz="4" w:space="0" w:color="auto"/>
              <w:left w:val="single" w:sz="4" w:space="0" w:color="auto"/>
              <w:bottom w:val="single" w:sz="4" w:space="0" w:color="auto"/>
              <w:right w:val="single" w:sz="4" w:space="0" w:color="auto"/>
            </w:tcBorders>
            <w:shd w:val="clear" w:color="auto" w:fill="auto"/>
            <w:noWrap/>
            <w:hideMark/>
          </w:tcPr>
          <w:p w:rsidR="00966106" w:rsidRPr="000F26E1" w:rsidRDefault="00966106" w:rsidP="00966106">
            <w:pPr>
              <w:spacing w:line="259" w:lineRule="auto"/>
              <w:jc w:val="left"/>
              <w:rPr>
                <w:rFonts w:ascii="Arial" w:eastAsia="Calibri" w:hAnsi="Arial" w:cs="Arial"/>
                <w:color w:val="000000"/>
                <w:sz w:val="22"/>
                <w:szCs w:val="22"/>
                <w:lang w:eastAsia="en-US"/>
              </w:rPr>
            </w:pPr>
            <w:r w:rsidRPr="000F26E1">
              <w:rPr>
                <w:rFonts w:ascii="Arial" w:eastAsia="Calibri" w:hAnsi="Arial" w:cs="Arial"/>
                <w:color w:val="000000"/>
                <w:sz w:val="22"/>
                <w:szCs w:val="22"/>
                <w:lang w:eastAsia="en-US"/>
              </w:rPr>
              <w:t>Costos directes de comercialització (producte acabat + despeses generals)</w:t>
            </w:r>
          </w:p>
        </w:tc>
        <w:tc>
          <w:tcPr>
            <w:tcW w:w="1842" w:type="dxa"/>
            <w:tcBorders>
              <w:top w:val="single" w:sz="4" w:space="0" w:color="auto"/>
              <w:left w:val="single" w:sz="4" w:space="0" w:color="auto"/>
              <w:bottom w:val="single" w:sz="4" w:space="0" w:color="auto"/>
              <w:right w:val="single" w:sz="4" w:space="0" w:color="auto"/>
            </w:tcBorders>
            <w:shd w:val="clear" w:color="auto" w:fill="auto"/>
            <w:noWrap/>
            <w:hideMark/>
          </w:tcPr>
          <w:p w:rsidR="00966106" w:rsidRPr="00966106" w:rsidRDefault="00416346" w:rsidP="00966106">
            <w:pPr>
              <w:jc w:val="right"/>
              <w:rPr>
                <w:rFonts w:ascii="Arial" w:hAnsi="Arial" w:cs="Arial"/>
                <w:sz w:val="22"/>
                <w:szCs w:val="22"/>
              </w:rPr>
            </w:pPr>
            <w:r>
              <w:rPr>
                <w:rFonts w:ascii="Arial" w:hAnsi="Arial" w:cs="Arial"/>
                <w:sz w:val="22"/>
                <w:szCs w:val="22"/>
              </w:rPr>
              <w:t>39.178,95</w:t>
            </w:r>
            <w:r w:rsidR="00966106" w:rsidRPr="00966106">
              <w:rPr>
                <w:rFonts w:ascii="Arial" w:hAnsi="Arial" w:cs="Arial"/>
                <w:sz w:val="22"/>
                <w:szCs w:val="22"/>
              </w:rPr>
              <w:t xml:space="preserve"> €</w:t>
            </w:r>
          </w:p>
        </w:tc>
      </w:tr>
      <w:tr w:rsidR="00966106" w:rsidRPr="000F26E1" w:rsidTr="002877C4">
        <w:trPr>
          <w:trHeight w:val="423"/>
        </w:trPr>
        <w:tc>
          <w:tcPr>
            <w:tcW w:w="6663" w:type="dxa"/>
            <w:tcBorders>
              <w:top w:val="single" w:sz="4" w:space="0" w:color="auto"/>
              <w:left w:val="single" w:sz="4" w:space="0" w:color="auto"/>
              <w:bottom w:val="single" w:sz="4" w:space="0" w:color="auto"/>
              <w:right w:val="single" w:sz="4" w:space="0" w:color="auto"/>
            </w:tcBorders>
            <w:shd w:val="clear" w:color="auto" w:fill="auto"/>
            <w:noWrap/>
            <w:hideMark/>
          </w:tcPr>
          <w:p w:rsidR="00966106" w:rsidRPr="000F26E1" w:rsidRDefault="00966106" w:rsidP="00966106">
            <w:pPr>
              <w:spacing w:line="259" w:lineRule="auto"/>
              <w:jc w:val="right"/>
              <w:rPr>
                <w:rFonts w:ascii="Arial" w:eastAsia="Calibri" w:hAnsi="Arial" w:cs="Arial"/>
                <w:b/>
                <w:color w:val="000000"/>
                <w:sz w:val="22"/>
                <w:szCs w:val="22"/>
                <w:lang w:eastAsia="en-US"/>
              </w:rPr>
            </w:pPr>
            <w:r w:rsidRPr="000F26E1">
              <w:rPr>
                <w:rFonts w:ascii="Arial" w:eastAsia="Calibri" w:hAnsi="Arial" w:cs="Arial"/>
                <w:b/>
                <w:color w:val="000000"/>
                <w:sz w:val="22"/>
                <w:szCs w:val="22"/>
                <w:lang w:eastAsia="en-US"/>
              </w:rPr>
              <w:t>Total suma costos directes</w:t>
            </w:r>
          </w:p>
        </w:tc>
        <w:tc>
          <w:tcPr>
            <w:tcW w:w="1842" w:type="dxa"/>
            <w:tcBorders>
              <w:top w:val="single" w:sz="4" w:space="0" w:color="auto"/>
              <w:left w:val="single" w:sz="4" w:space="0" w:color="auto"/>
              <w:bottom w:val="single" w:sz="4" w:space="0" w:color="auto"/>
              <w:right w:val="single" w:sz="4" w:space="0" w:color="auto"/>
            </w:tcBorders>
            <w:shd w:val="pct12" w:color="000000" w:fill="auto"/>
            <w:noWrap/>
            <w:hideMark/>
          </w:tcPr>
          <w:p w:rsidR="00966106" w:rsidRPr="00966106" w:rsidRDefault="00416346" w:rsidP="00966106">
            <w:pPr>
              <w:jc w:val="right"/>
              <w:rPr>
                <w:rFonts w:ascii="Arial" w:hAnsi="Arial" w:cs="Arial"/>
                <w:b/>
                <w:sz w:val="22"/>
                <w:szCs w:val="22"/>
              </w:rPr>
            </w:pPr>
            <w:r>
              <w:rPr>
                <w:rFonts w:ascii="Arial" w:hAnsi="Arial" w:cs="Arial"/>
                <w:b/>
                <w:sz w:val="22"/>
                <w:szCs w:val="22"/>
              </w:rPr>
              <w:t>42.217,79</w:t>
            </w:r>
            <w:r w:rsidR="00966106" w:rsidRPr="00966106">
              <w:rPr>
                <w:rFonts w:ascii="Arial" w:hAnsi="Arial" w:cs="Arial"/>
                <w:b/>
                <w:sz w:val="22"/>
                <w:szCs w:val="22"/>
              </w:rPr>
              <w:t xml:space="preserve"> €</w:t>
            </w:r>
          </w:p>
        </w:tc>
      </w:tr>
      <w:tr w:rsidR="000F26E1" w:rsidRPr="000F26E1" w:rsidTr="004D77F3">
        <w:trPr>
          <w:trHeight w:val="538"/>
        </w:trPr>
        <w:tc>
          <w:tcPr>
            <w:tcW w:w="8505" w:type="dxa"/>
            <w:gridSpan w:val="2"/>
            <w:tcBorders>
              <w:top w:val="single" w:sz="4" w:space="0" w:color="auto"/>
              <w:left w:val="single" w:sz="8" w:space="0" w:color="auto"/>
              <w:bottom w:val="single" w:sz="8" w:space="0" w:color="auto"/>
              <w:right w:val="single" w:sz="8" w:space="0" w:color="auto"/>
            </w:tcBorders>
            <w:shd w:val="clear" w:color="auto" w:fill="auto"/>
            <w:noWrap/>
            <w:vAlign w:val="center"/>
            <w:hideMark/>
          </w:tcPr>
          <w:p w:rsidR="000F26E1" w:rsidRPr="008C7BEB" w:rsidRDefault="000F26E1" w:rsidP="004D77F3">
            <w:pPr>
              <w:spacing w:line="259" w:lineRule="auto"/>
              <w:jc w:val="left"/>
              <w:rPr>
                <w:rFonts w:ascii="Arial" w:eastAsia="Calibri" w:hAnsi="Arial" w:cs="Arial"/>
                <w:b/>
                <w:bCs/>
                <w:color w:val="000000"/>
                <w:sz w:val="22"/>
                <w:szCs w:val="22"/>
                <w:lang w:eastAsia="en-US"/>
              </w:rPr>
            </w:pPr>
            <w:r w:rsidRPr="008C7BEB">
              <w:rPr>
                <w:rFonts w:ascii="Arial" w:eastAsia="Calibri" w:hAnsi="Arial" w:cs="Arial"/>
                <w:b/>
                <w:bCs/>
                <w:color w:val="000000"/>
                <w:sz w:val="22"/>
                <w:szCs w:val="22"/>
                <w:lang w:eastAsia="en-US"/>
              </w:rPr>
              <w:t xml:space="preserve">b) Costos indirectes </w:t>
            </w:r>
          </w:p>
        </w:tc>
      </w:tr>
      <w:tr w:rsidR="00966106" w:rsidRPr="000F26E1" w:rsidTr="00966106">
        <w:trPr>
          <w:trHeight w:val="406"/>
        </w:trPr>
        <w:tc>
          <w:tcPr>
            <w:tcW w:w="6663" w:type="dxa"/>
            <w:tcBorders>
              <w:top w:val="single" w:sz="8" w:space="0" w:color="auto"/>
              <w:left w:val="single" w:sz="8" w:space="0" w:color="auto"/>
              <w:bottom w:val="single" w:sz="8" w:space="0" w:color="auto"/>
              <w:right w:val="single" w:sz="4" w:space="0" w:color="auto"/>
            </w:tcBorders>
            <w:shd w:val="clear" w:color="auto" w:fill="auto"/>
            <w:noWrap/>
            <w:hideMark/>
          </w:tcPr>
          <w:p w:rsidR="00966106" w:rsidRPr="000F26E1" w:rsidRDefault="00966106" w:rsidP="00966106">
            <w:pPr>
              <w:spacing w:line="259" w:lineRule="auto"/>
              <w:jc w:val="left"/>
              <w:rPr>
                <w:rFonts w:ascii="Arial" w:eastAsia="Calibri" w:hAnsi="Arial" w:cs="Arial"/>
                <w:color w:val="000000"/>
                <w:sz w:val="22"/>
                <w:szCs w:val="22"/>
                <w:lang w:eastAsia="en-US"/>
              </w:rPr>
            </w:pPr>
            <w:r w:rsidRPr="000F26E1">
              <w:rPr>
                <w:rFonts w:ascii="Arial" w:eastAsia="Calibri" w:hAnsi="Arial" w:cs="Arial"/>
                <w:color w:val="000000"/>
                <w:sz w:val="22"/>
                <w:szCs w:val="22"/>
                <w:lang w:eastAsia="en-US"/>
              </w:rPr>
              <w:t>Despeses generals d'estructura (inclou el 60% de costos salarials)</w:t>
            </w:r>
          </w:p>
        </w:tc>
        <w:tc>
          <w:tcPr>
            <w:tcW w:w="1842" w:type="dxa"/>
            <w:tcBorders>
              <w:top w:val="single" w:sz="8" w:space="0" w:color="auto"/>
              <w:left w:val="single" w:sz="4" w:space="0" w:color="auto"/>
              <w:bottom w:val="single" w:sz="4" w:space="0" w:color="auto"/>
              <w:right w:val="single" w:sz="8" w:space="0" w:color="auto"/>
            </w:tcBorders>
            <w:shd w:val="clear" w:color="auto" w:fill="auto"/>
            <w:noWrap/>
            <w:hideMark/>
          </w:tcPr>
          <w:p w:rsidR="00966106" w:rsidRPr="00966106" w:rsidRDefault="00416346" w:rsidP="00966106">
            <w:pPr>
              <w:jc w:val="right"/>
              <w:rPr>
                <w:rFonts w:ascii="Arial" w:hAnsi="Arial" w:cs="Arial"/>
                <w:color w:val="000000"/>
                <w:sz w:val="22"/>
                <w:szCs w:val="22"/>
              </w:rPr>
            </w:pPr>
            <w:r>
              <w:rPr>
                <w:rFonts w:ascii="Arial" w:hAnsi="Arial" w:cs="Arial"/>
                <w:color w:val="000000"/>
                <w:sz w:val="22"/>
                <w:szCs w:val="22"/>
              </w:rPr>
              <w:t>7.987,65</w:t>
            </w:r>
            <w:r w:rsidR="00966106" w:rsidRPr="00966106">
              <w:rPr>
                <w:rFonts w:ascii="Arial" w:hAnsi="Arial" w:cs="Arial"/>
                <w:color w:val="000000"/>
                <w:sz w:val="22"/>
                <w:szCs w:val="22"/>
              </w:rPr>
              <w:t xml:space="preserve"> €</w:t>
            </w:r>
          </w:p>
        </w:tc>
      </w:tr>
      <w:tr w:rsidR="00966106" w:rsidRPr="000F26E1" w:rsidTr="00966106">
        <w:trPr>
          <w:trHeight w:val="411"/>
        </w:trPr>
        <w:tc>
          <w:tcPr>
            <w:tcW w:w="6663" w:type="dxa"/>
            <w:tcBorders>
              <w:top w:val="single" w:sz="8" w:space="0" w:color="auto"/>
              <w:left w:val="single" w:sz="8" w:space="0" w:color="auto"/>
              <w:bottom w:val="single" w:sz="8" w:space="0" w:color="auto"/>
              <w:right w:val="single" w:sz="4" w:space="0" w:color="auto"/>
            </w:tcBorders>
            <w:shd w:val="clear" w:color="auto" w:fill="auto"/>
            <w:noWrap/>
            <w:hideMark/>
          </w:tcPr>
          <w:p w:rsidR="00966106" w:rsidRPr="000F26E1" w:rsidRDefault="00966106" w:rsidP="00966106">
            <w:pPr>
              <w:spacing w:line="259" w:lineRule="auto"/>
              <w:jc w:val="left"/>
              <w:rPr>
                <w:rFonts w:ascii="Arial" w:eastAsia="Calibri" w:hAnsi="Arial" w:cs="Arial"/>
                <w:color w:val="000000"/>
                <w:sz w:val="22"/>
                <w:szCs w:val="22"/>
                <w:lang w:eastAsia="en-US"/>
              </w:rPr>
            </w:pPr>
            <w:r w:rsidRPr="000F26E1">
              <w:rPr>
                <w:rFonts w:ascii="Arial" w:eastAsia="Calibri" w:hAnsi="Arial" w:cs="Arial"/>
                <w:color w:val="000000"/>
                <w:sz w:val="22"/>
                <w:szCs w:val="22"/>
                <w:lang w:eastAsia="en-US"/>
              </w:rPr>
              <w:t>Despeses financeres</w:t>
            </w:r>
          </w:p>
        </w:tc>
        <w:tc>
          <w:tcPr>
            <w:tcW w:w="1842" w:type="dxa"/>
            <w:tcBorders>
              <w:top w:val="nil"/>
              <w:left w:val="single" w:sz="4" w:space="0" w:color="auto"/>
              <w:bottom w:val="single" w:sz="4" w:space="0" w:color="auto"/>
              <w:right w:val="single" w:sz="8" w:space="0" w:color="auto"/>
            </w:tcBorders>
            <w:shd w:val="clear" w:color="auto" w:fill="auto"/>
            <w:noWrap/>
            <w:hideMark/>
          </w:tcPr>
          <w:p w:rsidR="00966106" w:rsidRPr="00966106" w:rsidRDefault="00416346" w:rsidP="00966106">
            <w:pPr>
              <w:jc w:val="right"/>
              <w:rPr>
                <w:rFonts w:ascii="Arial" w:hAnsi="Arial" w:cs="Arial"/>
                <w:color w:val="000000"/>
                <w:sz w:val="22"/>
                <w:szCs w:val="22"/>
              </w:rPr>
            </w:pPr>
            <w:r>
              <w:rPr>
                <w:rFonts w:ascii="Arial" w:hAnsi="Arial" w:cs="Arial"/>
                <w:color w:val="000000"/>
                <w:sz w:val="22"/>
                <w:szCs w:val="22"/>
              </w:rPr>
              <w:t>403,33</w:t>
            </w:r>
            <w:r w:rsidR="00966106" w:rsidRPr="00966106">
              <w:rPr>
                <w:rFonts w:ascii="Arial" w:hAnsi="Arial" w:cs="Arial"/>
                <w:color w:val="000000"/>
                <w:sz w:val="22"/>
                <w:szCs w:val="22"/>
              </w:rPr>
              <w:t xml:space="preserve"> €</w:t>
            </w:r>
          </w:p>
        </w:tc>
      </w:tr>
      <w:tr w:rsidR="00966106" w:rsidRPr="000F26E1" w:rsidTr="00966106">
        <w:trPr>
          <w:trHeight w:val="417"/>
        </w:trPr>
        <w:tc>
          <w:tcPr>
            <w:tcW w:w="6663" w:type="dxa"/>
            <w:tcBorders>
              <w:top w:val="single" w:sz="8" w:space="0" w:color="auto"/>
              <w:left w:val="single" w:sz="8" w:space="0" w:color="auto"/>
              <w:bottom w:val="single" w:sz="8" w:space="0" w:color="auto"/>
              <w:right w:val="single" w:sz="4" w:space="0" w:color="auto"/>
            </w:tcBorders>
            <w:shd w:val="clear" w:color="auto" w:fill="auto"/>
            <w:noWrap/>
          </w:tcPr>
          <w:p w:rsidR="00966106" w:rsidRPr="000F26E1" w:rsidRDefault="00966106" w:rsidP="00966106">
            <w:pPr>
              <w:spacing w:line="259" w:lineRule="auto"/>
              <w:jc w:val="left"/>
              <w:rPr>
                <w:rFonts w:ascii="Arial" w:eastAsia="Calibri" w:hAnsi="Arial" w:cs="Arial"/>
                <w:color w:val="000000"/>
                <w:sz w:val="22"/>
                <w:szCs w:val="22"/>
                <w:lang w:eastAsia="en-US"/>
              </w:rPr>
            </w:pPr>
            <w:r w:rsidRPr="000F26E1">
              <w:rPr>
                <w:rFonts w:ascii="Arial" w:eastAsia="Calibri" w:hAnsi="Arial" w:cs="Arial"/>
                <w:color w:val="000000"/>
                <w:sz w:val="22"/>
                <w:szCs w:val="22"/>
                <w:lang w:eastAsia="en-US"/>
              </w:rPr>
              <w:t>Benefici industrial</w:t>
            </w:r>
          </w:p>
        </w:tc>
        <w:tc>
          <w:tcPr>
            <w:tcW w:w="1842" w:type="dxa"/>
            <w:tcBorders>
              <w:top w:val="nil"/>
              <w:left w:val="single" w:sz="4" w:space="0" w:color="auto"/>
              <w:bottom w:val="single" w:sz="8" w:space="0" w:color="auto"/>
              <w:right w:val="single" w:sz="8" w:space="0" w:color="auto"/>
            </w:tcBorders>
            <w:shd w:val="clear" w:color="auto" w:fill="auto"/>
            <w:noWrap/>
            <w:hideMark/>
          </w:tcPr>
          <w:p w:rsidR="00966106" w:rsidRPr="00966106" w:rsidRDefault="00966106" w:rsidP="00966106">
            <w:pPr>
              <w:jc w:val="right"/>
              <w:rPr>
                <w:rFonts w:ascii="Arial" w:hAnsi="Arial" w:cs="Arial"/>
                <w:color w:val="000000"/>
                <w:sz w:val="22"/>
                <w:szCs w:val="22"/>
              </w:rPr>
            </w:pPr>
            <w:r w:rsidRPr="00966106">
              <w:rPr>
                <w:rFonts w:ascii="Arial" w:hAnsi="Arial" w:cs="Arial"/>
                <w:color w:val="000000"/>
                <w:sz w:val="22"/>
                <w:szCs w:val="22"/>
              </w:rPr>
              <w:t>1.966,31 €</w:t>
            </w:r>
          </w:p>
        </w:tc>
      </w:tr>
      <w:tr w:rsidR="00966106" w:rsidRPr="000F26E1" w:rsidTr="00966106">
        <w:trPr>
          <w:trHeight w:val="417"/>
        </w:trPr>
        <w:tc>
          <w:tcPr>
            <w:tcW w:w="6663" w:type="dxa"/>
            <w:tcBorders>
              <w:top w:val="single" w:sz="8" w:space="0" w:color="auto"/>
              <w:left w:val="single" w:sz="8" w:space="0" w:color="auto"/>
              <w:bottom w:val="single" w:sz="8" w:space="0" w:color="auto"/>
              <w:right w:val="single" w:sz="4" w:space="0" w:color="auto"/>
            </w:tcBorders>
            <w:shd w:val="clear" w:color="auto" w:fill="auto"/>
            <w:noWrap/>
          </w:tcPr>
          <w:p w:rsidR="00966106" w:rsidRPr="000F26E1" w:rsidRDefault="00966106" w:rsidP="00966106">
            <w:pPr>
              <w:spacing w:line="259" w:lineRule="auto"/>
              <w:jc w:val="right"/>
              <w:rPr>
                <w:rFonts w:ascii="Arial" w:eastAsia="Calibri" w:hAnsi="Arial" w:cs="Arial"/>
                <w:color w:val="000000"/>
                <w:sz w:val="22"/>
                <w:szCs w:val="22"/>
                <w:lang w:eastAsia="en-US"/>
              </w:rPr>
            </w:pPr>
            <w:r w:rsidRPr="000F26E1">
              <w:rPr>
                <w:rFonts w:ascii="Arial" w:eastAsia="Calibri" w:hAnsi="Arial" w:cs="Arial"/>
                <w:b/>
                <w:color w:val="000000"/>
                <w:sz w:val="22"/>
                <w:szCs w:val="22"/>
                <w:lang w:eastAsia="en-US"/>
              </w:rPr>
              <w:t>Total suma costos indirectes</w:t>
            </w:r>
          </w:p>
        </w:tc>
        <w:tc>
          <w:tcPr>
            <w:tcW w:w="1842" w:type="dxa"/>
            <w:tcBorders>
              <w:top w:val="nil"/>
              <w:left w:val="single" w:sz="8" w:space="0" w:color="auto"/>
              <w:bottom w:val="single" w:sz="8" w:space="0" w:color="auto"/>
              <w:right w:val="single" w:sz="8" w:space="0" w:color="auto"/>
            </w:tcBorders>
            <w:shd w:val="clear" w:color="000000" w:fill="E7E6E6"/>
            <w:noWrap/>
          </w:tcPr>
          <w:p w:rsidR="00966106" w:rsidRPr="00966106" w:rsidRDefault="00416346" w:rsidP="00966106">
            <w:pPr>
              <w:jc w:val="right"/>
              <w:rPr>
                <w:rFonts w:ascii="Arial" w:hAnsi="Arial" w:cs="Arial"/>
                <w:b/>
                <w:color w:val="000000"/>
                <w:sz w:val="22"/>
                <w:szCs w:val="22"/>
              </w:rPr>
            </w:pPr>
            <w:r>
              <w:rPr>
                <w:rFonts w:ascii="Arial" w:hAnsi="Arial" w:cs="Arial"/>
                <w:b/>
                <w:color w:val="000000"/>
                <w:sz w:val="22"/>
                <w:szCs w:val="22"/>
              </w:rPr>
              <w:t>10.357,29</w:t>
            </w:r>
            <w:r w:rsidR="00966106" w:rsidRPr="00966106">
              <w:rPr>
                <w:rFonts w:ascii="Arial" w:hAnsi="Arial" w:cs="Arial"/>
                <w:b/>
                <w:color w:val="000000"/>
                <w:sz w:val="22"/>
                <w:szCs w:val="22"/>
              </w:rPr>
              <w:t xml:space="preserve"> €</w:t>
            </w:r>
          </w:p>
        </w:tc>
      </w:tr>
      <w:tr w:rsidR="000F26E1" w:rsidRPr="000F26E1" w:rsidTr="00B76819">
        <w:trPr>
          <w:trHeight w:val="75"/>
        </w:trPr>
        <w:tc>
          <w:tcPr>
            <w:tcW w:w="6663" w:type="dxa"/>
            <w:tcBorders>
              <w:top w:val="single" w:sz="8" w:space="0" w:color="auto"/>
              <w:left w:val="single" w:sz="8" w:space="0" w:color="auto"/>
              <w:bottom w:val="single" w:sz="8" w:space="0" w:color="auto"/>
              <w:right w:val="nil"/>
            </w:tcBorders>
            <w:shd w:val="clear" w:color="auto" w:fill="auto"/>
            <w:noWrap/>
            <w:vAlign w:val="center"/>
            <w:hideMark/>
          </w:tcPr>
          <w:p w:rsidR="000F26E1" w:rsidRPr="000F26E1" w:rsidRDefault="000F26E1" w:rsidP="000F26E1">
            <w:pPr>
              <w:spacing w:line="259" w:lineRule="auto"/>
              <w:jc w:val="right"/>
              <w:rPr>
                <w:rFonts w:ascii="Arial" w:eastAsia="Calibri" w:hAnsi="Arial" w:cs="Arial"/>
                <w:color w:val="000000"/>
                <w:sz w:val="22"/>
                <w:szCs w:val="22"/>
                <w:lang w:eastAsia="en-US"/>
              </w:rPr>
            </w:pPr>
          </w:p>
        </w:tc>
        <w:tc>
          <w:tcPr>
            <w:tcW w:w="1842" w:type="dxa"/>
            <w:tcBorders>
              <w:top w:val="single" w:sz="8" w:space="0" w:color="auto"/>
              <w:left w:val="nil"/>
              <w:bottom w:val="single" w:sz="8" w:space="0" w:color="auto"/>
              <w:right w:val="single" w:sz="8" w:space="0" w:color="auto"/>
            </w:tcBorders>
            <w:shd w:val="clear" w:color="auto" w:fill="auto"/>
            <w:noWrap/>
            <w:vAlign w:val="center"/>
            <w:hideMark/>
          </w:tcPr>
          <w:p w:rsidR="000F26E1" w:rsidRPr="000F26E1" w:rsidRDefault="000F26E1" w:rsidP="000F26E1">
            <w:pPr>
              <w:spacing w:line="259" w:lineRule="auto"/>
              <w:jc w:val="left"/>
              <w:rPr>
                <w:rFonts w:ascii="Arial" w:eastAsia="Calibri" w:hAnsi="Arial" w:cs="Arial"/>
                <w:sz w:val="22"/>
                <w:szCs w:val="22"/>
                <w:lang w:eastAsia="en-US"/>
              </w:rPr>
            </w:pPr>
          </w:p>
        </w:tc>
      </w:tr>
      <w:tr w:rsidR="000F26E1" w:rsidRPr="000F26E1" w:rsidTr="00B76819">
        <w:trPr>
          <w:trHeight w:val="395"/>
        </w:trPr>
        <w:tc>
          <w:tcPr>
            <w:tcW w:w="6663"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0F26E1" w:rsidRPr="000F26E1" w:rsidRDefault="000F26E1" w:rsidP="000F26E1">
            <w:pPr>
              <w:spacing w:line="259" w:lineRule="auto"/>
              <w:jc w:val="center"/>
              <w:rPr>
                <w:rFonts w:ascii="Arial" w:eastAsia="Calibri" w:hAnsi="Arial" w:cs="Arial"/>
                <w:b/>
                <w:bCs/>
                <w:color w:val="000000"/>
                <w:sz w:val="22"/>
                <w:szCs w:val="22"/>
                <w:lang w:eastAsia="en-US"/>
              </w:rPr>
            </w:pPr>
            <w:r w:rsidRPr="000F26E1">
              <w:rPr>
                <w:rFonts w:ascii="Arial" w:eastAsia="Calibri" w:hAnsi="Arial" w:cs="Arial"/>
                <w:b/>
                <w:bCs/>
                <w:color w:val="000000"/>
                <w:sz w:val="22"/>
                <w:szCs w:val="22"/>
                <w:lang w:eastAsia="en-US"/>
              </w:rPr>
              <w:t>TOTAL PRESSUPOST BASE (costos directes + costos indirectes)</w:t>
            </w:r>
          </w:p>
        </w:tc>
        <w:tc>
          <w:tcPr>
            <w:tcW w:w="1842" w:type="dxa"/>
            <w:tcBorders>
              <w:top w:val="single" w:sz="8" w:space="0" w:color="auto"/>
              <w:left w:val="single" w:sz="4" w:space="0" w:color="auto"/>
              <w:bottom w:val="single" w:sz="8" w:space="0" w:color="auto"/>
              <w:right w:val="single" w:sz="8" w:space="0" w:color="auto"/>
            </w:tcBorders>
            <w:shd w:val="pct12" w:color="000000" w:fill="auto"/>
            <w:vAlign w:val="center"/>
            <w:hideMark/>
          </w:tcPr>
          <w:p w:rsidR="000F26E1" w:rsidRPr="000F26E1" w:rsidRDefault="002877C4" w:rsidP="000F26E1">
            <w:pPr>
              <w:spacing w:line="259" w:lineRule="auto"/>
              <w:jc w:val="right"/>
              <w:rPr>
                <w:rFonts w:ascii="Arial" w:eastAsia="Calibri" w:hAnsi="Arial" w:cs="Arial"/>
                <w:b/>
                <w:color w:val="000000"/>
                <w:sz w:val="22"/>
                <w:szCs w:val="22"/>
                <w:lang w:eastAsia="en-US"/>
              </w:rPr>
            </w:pPr>
            <w:r>
              <w:rPr>
                <w:rFonts w:ascii="Arial" w:eastAsia="Calibri" w:hAnsi="Arial" w:cs="Arial"/>
                <w:b/>
                <w:sz w:val="22"/>
                <w:szCs w:val="22"/>
                <w:lang w:eastAsia="en-US"/>
              </w:rPr>
              <w:t>52.575,08</w:t>
            </w:r>
            <w:r w:rsidR="00D840D8" w:rsidRPr="00D840D8">
              <w:rPr>
                <w:rFonts w:ascii="Arial" w:eastAsia="Calibri" w:hAnsi="Arial" w:cs="Arial"/>
                <w:b/>
                <w:sz w:val="22"/>
                <w:szCs w:val="22"/>
                <w:lang w:eastAsia="en-US"/>
              </w:rPr>
              <w:t xml:space="preserve"> €</w:t>
            </w:r>
          </w:p>
        </w:tc>
      </w:tr>
    </w:tbl>
    <w:p w:rsidR="00416346" w:rsidRDefault="00416346" w:rsidP="00416346">
      <w:pPr>
        <w:spacing w:line="276" w:lineRule="auto"/>
        <w:rPr>
          <w:rFonts w:ascii="Arial" w:eastAsia="Calibri" w:hAnsi="Arial" w:cs="Arial"/>
          <w:sz w:val="22"/>
          <w:szCs w:val="22"/>
          <w:lang w:eastAsia="en-US"/>
        </w:rPr>
      </w:pPr>
    </w:p>
    <w:p w:rsidR="000F26E1" w:rsidRPr="000F26E1" w:rsidRDefault="000F26E1" w:rsidP="00B30FF8">
      <w:pPr>
        <w:spacing w:after="160" w:line="276" w:lineRule="auto"/>
        <w:rPr>
          <w:rFonts w:ascii="Arial" w:eastAsia="Calibri" w:hAnsi="Arial" w:cs="Arial"/>
          <w:sz w:val="22"/>
          <w:szCs w:val="22"/>
          <w:lang w:eastAsia="en-US"/>
        </w:rPr>
      </w:pPr>
      <w:r w:rsidRPr="000F26E1">
        <w:rPr>
          <w:rFonts w:ascii="Arial" w:eastAsia="Calibri" w:hAnsi="Arial" w:cs="Arial"/>
          <w:sz w:val="22"/>
          <w:szCs w:val="22"/>
          <w:lang w:eastAsia="en-US"/>
        </w:rPr>
        <w:t>Per a la determinació del preu del contracte s’ha tingut en compte el desglossament de costos conforme a l’article 100.2. de la LCSP, estimant els costos directes i indirectes de la contractació tenint en compte els informes de la base de dades de Ràtios Sectorials de les societats no financeres que la Central de Balances del Banco de España posa a disposició dels usuaris, permetent situar a l’empresa al sector d’activitat en el que es troba.</w:t>
      </w:r>
    </w:p>
    <w:p w:rsidR="00B30FF8" w:rsidRPr="00B30FF8" w:rsidRDefault="000F26E1" w:rsidP="00B30FF8">
      <w:pPr>
        <w:spacing w:line="276" w:lineRule="auto"/>
        <w:rPr>
          <w:rFonts w:ascii="Arial" w:eastAsia="Calibri" w:hAnsi="Arial" w:cs="Arial"/>
          <w:sz w:val="22"/>
          <w:szCs w:val="22"/>
          <w:lang w:eastAsia="en-US"/>
        </w:rPr>
      </w:pPr>
      <w:r w:rsidRPr="000F26E1">
        <w:rPr>
          <w:rFonts w:ascii="Arial" w:eastAsia="Calibri" w:hAnsi="Arial" w:cs="Arial"/>
          <w:sz w:val="22"/>
          <w:szCs w:val="22"/>
          <w:lang w:eastAsia="en-US"/>
        </w:rPr>
        <w:lastRenderedPageBreak/>
        <w:t>En aquest cas, l’empresa comercialitzadora de paper de fibra reciclada i de fibra verge per a impressió i escriptura i paper de característiques especials i caixes d’emmagatzematge per impremta estaria inclosa en el sec</w:t>
      </w:r>
      <w:r w:rsidR="00B30FF8">
        <w:rPr>
          <w:rFonts w:ascii="Arial" w:eastAsia="Calibri" w:hAnsi="Arial" w:cs="Arial"/>
          <w:sz w:val="22"/>
          <w:szCs w:val="22"/>
          <w:lang w:eastAsia="en-US"/>
        </w:rPr>
        <w:t>tor d’activitat CNAE 4649</w:t>
      </w:r>
      <w:r w:rsidRPr="000F26E1">
        <w:rPr>
          <w:rFonts w:ascii="Arial" w:eastAsia="Calibri" w:hAnsi="Arial" w:cs="Arial"/>
          <w:sz w:val="22"/>
          <w:szCs w:val="22"/>
          <w:lang w:eastAsia="en-US"/>
        </w:rPr>
        <w:t xml:space="preserve"> “</w:t>
      </w:r>
      <w:r w:rsidR="00B30FF8">
        <w:rPr>
          <w:rFonts w:ascii="Arial" w:eastAsia="Calibri" w:hAnsi="Arial" w:cs="Arial"/>
          <w:i/>
          <w:sz w:val="22"/>
          <w:szCs w:val="22"/>
          <w:lang w:eastAsia="en-US"/>
        </w:rPr>
        <w:t>C</w:t>
      </w:r>
      <w:r w:rsidRPr="000F26E1">
        <w:rPr>
          <w:rFonts w:ascii="Arial" w:eastAsia="Calibri" w:hAnsi="Arial" w:cs="Arial"/>
          <w:i/>
          <w:sz w:val="22"/>
          <w:szCs w:val="22"/>
          <w:lang w:eastAsia="en-US"/>
        </w:rPr>
        <w:t>om</w:t>
      </w:r>
      <w:r w:rsidR="00B30FF8">
        <w:rPr>
          <w:rFonts w:ascii="Arial" w:eastAsia="Calibri" w:hAnsi="Arial" w:cs="Arial"/>
          <w:i/>
          <w:sz w:val="22"/>
          <w:szCs w:val="22"/>
          <w:lang w:eastAsia="en-US"/>
        </w:rPr>
        <w:t>ercio al por mayor de otros artículos de uso domestico”</w:t>
      </w:r>
      <w:r w:rsidR="00B30FF8">
        <w:rPr>
          <w:rFonts w:ascii="Arial" w:eastAsia="Calibri" w:hAnsi="Arial" w:cs="Arial"/>
          <w:sz w:val="22"/>
          <w:szCs w:val="22"/>
          <w:lang w:eastAsia="en-US"/>
        </w:rPr>
        <w:t xml:space="preserve">. </w:t>
      </w:r>
      <w:r w:rsidR="00B30FF8" w:rsidRPr="00B30FF8">
        <w:rPr>
          <w:rFonts w:ascii="Arial" w:eastAsia="Calibri" w:hAnsi="Arial" w:cs="Arial"/>
          <w:sz w:val="22"/>
          <w:szCs w:val="22"/>
          <w:lang w:eastAsia="en-US"/>
        </w:rPr>
        <w:t xml:space="preserve">A la web del Banco de España </w:t>
      </w:r>
      <w:hyperlink r:id="rId8" w:history="1">
        <w:r w:rsidR="00B30FF8" w:rsidRPr="00B30FF8">
          <w:rPr>
            <w:rFonts w:ascii="Arial" w:eastAsia="Calibri" w:hAnsi="Arial" w:cs="Arial"/>
            <w:color w:val="0563C1"/>
            <w:sz w:val="22"/>
            <w:szCs w:val="22"/>
            <w:u w:val="single"/>
            <w:lang w:eastAsia="en-US"/>
          </w:rPr>
          <w:t>http://app.bde.es/rss_www/Ratios</w:t>
        </w:r>
      </w:hyperlink>
      <w:r w:rsidR="00B30FF8" w:rsidRPr="00B30FF8">
        <w:rPr>
          <w:rFonts w:ascii="Arial" w:eastAsia="Calibri" w:hAnsi="Arial" w:cs="Arial"/>
          <w:sz w:val="22"/>
          <w:szCs w:val="22"/>
          <w:lang w:eastAsia="en-US"/>
        </w:rPr>
        <w:t xml:space="preserve"> no consten dades relatives a aquest sector d’activitat perquè només es relacionen els sectors d’activitat fins al tercer dígit.</w:t>
      </w:r>
    </w:p>
    <w:p w:rsidR="00416346" w:rsidRDefault="00416346" w:rsidP="00423C7D">
      <w:pPr>
        <w:spacing w:line="276" w:lineRule="auto"/>
        <w:rPr>
          <w:rFonts w:ascii="Arial" w:eastAsia="Calibri" w:hAnsi="Arial" w:cs="Arial"/>
          <w:sz w:val="22"/>
          <w:szCs w:val="22"/>
          <w:lang w:eastAsia="en-US"/>
        </w:rPr>
      </w:pPr>
    </w:p>
    <w:p w:rsidR="000F26E1" w:rsidRDefault="000F26E1" w:rsidP="00B30FF8">
      <w:pPr>
        <w:spacing w:after="160" w:line="276" w:lineRule="auto"/>
        <w:rPr>
          <w:rFonts w:ascii="Arial" w:eastAsia="Calibri" w:hAnsi="Arial" w:cs="Arial"/>
          <w:sz w:val="22"/>
          <w:szCs w:val="22"/>
          <w:lang w:eastAsia="en-US"/>
        </w:rPr>
      </w:pPr>
      <w:r w:rsidRPr="000F26E1">
        <w:rPr>
          <w:rFonts w:ascii="Arial" w:eastAsia="Calibri" w:hAnsi="Arial" w:cs="Arial"/>
          <w:sz w:val="22"/>
          <w:szCs w:val="22"/>
          <w:lang w:eastAsia="en-US"/>
        </w:rPr>
        <w:t xml:space="preserve">L’epígraf que contindria les empreses </w:t>
      </w:r>
      <w:r w:rsidR="00B30FF8">
        <w:rPr>
          <w:rFonts w:ascii="Arial" w:eastAsia="Calibri" w:hAnsi="Arial" w:cs="Arial"/>
          <w:sz w:val="22"/>
          <w:szCs w:val="22"/>
          <w:lang w:eastAsia="en-US"/>
        </w:rPr>
        <w:t>del sector del present estudi seria</w:t>
      </w:r>
      <w:r w:rsidRPr="000F26E1">
        <w:rPr>
          <w:rFonts w:ascii="Arial" w:eastAsia="Calibri" w:hAnsi="Arial" w:cs="Arial"/>
          <w:sz w:val="22"/>
          <w:szCs w:val="22"/>
          <w:lang w:eastAsia="en-US"/>
        </w:rPr>
        <w:t xml:space="preserve"> “</w:t>
      </w:r>
      <w:r w:rsidR="00B30FF8">
        <w:rPr>
          <w:rFonts w:ascii="Arial" w:eastAsia="Calibri" w:hAnsi="Arial" w:cs="Arial"/>
          <w:i/>
          <w:sz w:val="22"/>
          <w:szCs w:val="22"/>
          <w:lang w:eastAsia="en-US"/>
        </w:rPr>
        <w:t>G464</w:t>
      </w:r>
      <w:r w:rsidRPr="000F26E1">
        <w:rPr>
          <w:rFonts w:ascii="Arial" w:eastAsia="Calibri" w:hAnsi="Arial" w:cs="Arial"/>
          <w:i/>
          <w:sz w:val="22"/>
          <w:szCs w:val="22"/>
          <w:lang w:eastAsia="en-US"/>
        </w:rPr>
        <w:t xml:space="preserve"> </w:t>
      </w:r>
      <w:r w:rsidR="00B30FF8">
        <w:rPr>
          <w:rFonts w:ascii="Arial" w:eastAsia="Calibri" w:hAnsi="Arial" w:cs="Arial"/>
          <w:i/>
          <w:sz w:val="22"/>
          <w:szCs w:val="22"/>
          <w:lang w:eastAsia="en-US"/>
        </w:rPr>
        <w:t>C</w:t>
      </w:r>
      <w:r w:rsidR="00B30FF8" w:rsidRPr="000F26E1">
        <w:rPr>
          <w:rFonts w:ascii="Arial" w:eastAsia="Calibri" w:hAnsi="Arial" w:cs="Arial"/>
          <w:i/>
          <w:sz w:val="22"/>
          <w:szCs w:val="22"/>
          <w:lang w:eastAsia="en-US"/>
        </w:rPr>
        <w:t>om</w:t>
      </w:r>
      <w:r w:rsidR="00B30FF8">
        <w:rPr>
          <w:rFonts w:ascii="Arial" w:eastAsia="Calibri" w:hAnsi="Arial" w:cs="Arial"/>
          <w:i/>
          <w:sz w:val="22"/>
          <w:szCs w:val="22"/>
          <w:lang w:eastAsia="en-US"/>
        </w:rPr>
        <w:t>ercio al por mayor de artículos de uso doméstico</w:t>
      </w:r>
      <w:r w:rsidR="00B30FF8" w:rsidRPr="000F26E1">
        <w:rPr>
          <w:rFonts w:ascii="Arial" w:eastAsia="Calibri" w:hAnsi="Arial" w:cs="Arial"/>
          <w:sz w:val="22"/>
          <w:szCs w:val="22"/>
          <w:lang w:eastAsia="en-US"/>
        </w:rPr>
        <w:t>”</w:t>
      </w:r>
      <w:r w:rsidRPr="000F26E1">
        <w:rPr>
          <w:rFonts w:ascii="Arial" w:eastAsia="Calibri" w:hAnsi="Arial" w:cs="Arial"/>
          <w:sz w:val="22"/>
          <w:szCs w:val="22"/>
          <w:lang w:eastAsia="en-US"/>
        </w:rPr>
        <w:t xml:space="preserve"> i presentaria les dades que es reprodueixen a continuació: </w:t>
      </w:r>
    </w:p>
    <w:p w:rsidR="000F26E1" w:rsidRPr="000F26E1" w:rsidRDefault="00416346" w:rsidP="00D840D8">
      <w:pPr>
        <w:spacing w:after="160" w:line="276" w:lineRule="auto"/>
        <w:rPr>
          <w:rFonts w:ascii="Arial" w:eastAsia="Calibri" w:hAnsi="Arial" w:cs="Arial"/>
          <w:sz w:val="22"/>
          <w:szCs w:val="22"/>
          <w:lang w:eastAsia="en-US"/>
        </w:rPr>
      </w:pPr>
      <w:r w:rsidRPr="00416346">
        <w:rPr>
          <w:rFonts w:eastAsia="Calibri"/>
          <w:noProof/>
          <w:lang w:eastAsia="ca-ES"/>
        </w:rPr>
        <w:drawing>
          <wp:inline distT="0" distB="0" distL="0" distR="0">
            <wp:extent cx="5605670" cy="6892965"/>
            <wp:effectExtent l="0" t="0" r="0" b="0"/>
            <wp:docPr id="3" name="Imat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80855" cy="6985416"/>
                    </a:xfrm>
                    <a:prstGeom prst="rect">
                      <a:avLst/>
                    </a:prstGeom>
                    <a:noFill/>
                    <a:ln>
                      <a:noFill/>
                    </a:ln>
                  </pic:spPr>
                </pic:pic>
              </a:graphicData>
            </a:graphic>
          </wp:inline>
        </w:drawing>
      </w:r>
    </w:p>
    <w:p w:rsidR="000F26E1" w:rsidRPr="000F26E1" w:rsidRDefault="000F26E1" w:rsidP="000F26E1">
      <w:pPr>
        <w:spacing w:after="160" w:line="259" w:lineRule="auto"/>
        <w:rPr>
          <w:rFonts w:ascii="Arial" w:eastAsia="Calibri" w:hAnsi="Arial" w:cs="Arial"/>
          <w:sz w:val="22"/>
          <w:szCs w:val="22"/>
          <w:lang w:eastAsia="en-US"/>
        </w:rPr>
      </w:pPr>
      <w:r w:rsidRPr="000F26E1">
        <w:rPr>
          <w:rFonts w:ascii="Arial" w:eastAsia="Calibri" w:hAnsi="Arial" w:cs="Arial"/>
          <w:sz w:val="22"/>
          <w:szCs w:val="22"/>
          <w:lang w:eastAsia="en-US"/>
        </w:rPr>
        <w:lastRenderedPageBreak/>
        <w:t>En base a aquestes ràtios, podem desagregar els costos del contracte establint la hipòtesis sobre la intensitat en l’ús de la mà d’obra directa i indirecta (el 40% de despesa de personal és directe pel tipus d’activitat i la resta de la despesa de personal correspondria a personal indirecte).</w:t>
      </w:r>
    </w:p>
    <w:p w:rsidR="004D77F3" w:rsidRPr="000F26E1" w:rsidRDefault="000F26E1" w:rsidP="004D77F3">
      <w:pPr>
        <w:spacing w:before="240" w:after="160" w:line="259" w:lineRule="auto"/>
        <w:rPr>
          <w:rFonts w:ascii="Arial" w:eastAsia="Calibri" w:hAnsi="Arial" w:cs="Arial"/>
          <w:sz w:val="22"/>
          <w:szCs w:val="22"/>
          <w:lang w:eastAsia="en-US"/>
        </w:rPr>
      </w:pPr>
      <w:r w:rsidRPr="000F26E1">
        <w:rPr>
          <w:rFonts w:ascii="Arial" w:eastAsia="Calibri" w:hAnsi="Arial" w:cs="Arial"/>
          <w:sz w:val="22"/>
          <w:szCs w:val="22"/>
          <w:lang w:eastAsia="en-US"/>
        </w:rPr>
        <w:t>S’ha considerat el següent desglossament de costos, IVA inclòs, en la determinació del pressupost del contracte:</w:t>
      </w:r>
    </w:p>
    <w:tbl>
      <w:tblPr>
        <w:tblW w:w="761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70" w:type="dxa"/>
          <w:right w:w="70" w:type="dxa"/>
        </w:tblCellMar>
        <w:tblLook w:val="04A0" w:firstRow="1" w:lastRow="0" w:firstColumn="1" w:lastColumn="0" w:noHBand="0" w:noVBand="1"/>
      </w:tblPr>
      <w:tblGrid>
        <w:gridCol w:w="6663"/>
        <w:gridCol w:w="955"/>
      </w:tblGrid>
      <w:tr w:rsidR="000F26E1" w:rsidRPr="000F26E1" w:rsidTr="004D77F3">
        <w:trPr>
          <w:trHeight w:val="478"/>
          <w:jc w:val="center"/>
        </w:trPr>
        <w:tc>
          <w:tcPr>
            <w:tcW w:w="6663"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F26E1" w:rsidRPr="000F26E1" w:rsidRDefault="000F26E1" w:rsidP="000F26E1">
            <w:pPr>
              <w:jc w:val="left"/>
              <w:rPr>
                <w:rFonts w:ascii="Arial" w:eastAsia="Calibri" w:hAnsi="Arial" w:cs="Arial"/>
                <w:b/>
                <w:bCs/>
                <w:color w:val="000000"/>
                <w:sz w:val="22"/>
                <w:szCs w:val="22"/>
                <w:lang w:eastAsia="ca-ES"/>
              </w:rPr>
            </w:pPr>
            <w:r w:rsidRPr="000F26E1">
              <w:rPr>
                <w:rFonts w:ascii="Arial" w:eastAsia="Calibri" w:hAnsi="Arial" w:cs="Arial"/>
                <w:b/>
                <w:bCs/>
                <w:color w:val="000000"/>
                <w:sz w:val="22"/>
                <w:szCs w:val="22"/>
                <w:lang w:eastAsia="en-US"/>
              </w:rPr>
              <w:t>Desagregació de costos</w:t>
            </w:r>
          </w:p>
        </w:tc>
        <w:tc>
          <w:tcPr>
            <w:tcW w:w="955" w:type="dxa"/>
            <w:tcBorders>
              <w:top w:val="single" w:sz="8" w:space="0" w:color="000000"/>
              <w:left w:val="nil"/>
              <w:bottom w:val="single" w:sz="8" w:space="0" w:color="000000"/>
              <w:right w:val="single" w:sz="8" w:space="0" w:color="000000"/>
            </w:tcBorders>
            <w:shd w:val="clear" w:color="auto" w:fill="auto"/>
            <w:vAlign w:val="bottom"/>
          </w:tcPr>
          <w:p w:rsidR="000F26E1" w:rsidRPr="000F26E1" w:rsidRDefault="000F26E1" w:rsidP="004D77F3">
            <w:pPr>
              <w:spacing w:after="160" w:line="259" w:lineRule="auto"/>
              <w:jc w:val="center"/>
              <w:rPr>
                <w:rFonts w:ascii="Arial" w:eastAsia="Calibri" w:hAnsi="Arial" w:cs="Arial"/>
                <w:b/>
                <w:bCs/>
                <w:color w:val="000000"/>
                <w:sz w:val="22"/>
                <w:szCs w:val="22"/>
                <w:lang w:eastAsia="en-US"/>
              </w:rPr>
            </w:pPr>
            <w:r w:rsidRPr="000F26E1">
              <w:rPr>
                <w:rFonts w:ascii="Arial" w:eastAsia="Calibri" w:hAnsi="Arial" w:cs="Arial"/>
                <w:b/>
                <w:bCs/>
                <w:color w:val="000000"/>
                <w:sz w:val="22"/>
                <w:szCs w:val="22"/>
                <w:lang w:eastAsia="en-US"/>
              </w:rPr>
              <w:t>%</w:t>
            </w:r>
          </w:p>
        </w:tc>
      </w:tr>
      <w:tr w:rsidR="008C7BEB" w:rsidRPr="000F26E1" w:rsidTr="008C7BEB">
        <w:trPr>
          <w:trHeight w:val="478"/>
          <w:jc w:val="center"/>
        </w:trPr>
        <w:tc>
          <w:tcPr>
            <w:tcW w:w="6663" w:type="dxa"/>
            <w:tcBorders>
              <w:top w:val="nil"/>
              <w:left w:val="single" w:sz="8" w:space="0" w:color="000000"/>
              <w:bottom w:val="single" w:sz="8" w:space="0" w:color="000000"/>
              <w:right w:val="single" w:sz="8" w:space="0" w:color="000000"/>
            </w:tcBorders>
            <w:shd w:val="clear" w:color="auto" w:fill="auto"/>
            <w:noWrap/>
            <w:vAlign w:val="center"/>
          </w:tcPr>
          <w:p w:rsidR="008C7BEB" w:rsidRPr="000F26E1" w:rsidRDefault="008C7BEB" w:rsidP="008C7BEB">
            <w:pPr>
              <w:spacing w:after="160" w:line="259" w:lineRule="auto"/>
              <w:jc w:val="left"/>
              <w:rPr>
                <w:rFonts w:ascii="Arial" w:eastAsia="Calibri" w:hAnsi="Arial" w:cs="Arial"/>
                <w:b/>
                <w:bCs/>
                <w:color w:val="000000"/>
                <w:sz w:val="22"/>
                <w:szCs w:val="22"/>
                <w:lang w:eastAsia="en-US"/>
              </w:rPr>
            </w:pPr>
            <w:r w:rsidRPr="000F26E1">
              <w:rPr>
                <w:rFonts w:ascii="Arial" w:eastAsia="Calibri" w:hAnsi="Arial" w:cs="Arial"/>
                <w:b/>
                <w:bCs/>
                <w:color w:val="000000"/>
                <w:sz w:val="22"/>
                <w:szCs w:val="22"/>
                <w:lang w:eastAsia="en-US"/>
              </w:rPr>
              <w:t>Valor de la producció</w:t>
            </w:r>
          </w:p>
        </w:tc>
        <w:tc>
          <w:tcPr>
            <w:tcW w:w="955" w:type="dxa"/>
            <w:tcBorders>
              <w:top w:val="nil"/>
              <w:left w:val="nil"/>
              <w:bottom w:val="single" w:sz="8" w:space="0" w:color="000000"/>
              <w:right w:val="single" w:sz="8" w:space="0" w:color="000000"/>
            </w:tcBorders>
            <w:shd w:val="clear" w:color="auto" w:fill="auto"/>
          </w:tcPr>
          <w:p w:rsidR="008C7BEB" w:rsidRDefault="008C7BEB" w:rsidP="008C7BEB">
            <w:pPr>
              <w:jc w:val="right"/>
              <w:rPr>
                <w:rFonts w:ascii="Arial" w:hAnsi="Arial" w:cs="Arial"/>
                <w:b/>
                <w:bCs/>
                <w:color w:val="000000"/>
                <w:sz w:val="22"/>
                <w:szCs w:val="22"/>
              </w:rPr>
            </w:pPr>
            <w:r>
              <w:rPr>
                <w:rFonts w:ascii="Arial" w:hAnsi="Arial" w:cs="Arial"/>
                <w:b/>
                <w:bCs/>
                <w:color w:val="000000"/>
                <w:sz w:val="22"/>
                <w:szCs w:val="22"/>
              </w:rPr>
              <w:t>100,00</w:t>
            </w:r>
          </w:p>
        </w:tc>
      </w:tr>
      <w:tr w:rsidR="008C7BEB" w:rsidRPr="000F26E1" w:rsidTr="008C7BEB">
        <w:trPr>
          <w:trHeight w:val="478"/>
          <w:jc w:val="center"/>
        </w:trPr>
        <w:tc>
          <w:tcPr>
            <w:tcW w:w="6663" w:type="dxa"/>
            <w:tcBorders>
              <w:top w:val="nil"/>
              <w:left w:val="single" w:sz="8" w:space="0" w:color="000000"/>
              <w:bottom w:val="single" w:sz="8" w:space="0" w:color="000000"/>
              <w:right w:val="single" w:sz="8" w:space="0" w:color="000000"/>
            </w:tcBorders>
            <w:shd w:val="clear" w:color="auto" w:fill="auto"/>
            <w:noWrap/>
            <w:vAlign w:val="center"/>
            <w:hideMark/>
          </w:tcPr>
          <w:p w:rsidR="008C7BEB" w:rsidRPr="000F26E1" w:rsidRDefault="008C7BEB" w:rsidP="008C7BEB">
            <w:pPr>
              <w:spacing w:after="160" w:line="259" w:lineRule="auto"/>
              <w:jc w:val="left"/>
              <w:rPr>
                <w:rFonts w:ascii="Arial" w:eastAsia="Calibri" w:hAnsi="Arial" w:cs="Arial"/>
                <w:b/>
                <w:bCs/>
                <w:color w:val="000000"/>
                <w:sz w:val="22"/>
                <w:szCs w:val="22"/>
                <w:lang w:eastAsia="en-US"/>
              </w:rPr>
            </w:pPr>
            <w:r w:rsidRPr="000F26E1">
              <w:rPr>
                <w:rFonts w:ascii="Arial" w:eastAsia="Calibri" w:hAnsi="Arial" w:cs="Arial"/>
                <w:b/>
                <w:bCs/>
                <w:color w:val="000000"/>
                <w:sz w:val="22"/>
                <w:szCs w:val="22"/>
                <w:lang w:eastAsia="en-US"/>
              </w:rPr>
              <w:t xml:space="preserve">a) Costos directes </w:t>
            </w:r>
          </w:p>
        </w:tc>
        <w:tc>
          <w:tcPr>
            <w:tcW w:w="955" w:type="dxa"/>
            <w:tcBorders>
              <w:top w:val="nil"/>
              <w:left w:val="nil"/>
              <w:bottom w:val="single" w:sz="8" w:space="0" w:color="000000"/>
              <w:right w:val="single" w:sz="8" w:space="0" w:color="000000"/>
            </w:tcBorders>
            <w:shd w:val="clear" w:color="auto" w:fill="auto"/>
          </w:tcPr>
          <w:p w:rsidR="008C7BEB" w:rsidRDefault="00416346" w:rsidP="008C7BEB">
            <w:pPr>
              <w:jc w:val="right"/>
              <w:rPr>
                <w:rFonts w:ascii="Arial" w:hAnsi="Arial" w:cs="Arial"/>
                <w:b/>
                <w:bCs/>
                <w:color w:val="000000"/>
                <w:sz w:val="22"/>
                <w:szCs w:val="22"/>
              </w:rPr>
            </w:pPr>
            <w:r>
              <w:rPr>
                <w:rFonts w:ascii="Arial" w:hAnsi="Arial" w:cs="Arial"/>
                <w:b/>
                <w:bCs/>
                <w:color w:val="000000"/>
                <w:sz w:val="22"/>
                <w:szCs w:val="22"/>
              </w:rPr>
              <w:t>80,30</w:t>
            </w:r>
          </w:p>
        </w:tc>
      </w:tr>
      <w:tr w:rsidR="008C7BEB" w:rsidRPr="000F26E1" w:rsidTr="008C7BEB">
        <w:trPr>
          <w:trHeight w:val="410"/>
          <w:jc w:val="center"/>
        </w:trPr>
        <w:tc>
          <w:tcPr>
            <w:tcW w:w="6663" w:type="dxa"/>
            <w:tcBorders>
              <w:top w:val="nil"/>
              <w:left w:val="single" w:sz="8" w:space="0" w:color="000000"/>
              <w:bottom w:val="single" w:sz="8" w:space="0" w:color="000000"/>
              <w:right w:val="single" w:sz="8" w:space="0" w:color="000000"/>
            </w:tcBorders>
            <w:shd w:val="clear" w:color="auto" w:fill="auto"/>
            <w:noWrap/>
            <w:vAlign w:val="center"/>
            <w:hideMark/>
          </w:tcPr>
          <w:p w:rsidR="008C7BEB" w:rsidRPr="000F26E1" w:rsidRDefault="008C7BEB" w:rsidP="008C7BEB">
            <w:pPr>
              <w:spacing w:after="160" w:line="259" w:lineRule="auto"/>
              <w:jc w:val="left"/>
              <w:rPr>
                <w:rFonts w:ascii="Arial" w:eastAsia="Calibri" w:hAnsi="Arial" w:cs="Arial"/>
                <w:color w:val="000000"/>
                <w:sz w:val="22"/>
                <w:szCs w:val="22"/>
                <w:lang w:eastAsia="en-US"/>
              </w:rPr>
            </w:pPr>
            <w:r w:rsidRPr="000F26E1">
              <w:rPr>
                <w:rFonts w:ascii="Arial" w:eastAsia="Calibri" w:hAnsi="Arial" w:cs="Arial"/>
                <w:color w:val="000000"/>
                <w:sz w:val="22"/>
                <w:szCs w:val="22"/>
                <w:lang w:eastAsia="en-US"/>
              </w:rPr>
              <w:t>Mà d’obra directa (inclou el 40% de costos salarials)</w:t>
            </w:r>
          </w:p>
        </w:tc>
        <w:tc>
          <w:tcPr>
            <w:tcW w:w="955" w:type="dxa"/>
            <w:tcBorders>
              <w:top w:val="nil"/>
              <w:left w:val="nil"/>
              <w:bottom w:val="single" w:sz="8" w:space="0" w:color="000000"/>
              <w:right w:val="single" w:sz="8" w:space="0" w:color="000000"/>
            </w:tcBorders>
            <w:shd w:val="clear" w:color="auto" w:fill="auto"/>
            <w:noWrap/>
            <w:hideMark/>
          </w:tcPr>
          <w:p w:rsidR="008C7BEB" w:rsidRDefault="008C7BEB" w:rsidP="008C7BEB">
            <w:pPr>
              <w:jc w:val="right"/>
              <w:rPr>
                <w:rFonts w:ascii="Arial" w:hAnsi="Arial" w:cs="Arial"/>
                <w:color w:val="000000"/>
                <w:sz w:val="22"/>
                <w:szCs w:val="22"/>
              </w:rPr>
            </w:pPr>
            <w:r>
              <w:rPr>
                <w:rFonts w:ascii="Arial" w:hAnsi="Arial" w:cs="Arial"/>
                <w:color w:val="000000"/>
                <w:sz w:val="22"/>
                <w:szCs w:val="22"/>
              </w:rPr>
              <w:t>5,78</w:t>
            </w:r>
          </w:p>
        </w:tc>
      </w:tr>
      <w:tr w:rsidR="008C7BEB" w:rsidRPr="000F26E1" w:rsidTr="00966106">
        <w:trPr>
          <w:trHeight w:val="626"/>
          <w:jc w:val="center"/>
        </w:trPr>
        <w:tc>
          <w:tcPr>
            <w:tcW w:w="6663" w:type="dxa"/>
            <w:tcBorders>
              <w:top w:val="nil"/>
              <w:left w:val="single" w:sz="8" w:space="0" w:color="000000"/>
              <w:bottom w:val="single" w:sz="8" w:space="0" w:color="000000"/>
              <w:right w:val="single" w:sz="8" w:space="0" w:color="000000"/>
            </w:tcBorders>
            <w:shd w:val="clear" w:color="auto" w:fill="auto"/>
            <w:noWrap/>
            <w:vAlign w:val="center"/>
            <w:hideMark/>
          </w:tcPr>
          <w:p w:rsidR="008C7BEB" w:rsidRPr="000F26E1" w:rsidRDefault="008C7BEB" w:rsidP="008C7BEB">
            <w:pPr>
              <w:spacing w:after="160" w:line="259" w:lineRule="auto"/>
              <w:jc w:val="left"/>
              <w:rPr>
                <w:rFonts w:ascii="Arial" w:eastAsia="Calibri" w:hAnsi="Arial" w:cs="Arial"/>
                <w:color w:val="000000"/>
                <w:sz w:val="22"/>
                <w:szCs w:val="22"/>
                <w:lang w:eastAsia="en-US"/>
              </w:rPr>
            </w:pPr>
            <w:r w:rsidRPr="000F26E1">
              <w:rPr>
                <w:rFonts w:ascii="Arial" w:eastAsia="Calibri" w:hAnsi="Arial" w:cs="Arial"/>
                <w:color w:val="000000"/>
                <w:sz w:val="22"/>
                <w:szCs w:val="22"/>
                <w:lang w:eastAsia="en-US"/>
              </w:rPr>
              <w:t>Costos directes de comercialització (producte acabat + despeses generals)</w:t>
            </w:r>
          </w:p>
        </w:tc>
        <w:tc>
          <w:tcPr>
            <w:tcW w:w="955" w:type="dxa"/>
            <w:tcBorders>
              <w:top w:val="nil"/>
              <w:left w:val="nil"/>
              <w:bottom w:val="single" w:sz="8" w:space="0" w:color="000000"/>
              <w:right w:val="single" w:sz="8" w:space="0" w:color="000000"/>
            </w:tcBorders>
            <w:shd w:val="clear" w:color="auto" w:fill="auto"/>
            <w:noWrap/>
            <w:vAlign w:val="center"/>
            <w:hideMark/>
          </w:tcPr>
          <w:p w:rsidR="008C7BEB" w:rsidRDefault="00416346" w:rsidP="00966106">
            <w:pPr>
              <w:jc w:val="right"/>
              <w:rPr>
                <w:rFonts w:ascii="Arial" w:hAnsi="Arial" w:cs="Arial"/>
                <w:color w:val="000000"/>
                <w:sz w:val="22"/>
                <w:szCs w:val="22"/>
              </w:rPr>
            </w:pPr>
            <w:r>
              <w:rPr>
                <w:rFonts w:ascii="Arial" w:hAnsi="Arial" w:cs="Arial"/>
                <w:color w:val="000000"/>
                <w:sz w:val="22"/>
                <w:szCs w:val="22"/>
              </w:rPr>
              <w:t>74,52</w:t>
            </w:r>
          </w:p>
        </w:tc>
      </w:tr>
      <w:tr w:rsidR="008C7BEB" w:rsidRPr="000F26E1" w:rsidTr="008C7BEB">
        <w:trPr>
          <w:trHeight w:val="376"/>
          <w:jc w:val="center"/>
        </w:trPr>
        <w:tc>
          <w:tcPr>
            <w:tcW w:w="6663" w:type="dxa"/>
            <w:tcBorders>
              <w:top w:val="nil"/>
              <w:left w:val="single" w:sz="8" w:space="0" w:color="000000"/>
              <w:bottom w:val="single" w:sz="8" w:space="0" w:color="000000"/>
              <w:right w:val="single" w:sz="8" w:space="0" w:color="000000"/>
            </w:tcBorders>
            <w:shd w:val="clear" w:color="auto" w:fill="auto"/>
            <w:noWrap/>
            <w:vAlign w:val="center"/>
            <w:hideMark/>
          </w:tcPr>
          <w:p w:rsidR="008C7BEB" w:rsidRPr="000F26E1" w:rsidRDefault="008C7BEB" w:rsidP="008C7BEB">
            <w:pPr>
              <w:spacing w:after="160" w:line="259" w:lineRule="auto"/>
              <w:jc w:val="left"/>
              <w:rPr>
                <w:rFonts w:ascii="Arial" w:eastAsia="Calibri" w:hAnsi="Arial" w:cs="Arial"/>
                <w:b/>
                <w:bCs/>
                <w:color w:val="000000"/>
                <w:sz w:val="22"/>
                <w:szCs w:val="22"/>
                <w:lang w:eastAsia="en-US"/>
              </w:rPr>
            </w:pPr>
            <w:r w:rsidRPr="000F26E1">
              <w:rPr>
                <w:rFonts w:ascii="Arial" w:eastAsia="Calibri" w:hAnsi="Arial" w:cs="Arial"/>
                <w:b/>
                <w:bCs/>
                <w:color w:val="000000"/>
                <w:sz w:val="22"/>
                <w:szCs w:val="22"/>
                <w:lang w:eastAsia="en-US"/>
              </w:rPr>
              <w:t xml:space="preserve">b) Costos indirectes </w:t>
            </w:r>
          </w:p>
        </w:tc>
        <w:tc>
          <w:tcPr>
            <w:tcW w:w="955" w:type="dxa"/>
            <w:tcBorders>
              <w:top w:val="nil"/>
              <w:left w:val="nil"/>
              <w:bottom w:val="single" w:sz="8" w:space="0" w:color="000000"/>
              <w:right w:val="single" w:sz="8" w:space="0" w:color="000000"/>
            </w:tcBorders>
            <w:shd w:val="clear" w:color="auto" w:fill="auto"/>
          </w:tcPr>
          <w:p w:rsidR="008C7BEB" w:rsidRDefault="00416346" w:rsidP="008C7BEB">
            <w:pPr>
              <w:jc w:val="right"/>
              <w:rPr>
                <w:rFonts w:ascii="Arial" w:hAnsi="Arial" w:cs="Arial"/>
                <w:b/>
                <w:bCs/>
                <w:color w:val="000000"/>
                <w:sz w:val="22"/>
                <w:szCs w:val="22"/>
              </w:rPr>
            </w:pPr>
            <w:r>
              <w:rPr>
                <w:rFonts w:ascii="Arial" w:hAnsi="Arial" w:cs="Arial"/>
                <w:b/>
                <w:bCs/>
                <w:color w:val="000000"/>
                <w:sz w:val="22"/>
                <w:szCs w:val="22"/>
              </w:rPr>
              <w:t>19,70</w:t>
            </w:r>
          </w:p>
        </w:tc>
      </w:tr>
      <w:tr w:rsidR="008C7BEB" w:rsidRPr="000F26E1" w:rsidTr="008C7BEB">
        <w:trPr>
          <w:trHeight w:val="406"/>
          <w:jc w:val="center"/>
        </w:trPr>
        <w:tc>
          <w:tcPr>
            <w:tcW w:w="6663" w:type="dxa"/>
            <w:tcBorders>
              <w:top w:val="nil"/>
              <w:left w:val="single" w:sz="8" w:space="0" w:color="000000"/>
              <w:bottom w:val="single" w:sz="8" w:space="0" w:color="000000"/>
              <w:right w:val="single" w:sz="8" w:space="0" w:color="000000"/>
            </w:tcBorders>
            <w:shd w:val="clear" w:color="auto" w:fill="auto"/>
            <w:noWrap/>
            <w:vAlign w:val="center"/>
            <w:hideMark/>
          </w:tcPr>
          <w:p w:rsidR="008C7BEB" w:rsidRPr="000F26E1" w:rsidRDefault="008C7BEB" w:rsidP="008C7BEB">
            <w:pPr>
              <w:spacing w:after="160" w:line="259" w:lineRule="auto"/>
              <w:jc w:val="left"/>
              <w:rPr>
                <w:rFonts w:ascii="Arial" w:eastAsia="Calibri" w:hAnsi="Arial" w:cs="Arial"/>
                <w:color w:val="000000"/>
                <w:sz w:val="22"/>
                <w:szCs w:val="22"/>
                <w:lang w:eastAsia="en-US"/>
              </w:rPr>
            </w:pPr>
            <w:r w:rsidRPr="000F26E1">
              <w:rPr>
                <w:rFonts w:ascii="Arial" w:eastAsia="Calibri" w:hAnsi="Arial" w:cs="Arial"/>
                <w:color w:val="000000"/>
                <w:sz w:val="22"/>
                <w:szCs w:val="22"/>
                <w:lang w:eastAsia="en-US"/>
              </w:rPr>
              <w:t>Despeses generals d'estructura (inclou el 60% de costos salarials)</w:t>
            </w:r>
          </w:p>
        </w:tc>
        <w:tc>
          <w:tcPr>
            <w:tcW w:w="955" w:type="dxa"/>
            <w:tcBorders>
              <w:top w:val="nil"/>
              <w:left w:val="nil"/>
              <w:bottom w:val="single" w:sz="8" w:space="0" w:color="000000"/>
              <w:right w:val="single" w:sz="8" w:space="0" w:color="000000"/>
            </w:tcBorders>
            <w:shd w:val="clear" w:color="auto" w:fill="auto"/>
            <w:noWrap/>
            <w:hideMark/>
          </w:tcPr>
          <w:p w:rsidR="008C7BEB" w:rsidRDefault="00416346" w:rsidP="008C7BEB">
            <w:pPr>
              <w:jc w:val="right"/>
              <w:rPr>
                <w:rFonts w:ascii="Arial" w:hAnsi="Arial" w:cs="Arial"/>
                <w:color w:val="000000"/>
                <w:sz w:val="22"/>
                <w:szCs w:val="22"/>
              </w:rPr>
            </w:pPr>
            <w:r>
              <w:rPr>
                <w:rFonts w:ascii="Arial" w:hAnsi="Arial" w:cs="Arial"/>
                <w:color w:val="000000"/>
                <w:sz w:val="22"/>
                <w:szCs w:val="22"/>
              </w:rPr>
              <w:t>15,19</w:t>
            </w:r>
          </w:p>
        </w:tc>
      </w:tr>
      <w:tr w:rsidR="008C7BEB" w:rsidRPr="000F26E1" w:rsidTr="008C7BEB">
        <w:trPr>
          <w:trHeight w:val="411"/>
          <w:jc w:val="center"/>
        </w:trPr>
        <w:tc>
          <w:tcPr>
            <w:tcW w:w="6663" w:type="dxa"/>
            <w:tcBorders>
              <w:top w:val="nil"/>
              <w:left w:val="single" w:sz="8" w:space="0" w:color="000000"/>
              <w:bottom w:val="single" w:sz="8" w:space="0" w:color="000000"/>
              <w:right w:val="single" w:sz="8" w:space="0" w:color="000000"/>
            </w:tcBorders>
            <w:shd w:val="clear" w:color="auto" w:fill="auto"/>
            <w:noWrap/>
            <w:vAlign w:val="center"/>
            <w:hideMark/>
          </w:tcPr>
          <w:p w:rsidR="008C7BEB" w:rsidRPr="000F26E1" w:rsidRDefault="008C7BEB" w:rsidP="008C7BEB">
            <w:pPr>
              <w:spacing w:after="160" w:line="259" w:lineRule="auto"/>
              <w:jc w:val="left"/>
              <w:rPr>
                <w:rFonts w:ascii="Arial" w:eastAsia="Calibri" w:hAnsi="Arial" w:cs="Arial"/>
                <w:color w:val="000000"/>
                <w:sz w:val="22"/>
                <w:szCs w:val="22"/>
                <w:lang w:eastAsia="en-US"/>
              </w:rPr>
            </w:pPr>
            <w:r w:rsidRPr="000F26E1">
              <w:rPr>
                <w:rFonts w:ascii="Arial" w:eastAsia="Calibri" w:hAnsi="Arial" w:cs="Arial"/>
                <w:color w:val="000000"/>
                <w:sz w:val="22"/>
                <w:szCs w:val="22"/>
                <w:lang w:eastAsia="en-US"/>
              </w:rPr>
              <w:t>Despeses financeres</w:t>
            </w:r>
          </w:p>
        </w:tc>
        <w:tc>
          <w:tcPr>
            <w:tcW w:w="955" w:type="dxa"/>
            <w:tcBorders>
              <w:top w:val="nil"/>
              <w:left w:val="nil"/>
              <w:bottom w:val="single" w:sz="8" w:space="0" w:color="000000"/>
              <w:right w:val="single" w:sz="8" w:space="0" w:color="000000"/>
            </w:tcBorders>
            <w:shd w:val="clear" w:color="auto" w:fill="auto"/>
            <w:noWrap/>
            <w:hideMark/>
          </w:tcPr>
          <w:p w:rsidR="008C7BEB" w:rsidRDefault="00416346" w:rsidP="008C7BEB">
            <w:pPr>
              <w:jc w:val="right"/>
              <w:rPr>
                <w:rFonts w:ascii="Arial" w:hAnsi="Arial" w:cs="Arial"/>
                <w:color w:val="000000"/>
                <w:sz w:val="22"/>
                <w:szCs w:val="22"/>
              </w:rPr>
            </w:pPr>
            <w:r>
              <w:rPr>
                <w:rFonts w:ascii="Arial" w:hAnsi="Arial" w:cs="Arial"/>
                <w:color w:val="000000"/>
                <w:sz w:val="22"/>
                <w:szCs w:val="22"/>
              </w:rPr>
              <w:t>0,77</w:t>
            </w:r>
          </w:p>
        </w:tc>
      </w:tr>
      <w:tr w:rsidR="008C7BEB" w:rsidRPr="000F26E1" w:rsidTr="008C7BEB">
        <w:trPr>
          <w:trHeight w:val="417"/>
          <w:jc w:val="center"/>
        </w:trPr>
        <w:tc>
          <w:tcPr>
            <w:tcW w:w="6663" w:type="dxa"/>
            <w:tcBorders>
              <w:top w:val="nil"/>
              <w:left w:val="single" w:sz="8" w:space="0" w:color="000000"/>
              <w:bottom w:val="single" w:sz="8" w:space="0" w:color="000000"/>
              <w:right w:val="single" w:sz="8" w:space="0" w:color="000000"/>
            </w:tcBorders>
            <w:shd w:val="clear" w:color="auto" w:fill="auto"/>
            <w:noWrap/>
            <w:vAlign w:val="center"/>
          </w:tcPr>
          <w:p w:rsidR="008C7BEB" w:rsidRPr="000F26E1" w:rsidRDefault="008C7BEB" w:rsidP="008C7BEB">
            <w:pPr>
              <w:spacing w:after="160" w:line="259" w:lineRule="auto"/>
              <w:jc w:val="left"/>
              <w:rPr>
                <w:rFonts w:ascii="Arial" w:eastAsia="Calibri" w:hAnsi="Arial" w:cs="Arial"/>
                <w:color w:val="000000"/>
                <w:sz w:val="22"/>
                <w:szCs w:val="22"/>
                <w:lang w:eastAsia="en-US"/>
              </w:rPr>
            </w:pPr>
            <w:r w:rsidRPr="000F26E1">
              <w:rPr>
                <w:rFonts w:ascii="Arial" w:eastAsia="Calibri" w:hAnsi="Arial" w:cs="Arial"/>
                <w:color w:val="000000"/>
                <w:sz w:val="22"/>
                <w:szCs w:val="22"/>
                <w:lang w:eastAsia="en-US"/>
              </w:rPr>
              <w:t>Benefici industrial</w:t>
            </w:r>
          </w:p>
        </w:tc>
        <w:tc>
          <w:tcPr>
            <w:tcW w:w="955" w:type="dxa"/>
            <w:tcBorders>
              <w:top w:val="nil"/>
              <w:left w:val="nil"/>
              <w:bottom w:val="single" w:sz="8" w:space="0" w:color="000000"/>
              <w:right w:val="single" w:sz="8" w:space="0" w:color="000000"/>
            </w:tcBorders>
            <w:shd w:val="clear" w:color="auto" w:fill="auto"/>
            <w:noWrap/>
            <w:hideMark/>
          </w:tcPr>
          <w:p w:rsidR="008C7BEB" w:rsidRDefault="008C7BEB" w:rsidP="008C7BEB">
            <w:pPr>
              <w:jc w:val="right"/>
              <w:rPr>
                <w:rFonts w:ascii="Arial" w:hAnsi="Arial" w:cs="Arial"/>
                <w:color w:val="000000"/>
                <w:sz w:val="22"/>
                <w:szCs w:val="22"/>
              </w:rPr>
            </w:pPr>
            <w:r>
              <w:rPr>
                <w:rFonts w:ascii="Arial" w:hAnsi="Arial" w:cs="Arial"/>
                <w:color w:val="000000"/>
                <w:sz w:val="22"/>
                <w:szCs w:val="22"/>
              </w:rPr>
              <w:t>3,74</w:t>
            </w:r>
          </w:p>
        </w:tc>
      </w:tr>
    </w:tbl>
    <w:p w:rsidR="000F26E1" w:rsidRDefault="000F26E1" w:rsidP="003C14FA">
      <w:pPr>
        <w:rPr>
          <w:rFonts w:ascii="Arial" w:hAnsi="Arial" w:cs="Arial"/>
          <w:sz w:val="22"/>
          <w:szCs w:val="22"/>
        </w:rPr>
      </w:pPr>
    </w:p>
    <w:p w:rsidR="000F26E1" w:rsidRPr="00241AC0" w:rsidRDefault="000F26E1" w:rsidP="003C14FA">
      <w:pPr>
        <w:rPr>
          <w:rFonts w:ascii="Arial" w:hAnsi="Arial" w:cs="Arial"/>
          <w:sz w:val="22"/>
          <w:szCs w:val="22"/>
        </w:rPr>
      </w:pPr>
    </w:p>
    <w:p w:rsidR="003C14FA" w:rsidRPr="00241AC0" w:rsidRDefault="002E1EFE" w:rsidP="003C14FA">
      <w:pPr>
        <w:rPr>
          <w:rFonts w:ascii="Arial" w:hAnsi="Arial" w:cs="Arial"/>
          <w:sz w:val="22"/>
          <w:szCs w:val="22"/>
        </w:rPr>
      </w:pPr>
      <w:r>
        <w:rPr>
          <w:rFonts w:ascii="Arial" w:hAnsi="Arial" w:cs="Arial"/>
          <w:vanish/>
          <w:color w:val="C0C0C0"/>
          <w:sz w:val="22"/>
          <w:szCs w:val="22"/>
        </w:rPr>
        <w:t>ENDBODY_INFORME TECNICO1</w:t>
      </w:r>
      <w:r>
        <w:rPr>
          <w:rFonts w:ascii="Arial" w:hAnsi="Arial" w:cs="Arial"/>
          <w:sz w:val="22"/>
          <w:szCs w:val="22"/>
        </w:rPr>
        <w:t xml:space="preserve"> </w:t>
      </w:r>
    </w:p>
    <w:p w:rsidR="003C14FA" w:rsidRPr="00241AC0" w:rsidRDefault="003C14FA" w:rsidP="003C14FA">
      <w:pPr>
        <w:spacing w:line="276" w:lineRule="auto"/>
        <w:rPr>
          <w:rFonts w:ascii="Arial" w:hAnsi="Arial" w:cs="Arial"/>
          <w:sz w:val="22"/>
          <w:szCs w:val="22"/>
        </w:rPr>
      </w:pPr>
    </w:p>
    <w:p w:rsidR="003C14FA" w:rsidRPr="00241AC0" w:rsidRDefault="003C14FA" w:rsidP="003C14FA">
      <w:pPr>
        <w:spacing w:line="276" w:lineRule="auto"/>
        <w:rPr>
          <w:rFonts w:ascii="Arial" w:hAnsi="Arial" w:cs="Arial"/>
          <w:sz w:val="22"/>
          <w:szCs w:val="22"/>
        </w:rPr>
      </w:pPr>
    </w:p>
    <w:p w:rsidR="00414B05" w:rsidRDefault="00414B05" w:rsidP="00414B05">
      <w:pPr>
        <w:spacing w:after="240"/>
        <w:rPr>
          <w:rFonts w:ascii="Arial" w:hAnsi="Arial" w:cs="Arial"/>
          <w:spacing w:val="-1"/>
          <w:sz w:val="22"/>
          <w:szCs w:val="22"/>
        </w:rPr>
      </w:pPr>
    </w:p>
    <w:p w:rsidR="00414B05" w:rsidRDefault="00414B05" w:rsidP="00414B05">
      <w:pPr>
        <w:spacing w:after="240"/>
        <w:rPr>
          <w:rFonts w:ascii="Arial" w:hAnsi="Arial" w:cs="Arial"/>
          <w:spacing w:val="-1"/>
          <w:sz w:val="22"/>
          <w:szCs w:val="22"/>
        </w:rPr>
      </w:pPr>
    </w:p>
    <w:p w:rsidR="00711152" w:rsidRPr="00E23620" w:rsidRDefault="00711152" w:rsidP="00414B05">
      <w:pPr>
        <w:spacing w:after="240"/>
        <w:rPr>
          <w:rFonts w:ascii="Arial" w:hAnsi="Arial" w:cs="Arial"/>
          <w:spacing w:val="-1"/>
          <w:sz w:val="22"/>
          <w:szCs w:val="22"/>
        </w:rPr>
      </w:pPr>
    </w:p>
    <w:sectPr w:rsidR="00711152" w:rsidRPr="00E23620" w:rsidSect="007A5051">
      <w:headerReference w:type="even" r:id="rId10"/>
      <w:headerReference w:type="default" r:id="rId11"/>
      <w:footerReference w:type="even" r:id="rId12"/>
      <w:footerReference w:type="default" r:id="rId13"/>
      <w:footerReference w:type="first" r:id="rId14"/>
      <w:pgSz w:w="11906" w:h="16838"/>
      <w:pgMar w:top="1440" w:right="1531" w:bottom="1134" w:left="1531" w:header="397" w:footer="227"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06C3" w:rsidRDefault="003606C3">
      <w:r>
        <w:separator/>
      </w:r>
    </w:p>
  </w:endnote>
  <w:endnote w:type="continuationSeparator" w:id="0">
    <w:p w:rsidR="003606C3" w:rsidRDefault="003606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ode128">
    <w:altName w:val="Liberation Mono"/>
    <w:charset w:val="00"/>
    <w:family w:val="modern"/>
    <w:pitch w:val="fixed"/>
    <w:sig w:usb0="00000003" w:usb1="00000000" w:usb2="00000000" w:usb3="00000000" w:csb0="00000001"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2E1EFE" w:rsidP="00E06890">
    <w:pPr>
      <w:pStyle w:val="Peu"/>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E06890">
    <w:pPr>
      <w:pStyle w:val="Peu"/>
      <w:ind w:left="-993" w:right="-569"/>
      <w:jc w:val="center"/>
      <w:rPr>
        <w:rFonts w:cs="Arial"/>
        <w:sz w:val="8"/>
        <w:szCs w:val="16"/>
        <w:lang w:val="es-ES"/>
      </w:rPr>
    </w:pPr>
  </w:p>
  <w:p w:rsidR="00A671FE" w:rsidRPr="00E06890" w:rsidRDefault="002E1EFE" w:rsidP="00E06890">
    <w:pPr>
      <w:pStyle w:val="Peu"/>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303DE6">
      <w:rPr>
        <w:rFonts w:cs="Frutiger-LightCn"/>
        <w:noProof/>
        <w:sz w:val="16"/>
        <w:szCs w:val="16"/>
        <w:lang w:val="en-GB" w:eastAsia="es-ES_tradnl"/>
      </w:rPr>
      <w:t>2</w:t>
    </w:r>
    <w:r w:rsidRPr="00C31F0E">
      <w:rPr>
        <w:rFonts w:cs="Frutiger-LightCn"/>
        <w:sz w:val="16"/>
        <w:szCs w:val="16"/>
        <w:lang w:val="en-GB" w:eastAsia="es-ES_tradnl"/>
      </w:rPr>
      <w:fldChar w:fldCharType="end"/>
    </w:r>
    <w:r>
      <w:rPr>
        <w:rFonts w:cs="Frutiger-LightCn"/>
        <w:sz w:val="16"/>
        <w:szCs w:val="16"/>
        <w:lang w:val="en-GB" w:eastAsia="es-ES_tradnl"/>
      </w:rPr>
      <w:t>/</w:t>
    </w:r>
    <w:r w:rsidR="00926CF0">
      <w:rPr>
        <w:rFonts w:cs="Frutiger-LightCn"/>
        <w:noProof/>
        <w:sz w:val="16"/>
        <w:szCs w:val="16"/>
        <w:lang w:val="en-GB" w:eastAsia="es-ES_tradnl"/>
      </w:rPr>
      <w:fldChar w:fldCharType="begin"/>
    </w:r>
    <w:r w:rsidR="00926CF0">
      <w:rPr>
        <w:rFonts w:cs="Frutiger-LightCn"/>
        <w:noProof/>
        <w:sz w:val="16"/>
        <w:szCs w:val="16"/>
        <w:lang w:val="en-GB" w:eastAsia="es-ES_tradnl"/>
      </w:rPr>
      <w:instrText xml:space="preserve"> NUMPAGES  \* MERGEFORMAT </w:instrText>
    </w:r>
    <w:r w:rsidR="00926CF0">
      <w:rPr>
        <w:rFonts w:cs="Frutiger-LightCn"/>
        <w:noProof/>
        <w:sz w:val="16"/>
        <w:szCs w:val="16"/>
        <w:lang w:val="en-GB" w:eastAsia="es-ES_tradnl"/>
      </w:rPr>
      <w:fldChar w:fldCharType="separate"/>
    </w:r>
    <w:r w:rsidR="00303DE6">
      <w:rPr>
        <w:rFonts w:cs="Frutiger-LightCn"/>
        <w:noProof/>
        <w:sz w:val="16"/>
        <w:szCs w:val="16"/>
        <w:lang w:val="en-GB" w:eastAsia="es-ES_tradnl"/>
      </w:rPr>
      <w:t>3</w:t>
    </w:r>
    <w:r w:rsidR="00926CF0">
      <w:rPr>
        <w:rFonts w:cs="Frutiger-LightCn"/>
        <w:noProof/>
        <w:sz w:val="16"/>
        <w:szCs w:val="16"/>
        <w:lang w:val="en-GB"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2E1EFE" w:rsidP="00711E1E">
    <w:pPr>
      <w:pStyle w:val="Peu"/>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802E58">
    <w:pPr>
      <w:pStyle w:val="Peu"/>
      <w:ind w:left="-993" w:right="-569"/>
      <w:jc w:val="center"/>
      <w:rPr>
        <w:rFonts w:cs="Arial"/>
        <w:sz w:val="8"/>
        <w:szCs w:val="16"/>
        <w:lang w:val="es-ES"/>
      </w:rPr>
    </w:pPr>
  </w:p>
  <w:p w:rsidR="00A671FE" w:rsidRPr="00C31F0E" w:rsidRDefault="002E1EFE" w:rsidP="009672BD">
    <w:pPr>
      <w:pStyle w:val="Peu"/>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303DE6">
      <w:rPr>
        <w:rFonts w:cs="Frutiger-LightCn"/>
        <w:noProof/>
        <w:sz w:val="16"/>
        <w:szCs w:val="16"/>
        <w:lang w:val="en-GB" w:eastAsia="es-ES_tradnl"/>
      </w:rPr>
      <w:t>1</w:t>
    </w:r>
    <w:r w:rsidRPr="00C31F0E">
      <w:rPr>
        <w:rFonts w:cs="Frutiger-LightCn"/>
        <w:sz w:val="16"/>
        <w:szCs w:val="16"/>
        <w:lang w:val="en-GB" w:eastAsia="es-ES_tradnl"/>
      </w:rPr>
      <w:fldChar w:fldCharType="end"/>
    </w:r>
    <w:r>
      <w:rPr>
        <w:rFonts w:cs="Frutiger-LightCn"/>
        <w:sz w:val="16"/>
        <w:szCs w:val="16"/>
        <w:lang w:val="en-GB" w:eastAsia="es-ES_tradnl"/>
      </w:rPr>
      <w:t>/</w:t>
    </w:r>
    <w:r w:rsidR="00926CF0">
      <w:rPr>
        <w:rFonts w:cs="Frutiger-LightCn"/>
        <w:noProof/>
        <w:sz w:val="16"/>
        <w:szCs w:val="16"/>
        <w:lang w:val="en-GB" w:eastAsia="es-ES_tradnl"/>
      </w:rPr>
      <w:fldChar w:fldCharType="begin"/>
    </w:r>
    <w:r w:rsidR="00926CF0">
      <w:rPr>
        <w:rFonts w:cs="Frutiger-LightCn"/>
        <w:noProof/>
        <w:sz w:val="16"/>
        <w:szCs w:val="16"/>
        <w:lang w:val="en-GB" w:eastAsia="es-ES_tradnl"/>
      </w:rPr>
      <w:instrText xml:space="preserve"> NUMPAGES  \* MERGEFORMAT </w:instrText>
    </w:r>
    <w:r w:rsidR="00926CF0">
      <w:rPr>
        <w:rFonts w:cs="Frutiger-LightCn"/>
        <w:noProof/>
        <w:sz w:val="16"/>
        <w:szCs w:val="16"/>
        <w:lang w:val="en-GB" w:eastAsia="es-ES_tradnl"/>
      </w:rPr>
      <w:fldChar w:fldCharType="separate"/>
    </w:r>
    <w:r w:rsidR="00303DE6">
      <w:rPr>
        <w:rFonts w:cs="Frutiger-LightCn"/>
        <w:noProof/>
        <w:sz w:val="16"/>
        <w:szCs w:val="16"/>
        <w:lang w:val="en-GB" w:eastAsia="es-ES_tradnl"/>
      </w:rPr>
      <w:t>3</w:t>
    </w:r>
    <w:r w:rsidR="00926CF0">
      <w:rPr>
        <w:rFonts w:cs="Frutiger-LightCn"/>
        <w:noProof/>
        <w:sz w:val="16"/>
        <w:szCs w:val="16"/>
        <w:lang w:val="en-GB"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2E1EFE" w:rsidP="00B851BD">
    <w:pPr>
      <w:framePr w:w="10260" w:h="228" w:hSpace="180" w:wrap="around" w:vAnchor="page" w:hAnchor="page" w:x="872" w:y="15703"/>
      <w:jc w:val="center"/>
      <w:rPr>
        <w:rFonts w:ascii="Arial" w:hAnsi="Arial"/>
        <w:sz w:val="12"/>
      </w:rPr>
    </w:pPr>
    <w:r w:rsidRPr="009344E9">
      <w:rPr>
        <w:rFonts w:ascii="Arial" w:hAnsi="Arial"/>
        <w:color w:val="000000"/>
        <w:sz w:val="12"/>
      </w:rPr>
      <w:t>Ajuntament de Sabadell  - Plaça de Sant Roc, 1 -  - Sabadell</w:t>
    </w:r>
    <w:r w:rsidRPr="009344E9">
      <w:rPr>
        <w:rFonts w:ascii="Arial" w:hAnsi="Arial"/>
        <w:sz w:val="12"/>
      </w:rPr>
      <w:t xml:space="preserve"> </w:t>
    </w:r>
  </w:p>
  <w:p w:rsidR="00A671FE" w:rsidRPr="009344E9" w:rsidRDefault="00303DE6" w:rsidP="00B851BD">
    <w:pPr>
      <w:pStyle w:val="Peu"/>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2E1EFE" w:rsidP="00B851BD">
                          <w:pPr>
                            <w:pStyle w:val="Ttol1"/>
                            <w:rPr>
                              <w:rFonts w:ascii="Arial" w:hAnsi="Arial"/>
                              <w:b w:val="0"/>
                              <w:sz w:val="18"/>
                            </w:rPr>
                          </w:pPr>
                          <w:r>
                            <w:rPr>
                              <w:rFonts w:ascii="Wingdings" w:hAnsi="Wingdings"/>
                              <w:b w:val="0"/>
                              <w:sz w:val="18"/>
                            </w:rPr>
                            <w:sym w:font="Wingdings" w:char="F033"/>
                          </w:r>
                          <w:r w:rsidR="00C15336">
                            <w:rPr>
                              <w:rStyle w:val="Nmerodepgina"/>
                              <w:rFonts w:ascii="Arial" w:hAnsi="Arial"/>
                              <w:b w:val="0"/>
                              <w:sz w:val="18"/>
                            </w:rPr>
                            <w:fldChar w:fldCharType="begin"/>
                          </w:r>
                          <w:r>
                            <w:rPr>
                              <w:rStyle w:val="Nmerodepgina"/>
                              <w:rFonts w:ascii="Arial" w:hAnsi="Arial"/>
                              <w:b w:val="0"/>
                              <w:sz w:val="18"/>
                            </w:rPr>
                            <w:instrText xml:space="preserve"> PAGE </w:instrText>
                          </w:r>
                          <w:r w:rsidR="00C15336">
                            <w:rPr>
                              <w:rStyle w:val="Nmerodepgina"/>
                              <w:rFonts w:ascii="Arial" w:hAnsi="Arial"/>
                              <w:b w:val="0"/>
                              <w:sz w:val="18"/>
                            </w:rPr>
                            <w:fldChar w:fldCharType="separate"/>
                          </w:r>
                          <w:r>
                            <w:rPr>
                              <w:rStyle w:val="Nmerodepgina"/>
                              <w:rFonts w:ascii="Arial" w:hAnsi="Arial"/>
                              <w:b w:val="0"/>
                              <w:noProof/>
                              <w:sz w:val="18"/>
                            </w:rPr>
                            <w:t>1</w:t>
                          </w:r>
                          <w:r w:rsidR="00C15336">
                            <w:rPr>
                              <w:rStyle w:val="Nmerodepgina"/>
                              <w:rFonts w:ascii="Arial" w:hAnsi="Arial"/>
                              <w:b w:val="0"/>
                              <w:sz w:val="18"/>
                            </w:rPr>
                            <w:fldChar w:fldCharType="end"/>
                          </w:r>
                          <w:r>
                            <w:rPr>
                              <w:rFonts w:ascii="Wingdings" w:hAnsi="Wingdings"/>
                              <w:b w:val="0"/>
                              <w:sz w:val="18"/>
                            </w:rPr>
                            <w:sym w:font="Wingdings" w:char="F034"/>
                          </w:r>
                          <w:r w:rsidR="00926CF0">
                            <w:rPr>
                              <w:rFonts w:ascii="Arial" w:hAnsi="Arial"/>
                              <w:b w:val="0"/>
                              <w:noProof/>
                              <w:sz w:val="18"/>
                            </w:rPr>
                            <w:fldChar w:fldCharType="begin"/>
                          </w:r>
                          <w:r w:rsidR="00926CF0">
                            <w:rPr>
                              <w:rFonts w:ascii="Arial" w:hAnsi="Arial"/>
                              <w:b w:val="0"/>
                              <w:noProof/>
                              <w:sz w:val="18"/>
                            </w:rPr>
                            <w:instrText xml:space="preserve"> NUMPAGES  \* MERGEFORMAT </w:instrText>
                          </w:r>
                          <w:r w:rsidR="00926CF0">
                            <w:rPr>
                              <w:rFonts w:ascii="Arial" w:hAnsi="Arial"/>
                              <w:b w:val="0"/>
                              <w:noProof/>
                              <w:sz w:val="18"/>
                            </w:rPr>
                            <w:fldChar w:fldCharType="separate"/>
                          </w:r>
                          <w:r w:rsidR="007A5051">
                            <w:rPr>
                              <w:rFonts w:ascii="Arial" w:hAnsi="Arial"/>
                              <w:b w:val="0"/>
                              <w:noProof/>
                              <w:sz w:val="18"/>
                            </w:rPr>
                            <w:t>2</w:t>
                          </w:r>
                          <w:r w:rsidR="00926CF0">
                            <w:rPr>
                              <w:rFonts w:ascii="Arial" w:hAnsi="Arial"/>
                              <w:b w:val="0"/>
                              <w:noProof/>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" o:allowincell="f" filled="f" stroked="f">
              <v:textbox inset="0,0,0,0">
                <w:txbxContent>
                  <w:p w:rsidR="00A671FE" w:rsidRDefault="002E1EFE" w:rsidP="00B851BD">
                    <w:pPr>
                      <w:pStyle w:val="Ttol1"/>
                      <w:rPr>
                        <w:rFonts w:ascii="Arial" w:hAnsi="Arial"/>
                        <w:b w:val="0"/>
                        <w:sz w:val="18"/>
                      </w:rPr>
                    </w:pPr>
                    <w:r>
                      <w:rPr>
                        <w:rFonts w:ascii="Wingdings" w:hAnsi="Wingdings"/>
                        <w:b w:val="0"/>
                        <w:sz w:val="18"/>
                      </w:rPr>
                      <w:sym w:font="Wingdings" w:char="F033"/>
                    </w:r>
                    <w:r w:rsidR="00C15336">
                      <w:rPr>
                        <w:rStyle w:val="Nmerodepgina"/>
                        <w:rFonts w:ascii="Arial" w:hAnsi="Arial"/>
                        <w:b w:val="0"/>
                        <w:sz w:val="18"/>
                      </w:rPr>
                      <w:fldChar w:fldCharType="begin"/>
                    </w:r>
                    <w:r>
                      <w:rPr>
                        <w:rStyle w:val="Nmerodepgina"/>
                        <w:rFonts w:ascii="Arial" w:hAnsi="Arial"/>
                        <w:b w:val="0"/>
                        <w:sz w:val="18"/>
                      </w:rPr>
                      <w:instrText xml:space="preserve"> PAGE </w:instrText>
                    </w:r>
                    <w:r w:rsidR="00C15336">
                      <w:rPr>
                        <w:rStyle w:val="Nmerodepgina"/>
                        <w:rFonts w:ascii="Arial" w:hAnsi="Arial"/>
                        <w:b w:val="0"/>
                        <w:sz w:val="18"/>
                      </w:rPr>
                      <w:fldChar w:fldCharType="separate"/>
                    </w:r>
                    <w:r>
                      <w:rPr>
                        <w:rStyle w:val="Nmerodepgina"/>
                        <w:rFonts w:ascii="Arial" w:hAnsi="Arial"/>
                        <w:b w:val="0"/>
                        <w:noProof/>
                        <w:sz w:val="18"/>
                      </w:rPr>
                      <w:t>1</w:t>
                    </w:r>
                    <w:r w:rsidR="00C15336">
                      <w:rPr>
                        <w:rStyle w:val="Nmerodepgina"/>
                        <w:rFonts w:ascii="Arial" w:hAnsi="Arial"/>
                        <w:b w:val="0"/>
                        <w:sz w:val="18"/>
                      </w:rPr>
                      <w:fldChar w:fldCharType="end"/>
                    </w:r>
                    <w:r>
                      <w:rPr>
                        <w:rFonts w:ascii="Wingdings" w:hAnsi="Wingdings"/>
                        <w:b w:val="0"/>
                        <w:sz w:val="18"/>
                      </w:rPr>
                      <w:sym w:font="Wingdings" w:char="F034"/>
                    </w:r>
                    <w:r w:rsidR="00926CF0">
                      <w:rPr>
                        <w:rFonts w:ascii="Arial" w:hAnsi="Arial"/>
                        <w:b w:val="0"/>
                        <w:noProof/>
                        <w:sz w:val="18"/>
                      </w:rPr>
                      <w:fldChar w:fldCharType="begin"/>
                    </w:r>
                    <w:r w:rsidR="00926CF0">
                      <w:rPr>
                        <w:rFonts w:ascii="Arial" w:hAnsi="Arial"/>
                        <w:b w:val="0"/>
                        <w:noProof/>
                        <w:sz w:val="18"/>
                      </w:rPr>
                      <w:instrText xml:space="preserve"> NUMPAGES  \* MERGEFORMAT </w:instrText>
                    </w:r>
                    <w:r w:rsidR="00926CF0">
                      <w:rPr>
                        <w:rFonts w:ascii="Arial" w:hAnsi="Arial"/>
                        <w:b w:val="0"/>
                        <w:noProof/>
                        <w:sz w:val="18"/>
                      </w:rPr>
                      <w:fldChar w:fldCharType="separate"/>
                    </w:r>
                    <w:r w:rsidR="007A5051">
                      <w:rPr>
                        <w:rFonts w:ascii="Arial" w:hAnsi="Arial"/>
                        <w:b w:val="0"/>
                        <w:noProof/>
                        <w:sz w:val="18"/>
                      </w:rPr>
                      <w:t>2</w:t>
                    </w:r>
                    <w:r w:rsidR="00926CF0">
                      <w:rPr>
                        <w:rFonts w:ascii="Arial" w:hAnsi="Arial"/>
                        <w:b w:val="0"/>
                        <w:noProof/>
                        <w:sz w:val="18"/>
                      </w:rPr>
                      <w:fldChar w:fldCharType="end"/>
                    </w:r>
                  </w:p>
                </w:txbxContent>
              </v:textbox>
              <w10:wrap anchorx="page" anchory="page"/>
            </v:shape>
          </w:pict>
        </mc:Fallback>
      </mc:AlternateContent>
    </w:r>
    <w:r>
      <w:rPr>
        <w:noProof/>
        <w:szCs w:val="16"/>
        <w:lang w:eastAsia="ca-ES"/>
      </w:rPr>
      <mc:AlternateContent>
        <mc:Choice Requires="wps">
          <w:drawing>
            <wp:anchor distT="0" distB="0" distL="114300" distR="114300" simplePos="0" relativeHeight="251659264" behindDoc="0" locked="0" layoutInCell="0" allowOverlap="1">
              <wp:simplePos x="0" y="0"/>
              <wp:positionH relativeFrom="page">
                <wp:posOffset>542925</wp:posOffset>
              </wp:positionH>
              <wp:positionV relativeFrom="page">
                <wp:posOffset>9933305</wp:posOffset>
              </wp:positionV>
              <wp:extent cx="6480175" cy="0"/>
              <wp:effectExtent l="9525" t="8255" r="6350" b="1079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D452A1"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75pt,782.15pt" to="553pt,7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ZVbEQIAACgEAAAOAAAAZHJzL2Uyb0RvYy54bWysU8GO2jAQvVfqP1i+QxLIUj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" o:allowincell="f" strokeweight=".5pt">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06C3" w:rsidRDefault="003606C3">
      <w:r>
        <w:separator/>
      </w:r>
    </w:p>
  </w:footnote>
  <w:footnote w:type="continuationSeparator" w:id="0">
    <w:p w:rsidR="003606C3" w:rsidRDefault="003606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2E1EFE" w:rsidP="00C077D7">
    <w:pPr>
      <w:pStyle w:val="Capalera"/>
      <w:ind w:firstLine="0"/>
      <w:jc w:val="left"/>
      <w:rPr>
        <w:noProof/>
        <w:lang w:val="es-ES"/>
      </w:rPr>
    </w:pPr>
    <w:r w:rsidRPr="00C478F9">
      <w:rPr>
        <w:noProof/>
        <w:lang w:eastAsia="ca-ES"/>
      </w:rPr>
      <w:drawing>
        <wp:inline distT="0" distB="0" distL="0" distR="0">
          <wp:extent cx="911171" cy="323850"/>
          <wp:effectExtent l="0" t="0" r="3810" b="0"/>
          <wp:docPr id="1"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A671FE" w:rsidP="00212113">
    <w:pPr>
      <w:pStyle w:val="Capalera"/>
      <w:ind w:firstLine="0"/>
    </w:pPr>
  </w:p>
  <w:p w:rsidR="00A671FE" w:rsidRDefault="002E1EFE" w:rsidP="00212113">
    <w:pPr>
      <w:pStyle w:val="Capalera"/>
      <w:ind w:firstLine="0"/>
    </w:pPr>
    <w:r w:rsidRPr="00DD2C26">
      <w:rPr>
        <w:noProof/>
        <w:lang w:eastAsia="ca-ES"/>
      </w:rPr>
      <w:drawing>
        <wp:inline distT="0" distB="0" distL="0" distR="0">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3630F5" w:rsidRDefault="003630F5" w:rsidP="003630F5">
    <w:pPr>
      <w:pStyle w:val="Capalera"/>
      <w:spacing w:after="120"/>
      <w:ind w:firstLine="0"/>
    </w:pPr>
  </w:p>
  <w:tbl>
    <w:tblPr>
      <w:tblStyle w:val="Taulaambquadrcula"/>
      <w:tblW w:w="7288" w:type="dxa"/>
      <w:jc w:val="center"/>
      <w:tblLayout w:type="fixed"/>
      <w:tblLook w:val="04A0" w:firstRow="1" w:lastRow="0" w:firstColumn="1" w:lastColumn="0" w:noHBand="0" w:noVBand="1"/>
    </w:tblPr>
    <w:tblGrid>
      <w:gridCol w:w="1560"/>
      <w:gridCol w:w="1275"/>
      <w:gridCol w:w="1560"/>
      <w:gridCol w:w="1134"/>
      <w:gridCol w:w="708"/>
      <w:gridCol w:w="1051"/>
    </w:tblGrid>
    <w:tr w:rsidR="002D5A56" w:rsidTr="006227E9">
      <w:trPr>
        <w:trHeight w:val="686"/>
        <w:jc w:val="center"/>
      </w:trPr>
      <w:tc>
        <w:tcPr>
          <w:tcW w:w="1560" w:type="dxa"/>
          <w:tcBorders>
            <w:right w:val="single" w:sz="4" w:space="0" w:color="auto"/>
          </w:tcBorders>
          <w:shd w:val="clear" w:color="auto" w:fill="D9D9D9" w:themeFill="background1" w:themeFillShade="D9"/>
          <w:vAlign w:val="center"/>
        </w:tcPr>
        <w:p w:rsidR="006227E9" w:rsidRPr="00A671FE" w:rsidRDefault="002E1EFE" w:rsidP="00A671FE">
          <w:pPr>
            <w:pStyle w:val="Capalera"/>
            <w:spacing w:before="0"/>
            <w:ind w:firstLine="0"/>
            <w:jc w:val="right"/>
            <w:rPr>
              <w:rFonts w:ascii="Arial" w:hAnsi="Arial" w:cs="Arial"/>
              <w:sz w:val="14"/>
              <w:szCs w:val="16"/>
            </w:rPr>
          </w:pPr>
          <w:r w:rsidRPr="00A671FE">
            <w:rPr>
              <w:rFonts w:ascii="Arial" w:hAnsi="Arial" w:cs="Arial"/>
              <w:sz w:val="14"/>
              <w:szCs w:val="16"/>
            </w:rPr>
            <w:t>CODI DE VERIFICACIÓ</w:t>
          </w:r>
        </w:p>
      </w:tc>
      <w:tc>
        <w:tcPr>
          <w:tcW w:w="5728" w:type="dxa"/>
          <w:gridSpan w:val="5"/>
          <w:tcBorders>
            <w:top w:val="single" w:sz="4" w:space="0" w:color="auto"/>
            <w:left w:val="single" w:sz="4" w:space="0" w:color="auto"/>
            <w:bottom w:val="single" w:sz="4" w:space="0" w:color="auto"/>
            <w:right w:val="single" w:sz="4" w:space="0" w:color="auto"/>
          </w:tcBorders>
          <w:vAlign w:val="center"/>
        </w:tcPr>
        <w:p w:rsidR="006227E9" w:rsidRPr="00994056" w:rsidRDefault="002E1EFE" w:rsidP="00994056">
          <w:pPr>
            <w:spacing w:before="60" w:after="60"/>
            <w:jc w:val="center"/>
            <w:rPr>
              <w:rFonts w:ascii="Arial" w:hAnsi="Arial"/>
              <w:sz w:val="18"/>
            </w:rPr>
          </w:pPr>
          <w:r w:rsidRPr="00994056">
            <w:rPr>
              <w:rFonts w:ascii="Code128" w:hAnsi="Code128"/>
              <w:color w:val="000000"/>
              <w:sz w:val="18"/>
            </w:rPr>
            <w:t>²3Q5L0V6T70383F0O19YZO»</w:t>
          </w:r>
        </w:p>
        <w:p w:rsidR="006227E9" w:rsidRPr="002627BC" w:rsidRDefault="002E1EFE" w:rsidP="00994056">
          <w:pPr>
            <w:spacing w:before="60" w:after="60"/>
            <w:jc w:val="center"/>
            <w:rPr>
              <w:rFonts w:ascii="Times New Roman" w:hAnsi="Times New Roman"/>
              <w:sz w:val="14"/>
              <w:szCs w:val="16"/>
            </w:rPr>
          </w:pPr>
          <w:r w:rsidRPr="00994056">
            <w:rPr>
              <w:rFonts w:ascii="Arial" w:hAnsi="Arial"/>
              <w:color w:val="000000"/>
              <w:sz w:val="14"/>
            </w:rPr>
            <w:t>3Q5L 0V6T 7038 3F0O 19YZ</w:t>
          </w:r>
        </w:p>
      </w:tc>
    </w:tr>
    <w:tr w:rsidR="002D5A56" w:rsidTr="006227E9">
      <w:trPr>
        <w:trHeight w:val="427"/>
        <w:jc w:val="center"/>
      </w:trPr>
      <w:tc>
        <w:tcPr>
          <w:tcW w:w="1560" w:type="dxa"/>
          <w:shd w:val="clear" w:color="auto" w:fill="D9D9D9" w:themeFill="background1" w:themeFillShade="D9"/>
          <w:vAlign w:val="center"/>
        </w:tcPr>
        <w:p w:rsidR="006227E9" w:rsidRPr="00A671FE" w:rsidRDefault="002E1EFE" w:rsidP="00A671FE">
          <w:pPr>
            <w:pStyle w:val="Capalera"/>
            <w:spacing w:before="0"/>
            <w:ind w:firstLine="0"/>
            <w:jc w:val="right"/>
            <w:rPr>
              <w:rFonts w:ascii="Arial" w:hAnsi="Arial" w:cs="Arial"/>
              <w:sz w:val="14"/>
              <w:szCs w:val="16"/>
            </w:rPr>
          </w:pPr>
          <w:r w:rsidRPr="00A671FE">
            <w:rPr>
              <w:rFonts w:ascii="Arial" w:hAnsi="Arial" w:cs="Arial"/>
              <w:sz w:val="14"/>
              <w:szCs w:val="16"/>
            </w:rPr>
            <w:t>EXPEDIENT NÚM.</w:t>
          </w:r>
        </w:p>
      </w:tc>
      <w:tc>
        <w:tcPr>
          <w:tcW w:w="1275" w:type="dxa"/>
          <w:tcBorders>
            <w:top w:val="single" w:sz="4" w:space="0" w:color="auto"/>
            <w:bottom w:val="single" w:sz="4" w:space="0" w:color="auto"/>
          </w:tcBorders>
          <w:vAlign w:val="center"/>
        </w:tcPr>
        <w:p w:rsidR="006227E9" w:rsidRPr="00A671FE" w:rsidRDefault="002E1EFE" w:rsidP="00994056">
          <w:pPr>
            <w:pStyle w:val="Capalera"/>
            <w:spacing w:before="0"/>
            <w:ind w:firstLine="0"/>
            <w:jc w:val="center"/>
            <w:rPr>
              <w:rFonts w:ascii="Arial" w:hAnsi="Arial" w:cs="Arial"/>
              <w:sz w:val="14"/>
              <w:szCs w:val="16"/>
            </w:rPr>
          </w:pPr>
          <w:r w:rsidRPr="00A671FE">
            <w:rPr>
              <w:rFonts w:ascii="Arial" w:hAnsi="Arial" w:cs="Arial"/>
              <w:color w:val="000000"/>
              <w:sz w:val="14"/>
            </w:rPr>
            <w:t>SGC/2023/29</w:t>
          </w:r>
        </w:p>
      </w:tc>
      <w:tc>
        <w:tcPr>
          <w:tcW w:w="1560" w:type="dxa"/>
          <w:tcBorders>
            <w:top w:val="single" w:sz="4" w:space="0" w:color="auto"/>
            <w:bottom w:val="single" w:sz="4" w:space="0" w:color="auto"/>
          </w:tcBorders>
          <w:shd w:val="clear" w:color="auto" w:fill="D9D9D9" w:themeFill="background1" w:themeFillShade="D9"/>
          <w:vAlign w:val="center"/>
        </w:tcPr>
        <w:p w:rsidR="006227E9" w:rsidRPr="00A671FE" w:rsidRDefault="002E1EFE" w:rsidP="00A671FE">
          <w:pPr>
            <w:pStyle w:val="Capalera"/>
            <w:spacing w:before="0"/>
            <w:ind w:firstLine="0"/>
            <w:rPr>
              <w:rFonts w:ascii="Arial" w:hAnsi="Arial" w:cs="Arial"/>
              <w:sz w:val="14"/>
              <w:szCs w:val="16"/>
            </w:rPr>
          </w:pPr>
          <w:r w:rsidRPr="00A671FE">
            <w:rPr>
              <w:rFonts w:ascii="Arial" w:hAnsi="Arial" w:cs="Arial"/>
              <w:sz w:val="14"/>
              <w:szCs w:val="16"/>
            </w:rPr>
            <w:t>DOCUMENT NÚM.</w:t>
          </w:r>
        </w:p>
      </w:tc>
      <w:tc>
        <w:tcPr>
          <w:tcW w:w="1134" w:type="dxa"/>
          <w:tcBorders>
            <w:top w:val="single" w:sz="4" w:space="0" w:color="auto"/>
            <w:bottom w:val="single" w:sz="4" w:space="0" w:color="auto"/>
          </w:tcBorders>
          <w:vAlign w:val="center"/>
        </w:tcPr>
        <w:p w:rsidR="006227E9" w:rsidRPr="00A671FE" w:rsidRDefault="002E1EFE" w:rsidP="00994056">
          <w:pPr>
            <w:pStyle w:val="Capalera"/>
            <w:spacing w:before="0"/>
            <w:ind w:firstLine="0"/>
            <w:jc w:val="center"/>
            <w:rPr>
              <w:rFonts w:ascii="Arial" w:hAnsi="Arial" w:cs="Arial"/>
              <w:sz w:val="14"/>
              <w:szCs w:val="16"/>
            </w:rPr>
          </w:pPr>
          <w:r w:rsidRPr="00A671FE">
            <w:rPr>
              <w:rFonts w:ascii="Arial" w:hAnsi="Arial" w:cs="Arial"/>
              <w:color w:val="000000"/>
              <w:sz w:val="14"/>
            </w:rPr>
            <w:t>SGC17I019O</w:t>
          </w:r>
        </w:p>
      </w:tc>
      <w:tc>
        <w:tcPr>
          <w:tcW w:w="708" w:type="dxa"/>
          <w:tcBorders>
            <w:top w:val="single" w:sz="4" w:space="0" w:color="auto"/>
            <w:bottom w:val="single" w:sz="4" w:space="0" w:color="auto"/>
          </w:tcBorders>
          <w:shd w:val="clear" w:color="auto" w:fill="D9D9D9" w:themeFill="background1" w:themeFillShade="D9"/>
          <w:vAlign w:val="center"/>
        </w:tcPr>
        <w:p w:rsidR="006227E9" w:rsidRPr="00A671FE" w:rsidRDefault="002E1EFE" w:rsidP="00A671FE">
          <w:pPr>
            <w:pStyle w:val="Capalera"/>
            <w:spacing w:before="0"/>
            <w:ind w:firstLine="0"/>
            <w:jc w:val="center"/>
            <w:rPr>
              <w:rFonts w:ascii="Arial" w:hAnsi="Arial" w:cs="Arial"/>
              <w:sz w:val="14"/>
              <w:szCs w:val="16"/>
            </w:rPr>
          </w:pPr>
          <w:r w:rsidRPr="00A671FE">
            <w:rPr>
              <w:rFonts w:ascii="Arial" w:hAnsi="Arial" w:cs="Arial"/>
              <w:sz w:val="14"/>
              <w:szCs w:val="16"/>
            </w:rPr>
            <w:t>DATA</w:t>
          </w:r>
        </w:p>
      </w:tc>
      <w:tc>
        <w:tcPr>
          <w:tcW w:w="1051" w:type="dxa"/>
          <w:tcBorders>
            <w:top w:val="single" w:sz="4" w:space="0" w:color="auto"/>
            <w:bottom w:val="single" w:sz="4" w:space="0" w:color="auto"/>
            <w:right w:val="single" w:sz="4" w:space="0" w:color="auto"/>
          </w:tcBorders>
          <w:vAlign w:val="center"/>
        </w:tcPr>
        <w:p w:rsidR="006227E9" w:rsidRPr="00A671FE" w:rsidRDefault="002E1EFE" w:rsidP="00994056">
          <w:pPr>
            <w:pStyle w:val="Capalera"/>
            <w:spacing w:before="0"/>
            <w:ind w:firstLine="0"/>
            <w:jc w:val="center"/>
            <w:rPr>
              <w:rFonts w:ascii="Arial" w:hAnsi="Arial" w:cs="Arial"/>
              <w:sz w:val="14"/>
              <w:szCs w:val="16"/>
            </w:rPr>
          </w:pPr>
          <w:r w:rsidRPr="00A671FE">
            <w:rPr>
              <w:rFonts w:ascii="Arial" w:hAnsi="Arial" w:cs="Arial"/>
              <w:color w:val="000000"/>
              <w:sz w:val="14"/>
            </w:rPr>
            <w:t>31-10-2023</w:t>
          </w:r>
        </w:p>
      </w:tc>
    </w:tr>
    <w:tr w:rsidR="002D5A56" w:rsidTr="006227E9">
      <w:trPr>
        <w:trHeight w:val="405"/>
        <w:jc w:val="center"/>
      </w:trPr>
      <w:tc>
        <w:tcPr>
          <w:tcW w:w="1560" w:type="dxa"/>
          <w:tcBorders>
            <w:right w:val="single" w:sz="4" w:space="0" w:color="auto"/>
          </w:tcBorders>
          <w:shd w:val="clear" w:color="auto" w:fill="D9D9D9" w:themeFill="background1" w:themeFillShade="D9"/>
          <w:vAlign w:val="center"/>
        </w:tcPr>
        <w:p w:rsidR="006227E9" w:rsidRPr="00A671FE" w:rsidRDefault="002E1EFE" w:rsidP="00A671FE">
          <w:pPr>
            <w:pStyle w:val="Capalera"/>
            <w:spacing w:before="0"/>
            <w:ind w:firstLine="0"/>
            <w:jc w:val="right"/>
            <w:rPr>
              <w:rFonts w:ascii="Arial" w:hAnsi="Arial" w:cs="Arial"/>
              <w:sz w:val="14"/>
              <w:szCs w:val="16"/>
            </w:rPr>
          </w:pPr>
          <w:r w:rsidRPr="00A671FE">
            <w:rPr>
              <w:rFonts w:ascii="Arial" w:hAnsi="Arial" w:cs="Arial"/>
              <w:sz w:val="14"/>
              <w:szCs w:val="16"/>
            </w:rPr>
            <w:t>ÀREA</w:t>
          </w:r>
        </w:p>
      </w:tc>
      <w:tc>
        <w:tcPr>
          <w:tcW w:w="5728" w:type="dxa"/>
          <w:gridSpan w:val="5"/>
          <w:tcBorders>
            <w:top w:val="single" w:sz="4" w:space="0" w:color="auto"/>
            <w:left w:val="single" w:sz="4" w:space="0" w:color="auto"/>
            <w:bottom w:val="single" w:sz="4" w:space="0" w:color="auto"/>
            <w:right w:val="single" w:sz="4" w:space="0" w:color="auto"/>
          </w:tcBorders>
          <w:vAlign w:val="center"/>
        </w:tcPr>
        <w:p w:rsidR="006227E9" w:rsidRPr="00A671FE" w:rsidRDefault="00096F6A" w:rsidP="00096F6A">
          <w:pPr>
            <w:pStyle w:val="Capalera"/>
            <w:spacing w:before="0"/>
            <w:ind w:firstLine="0"/>
            <w:jc w:val="left"/>
            <w:rPr>
              <w:rFonts w:ascii="Arial" w:hAnsi="Arial" w:cs="Arial"/>
              <w:sz w:val="14"/>
              <w:szCs w:val="16"/>
            </w:rPr>
          </w:pPr>
          <w:r>
            <w:rPr>
              <w:rFonts w:ascii="Arial" w:hAnsi="Arial" w:cs="Arial"/>
              <w:color w:val="000000"/>
              <w:sz w:val="14"/>
            </w:rPr>
            <w:t>Àrea d'Economia i Serveis Centrals</w:t>
          </w:r>
        </w:p>
      </w:tc>
    </w:tr>
    <w:tr w:rsidR="002D5A56" w:rsidTr="006227E9">
      <w:trPr>
        <w:trHeight w:val="427"/>
        <w:jc w:val="center"/>
      </w:trPr>
      <w:tc>
        <w:tcPr>
          <w:tcW w:w="1560" w:type="dxa"/>
          <w:tcBorders>
            <w:right w:val="single" w:sz="4" w:space="0" w:color="auto"/>
          </w:tcBorders>
          <w:shd w:val="clear" w:color="auto" w:fill="D9D9D9" w:themeFill="background1" w:themeFillShade="D9"/>
          <w:vAlign w:val="center"/>
        </w:tcPr>
        <w:p w:rsidR="006227E9" w:rsidRPr="00A671FE" w:rsidRDefault="002E1EFE" w:rsidP="00A671FE">
          <w:pPr>
            <w:pStyle w:val="Capalera"/>
            <w:spacing w:before="0"/>
            <w:ind w:firstLine="0"/>
            <w:jc w:val="right"/>
            <w:rPr>
              <w:rFonts w:ascii="Arial" w:hAnsi="Arial" w:cs="Arial"/>
              <w:sz w:val="14"/>
              <w:szCs w:val="16"/>
            </w:rPr>
          </w:pPr>
          <w:r w:rsidRPr="00A671FE">
            <w:rPr>
              <w:rFonts w:ascii="Arial" w:hAnsi="Arial" w:cs="Arial"/>
              <w:sz w:val="14"/>
              <w:szCs w:val="16"/>
            </w:rPr>
            <w:t>UNITAT</w:t>
          </w:r>
        </w:p>
      </w:tc>
      <w:tc>
        <w:tcPr>
          <w:tcW w:w="5728" w:type="dxa"/>
          <w:gridSpan w:val="5"/>
          <w:tcBorders>
            <w:top w:val="single" w:sz="4" w:space="0" w:color="auto"/>
            <w:left w:val="single" w:sz="4" w:space="0" w:color="auto"/>
            <w:bottom w:val="single" w:sz="4" w:space="0" w:color="auto"/>
            <w:right w:val="single" w:sz="4" w:space="0" w:color="auto"/>
          </w:tcBorders>
          <w:vAlign w:val="center"/>
        </w:tcPr>
        <w:p w:rsidR="006227E9" w:rsidRPr="00A671FE" w:rsidRDefault="002E1EFE" w:rsidP="00994056">
          <w:pPr>
            <w:pStyle w:val="Capalera"/>
            <w:spacing w:before="0"/>
            <w:ind w:firstLine="0"/>
            <w:jc w:val="left"/>
            <w:rPr>
              <w:rFonts w:ascii="Arial" w:hAnsi="Arial" w:cs="Arial"/>
              <w:sz w:val="14"/>
              <w:szCs w:val="16"/>
            </w:rPr>
          </w:pPr>
          <w:r w:rsidRPr="00A671FE">
            <w:rPr>
              <w:rFonts w:ascii="Arial" w:hAnsi="Arial" w:cs="Arial"/>
              <w:color w:val="000000"/>
              <w:sz w:val="14"/>
            </w:rPr>
            <w:t>Serveis Generals i Compres</w:t>
          </w:r>
        </w:p>
      </w:tc>
    </w:tr>
    <w:tr w:rsidR="002D5A56" w:rsidTr="006227E9">
      <w:trPr>
        <w:trHeight w:val="427"/>
        <w:jc w:val="center"/>
      </w:trPr>
      <w:tc>
        <w:tcPr>
          <w:tcW w:w="1560" w:type="dxa"/>
          <w:tcBorders>
            <w:right w:val="single" w:sz="4" w:space="0" w:color="auto"/>
          </w:tcBorders>
          <w:shd w:val="clear" w:color="auto" w:fill="D9D9D9" w:themeFill="background1" w:themeFillShade="D9"/>
          <w:vAlign w:val="center"/>
        </w:tcPr>
        <w:p w:rsidR="006227E9" w:rsidRPr="00A671FE" w:rsidRDefault="002E1EFE" w:rsidP="00A671FE">
          <w:pPr>
            <w:pStyle w:val="Capalera"/>
            <w:spacing w:before="0"/>
            <w:ind w:firstLine="0"/>
            <w:jc w:val="right"/>
            <w:rPr>
              <w:rFonts w:ascii="Arial" w:hAnsi="Arial" w:cs="Arial"/>
              <w:sz w:val="14"/>
              <w:szCs w:val="16"/>
            </w:rPr>
          </w:pPr>
          <w:r>
            <w:rPr>
              <w:rFonts w:ascii="Arial" w:hAnsi="Arial" w:cs="Arial"/>
              <w:sz w:val="14"/>
              <w:szCs w:val="16"/>
            </w:rPr>
            <w:t>ASSUMPTE</w:t>
          </w:r>
        </w:p>
      </w:tc>
      <w:tc>
        <w:tcPr>
          <w:tcW w:w="5728" w:type="dxa"/>
          <w:gridSpan w:val="5"/>
          <w:tcBorders>
            <w:top w:val="single" w:sz="4" w:space="0" w:color="auto"/>
            <w:left w:val="single" w:sz="4" w:space="0" w:color="auto"/>
            <w:bottom w:val="single" w:sz="4" w:space="0" w:color="auto"/>
            <w:right w:val="single" w:sz="4" w:space="0" w:color="auto"/>
          </w:tcBorders>
          <w:vAlign w:val="center"/>
        </w:tcPr>
        <w:p w:rsidR="006227E9" w:rsidRPr="004C15A5" w:rsidRDefault="002E1EFE" w:rsidP="00994056">
          <w:pPr>
            <w:pStyle w:val="Capalera"/>
            <w:spacing w:before="0"/>
            <w:ind w:firstLine="0"/>
            <w:jc w:val="left"/>
            <w:rPr>
              <w:rFonts w:ascii="Arial" w:hAnsi="Arial" w:cs="Arial"/>
              <w:vanish/>
              <w:color w:val="FF0000"/>
              <w:sz w:val="14"/>
              <w:szCs w:val="14"/>
            </w:rPr>
          </w:pPr>
          <w:r>
            <w:rPr>
              <w:rFonts w:ascii="Arial" w:hAnsi="Arial" w:cs="Arial"/>
              <w:color w:val="000000"/>
              <w:sz w:val="14"/>
              <w:szCs w:val="14"/>
            </w:rPr>
            <w:t>Subministrament material d'impremta i papereria</w:t>
          </w:r>
        </w:p>
      </w:tc>
    </w:tr>
  </w:tbl>
  <w:p w:rsidR="00A671FE" w:rsidRPr="00D93F6D" w:rsidRDefault="00A671FE" w:rsidP="00212113">
    <w:pPr>
      <w:pStyle w:val="Capalera"/>
      <w:ind w:firstLine="0"/>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3B65AD"/>
    <w:multiLevelType w:val="hybridMultilevel"/>
    <w:tmpl w:val="785E4BCC"/>
    <w:lvl w:ilvl="0" w:tplc="699A94C4">
      <w:start w:val="1"/>
      <w:numFmt w:val="decimal"/>
      <w:lvlText w:val="%1."/>
      <w:lvlJc w:val="left"/>
      <w:pPr>
        <w:ind w:left="360" w:hanging="360"/>
      </w:pPr>
    </w:lvl>
    <w:lvl w:ilvl="1" w:tplc="94805C72">
      <w:start w:val="1"/>
      <w:numFmt w:val="decimal"/>
      <w:lvlText w:val="%2."/>
      <w:lvlJc w:val="left"/>
      <w:pPr>
        <w:tabs>
          <w:tab w:val="num" w:pos="1440"/>
        </w:tabs>
        <w:ind w:left="1440" w:hanging="360"/>
      </w:pPr>
    </w:lvl>
    <w:lvl w:ilvl="2" w:tplc="ED9AAB40">
      <w:start w:val="1"/>
      <w:numFmt w:val="decimal"/>
      <w:lvlText w:val="%3."/>
      <w:lvlJc w:val="left"/>
      <w:pPr>
        <w:tabs>
          <w:tab w:val="num" w:pos="2160"/>
        </w:tabs>
        <w:ind w:left="2160" w:hanging="360"/>
      </w:pPr>
    </w:lvl>
    <w:lvl w:ilvl="3" w:tplc="29922932">
      <w:start w:val="1"/>
      <w:numFmt w:val="decimal"/>
      <w:lvlText w:val="%4."/>
      <w:lvlJc w:val="left"/>
      <w:pPr>
        <w:tabs>
          <w:tab w:val="num" w:pos="2880"/>
        </w:tabs>
        <w:ind w:left="2880" w:hanging="360"/>
      </w:pPr>
    </w:lvl>
    <w:lvl w:ilvl="4" w:tplc="A89ACB16">
      <w:start w:val="1"/>
      <w:numFmt w:val="decimal"/>
      <w:lvlText w:val="%5."/>
      <w:lvlJc w:val="left"/>
      <w:pPr>
        <w:tabs>
          <w:tab w:val="num" w:pos="3600"/>
        </w:tabs>
        <w:ind w:left="3600" w:hanging="360"/>
      </w:pPr>
    </w:lvl>
    <w:lvl w:ilvl="5" w:tplc="8EAA8AB4">
      <w:start w:val="1"/>
      <w:numFmt w:val="decimal"/>
      <w:lvlText w:val="%6."/>
      <w:lvlJc w:val="left"/>
      <w:pPr>
        <w:tabs>
          <w:tab w:val="num" w:pos="4320"/>
        </w:tabs>
        <w:ind w:left="4320" w:hanging="360"/>
      </w:pPr>
    </w:lvl>
    <w:lvl w:ilvl="6" w:tplc="83DE4260">
      <w:start w:val="1"/>
      <w:numFmt w:val="decimal"/>
      <w:lvlText w:val="%7."/>
      <w:lvlJc w:val="left"/>
      <w:pPr>
        <w:tabs>
          <w:tab w:val="num" w:pos="5040"/>
        </w:tabs>
        <w:ind w:left="5040" w:hanging="360"/>
      </w:pPr>
    </w:lvl>
    <w:lvl w:ilvl="7" w:tplc="E39C86E8">
      <w:start w:val="1"/>
      <w:numFmt w:val="decimal"/>
      <w:lvlText w:val="%8."/>
      <w:lvlJc w:val="left"/>
      <w:pPr>
        <w:tabs>
          <w:tab w:val="num" w:pos="5760"/>
        </w:tabs>
        <w:ind w:left="5760" w:hanging="360"/>
      </w:pPr>
    </w:lvl>
    <w:lvl w:ilvl="8" w:tplc="13088BFE">
      <w:start w:val="1"/>
      <w:numFmt w:val="decimal"/>
      <w:lvlText w:val="%9."/>
      <w:lvlJc w:val="left"/>
      <w:pPr>
        <w:tabs>
          <w:tab w:val="num" w:pos="6480"/>
        </w:tabs>
        <w:ind w:left="6480" w:hanging="360"/>
      </w:pPr>
    </w:lvl>
  </w:abstractNum>
  <w:abstractNum w:abstractNumId="11"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abstractNum w:abstractNumId="12" w15:restartNumberingAfterBreak="0">
    <w:nsid w:val="7F663E1B"/>
    <w:multiLevelType w:val="hybridMultilevel"/>
    <w:tmpl w:val="785E4BCC"/>
    <w:lvl w:ilvl="0" w:tplc="AB22BF94">
      <w:start w:val="1"/>
      <w:numFmt w:val="decimal"/>
      <w:lvlText w:val="%1."/>
      <w:lvlJc w:val="left"/>
      <w:pPr>
        <w:ind w:left="360" w:hanging="360"/>
      </w:pPr>
    </w:lvl>
    <w:lvl w:ilvl="1" w:tplc="33AA53D4">
      <w:start w:val="1"/>
      <w:numFmt w:val="decimal"/>
      <w:lvlText w:val="%2."/>
      <w:lvlJc w:val="left"/>
      <w:pPr>
        <w:tabs>
          <w:tab w:val="num" w:pos="1440"/>
        </w:tabs>
        <w:ind w:left="1440" w:hanging="360"/>
      </w:pPr>
    </w:lvl>
    <w:lvl w:ilvl="2" w:tplc="5BAEA15C">
      <w:start w:val="1"/>
      <w:numFmt w:val="decimal"/>
      <w:lvlText w:val="%3."/>
      <w:lvlJc w:val="left"/>
      <w:pPr>
        <w:tabs>
          <w:tab w:val="num" w:pos="2160"/>
        </w:tabs>
        <w:ind w:left="2160" w:hanging="360"/>
      </w:pPr>
    </w:lvl>
    <w:lvl w:ilvl="3" w:tplc="F6326DE6">
      <w:start w:val="1"/>
      <w:numFmt w:val="decimal"/>
      <w:lvlText w:val="%4."/>
      <w:lvlJc w:val="left"/>
      <w:pPr>
        <w:tabs>
          <w:tab w:val="num" w:pos="2880"/>
        </w:tabs>
        <w:ind w:left="2880" w:hanging="360"/>
      </w:pPr>
    </w:lvl>
    <w:lvl w:ilvl="4" w:tplc="B2168238">
      <w:start w:val="1"/>
      <w:numFmt w:val="decimal"/>
      <w:lvlText w:val="%5."/>
      <w:lvlJc w:val="left"/>
      <w:pPr>
        <w:tabs>
          <w:tab w:val="num" w:pos="3600"/>
        </w:tabs>
        <w:ind w:left="3600" w:hanging="360"/>
      </w:pPr>
    </w:lvl>
    <w:lvl w:ilvl="5" w:tplc="FBDAA81C">
      <w:start w:val="1"/>
      <w:numFmt w:val="decimal"/>
      <w:lvlText w:val="%6."/>
      <w:lvlJc w:val="left"/>
      <w:pPr>
        <w:tabs>
          <w:tab w:val="num" w:pos="4320"/>
        </w:tabs>
        <w:ind w:left="4320" w:hanging="360"/>
      </w:pPr>
    </w:lvl>
    <w:lvl w:ilvl="6" w:tplc="BF1418CC">
      <w:start w:val="1"/>
      <w:numFmt w:val="decimal"/>
      <w:lvlText w:val="%7."/>
      <w:lvlJc w:val="left"/>
      <w:pPr>
        <w:tabs>
          <w:tab w:val="num" w:pos="5040"/>
        </w:tabs>
        <w:ind w:left="5040" w:hanging="360"/>
      </w:pPr>
    </w:lvl>
    <w:lvl w:ilvl="7" w:tplc="8892C528">
      <w:start w:val="1"/>
      <w:numFmt w:val="decimal"/>
      <w:lvlText w:val="%8."/>
      <w:lvlJc w:val="left"/>
      <w:pPr>
        <w:tabs>
          <w:tab w:val="num" w:pos="5760"/>
        </w:tabs>
        <w:ind w:left="5760" w:hanging="360"/>
      </w:pPr>
    </w:lvl>
    <w:lvl w:ilvl="8" w:tplc="369EADB2">
      <w:start w:val="1"/>
      <w:numFmt w:val="decimal"/>
      <w:lvlText w:val="%9."/>
      <w:lvlJc w:val="left"/>
      <w:pPr>
        <w:tabs>
          <w:tab w:val="num" w:pos="6480"/>
        </w:tabs>
        <w:ind w:left="6480" w:hanging="360"/>
      </w:pPr>
    </w:lvl>
  </w:abstractNum>
  <w:num w:numId="1">
    <w:abstractNumId w:val="11"/>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attachedTemplate r:id="rId1"/>
  <w:defaultTabStop w:val="708"/>
  <w:hyphenationZone w:val="425"/>
  <w:evenAndOddHeaders/>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0D1C"/>
    <w:rsid w:val="0001423A"/>
    <w:rsid w:val="000379E2"/>
    <w:rsid w:val="000521B3"/>
    <w:rsid w:val="00065421"/>
    <w:rsid w:val="00066AC3"/>
    <w:rsid w:val="0007570E"/>
    <w:rsid w:val="0008304B"/>
    <w:rsid w:val="000940B5"/>
    <w:rsid w:val="00094681"/>
    <w:rsid w:val="00096F6A"/>
    <w:rsid w:val="000B387E"/>
    <w:rsid w:val="000D2101"/>
    <w:rsid w:val="000D3C18"/>
    <w:rsid w:val="000D5070"/>
    <w:rsid w:val="000D776F"/>
    <w:rsid w:val="000E5174"/>
    <w:rsid w:val="000F26E1"/>
    <w:rsid w:val="000F2784"/>
    <w:rsid w:val="0010271E"/>
    <w:rsid w:val="00110C37"/>
    <w:rsid w:val="00110CB8"/>
    <w:rsid w:val="0011462E"/>
    <w:rsid w:val="00114C55"/>
    <w:rsid w:val="001206A6"/>
    <w:rsid w:val="00171523"/>
    <w:rsid w:val="00174522"/>
    <w:rsid w:val="0018391D"/>
    <w:rsid w:val="00183A6F"/>
    <w:rsid w:val="001871BC"/>
    <w:rsid w:val="00197357"/>
    <w:rsid w:val="001A1C59"/>
    <w:rsid w:val="001A3C8B"/>
    <w:rsid w:val="001B17C6"/>
    <w:rsid w:val="001B7C41"/>
    <w:rsid w:val="001F565E"/>
    <w:rsid w:val="002105F8"/>
    <w:rsid w:val="00212113"/>
    <w:rsid w:val="002139E6"/>
    <w:rsid w:val="0022160D"/>
    <w:rsid w:val="002266F7"/>
    <w:rsid w:val="00241AC0"/>
    <w:rsid w:val="002625B3"/>
    <w:rsid w:val="002627BC"/>
    <w:rsid w:val="0027170C"/>
    <w:rsid w:val="00272180"/>
    <w:rsid w:val="00286EFA"/>
    <w:rsid w:val="002877C4"/>
    <w:rsid w:val="00297690"/>
    <w:rsid w:val="002B62EF"/>
    <w:rsid w:val="002B6854"/>
    <w:rsid w:val="002B743E"/>
    <w:rsid w:val="002D0C53"/>
    <w:rsid w:val="002D2989"/>
    <w:rsid w:val="002D5A56"/>
    <w:rsid w:val="002D5DFC"/>
    <w:rsid w:val="002E1EFE"/>
    <w:rsid w:val="002E4400"/>
    <w:rsid w:val="00303DE6"/>
    <w:rsid w:val="00310201"/>
    <w:rsid w:val="003160B3"/>
    <w:rsid w:val="003177B5"/>
    <w:rsid w:val="00327483"/>
    <w:rsid w:val="003356E3"/>
    <w:rsid w:val="00335707"/>
    <w:rsid w:val="00340F8B"/>
    <w:rsid w:val="00357295"/>
    <w:rsid w:val="003606C3"/>
    <w:rsid w:val="003630F5"/>
    <w:rsid w:val="00364531"/>
    <w:rsid w:val="003715E4"/>
    <w:rsid w:val="00383E91"/>
    <w:rsid w:val="00393DE7"/>
    <w:rsid w:val="003973F8"/>
    <w:rsid w:val="003B06C1"/>
    <w:rsid w:val="003B2833"/>
    <w:rsid w:val="003C14FA"/>
    <w:rsid w:val="003C1B92"/>
    <w:rsid w:val="003C521F"/>
    <w:rsid w:val="003E0BB5"/>
    <w:rsid w:val="003F5274"/>
    <w:rsid w:val="00414B05"/>
    <w:rsid w:val="00416346"/>
    <w:rsid w:val="00423C7D"/>
    <w:rsid w:val="00433EDE"/>
    <w:rsid w:val="00437DFF"/>
    <w:rsid w:val="0045359E"/>
    <w:rsid w:val="00493083"/>
    <w:rsid w:val="00497CC7"/>
    <w:rsid w:val="004B3273"/>
    <w:rsid w:val="004C15A5"/>
    <w:rsid w:val="004D77F3"/>
    <w:rsid w:val="004D795A"/>
    <w:rsid w:val="004D79C2"/>
    <w:rsid w:val="004E278C"/>
    <w:rsid w:val="00506ED9"/>
    <w:rsid w:val="005079A7"/>
    <w:rsid w:val="00513FD7"/>
    <w:rsid w:val="0053180C"/>
    <w:rsid w:val="00576ECE"/>
    <w:rsid w:val="00581010"/>
    <w:rsid w:val="005912F2"/>
    <w:rsid w:val="005962BD"/>
    <w:rsid w:val="005969D8"/>
    <w:rsid w:val="005B585B"/>
    <w:rsid w:val="005E258C"/>
    <w:rsid w:val="005E435A"/>
    <w:rsid w:val="005F0538"/>
    <w:rsid w:val="005F2BFF"/>
    <w:rsid w:val="005F5F5D"/>
    <w:rsid w:val="00603CC8"/>
    <w:rsid w:val="006227E9"/>
    <w:rsid w:val="006252B7"/>
    <w:rsid w:val="00630471"/>
    <w:rsid w:val="006530BB"/>
    <w:rsid w:val="0068716D"/>
    <w:rsid w:val="0069054F"/>
    <w:rsid w:val="00690C89"/>
    <w:rsid w:val="006B3CBF"/>
    <w:rsid w:val="006C2ED8"/>
    <w:rsid w:val="006C47C6"/>
    <w:rsid w:val="006C5ABE"/>
    <w:rsid w:val="006D6890"/>
    <w:rsid w:val="006E5083"/>
    <w:rsid w:val="006E71DD"/>
    <w:rsid w:val="006F6545"/>
    <w:rsid w:val="0070109B"/>
    <w:rsid w:val="00704980"/>
    <w:rsid w:val="00711152"/>
    <w:rsid w:val="00711E1E"/>
    <w:rsid w:val="007260FC"/>
    <w:rsid w:val="007265EA"/>
    <w:rsid w:val="007322B9"/>
    <w:rsid w:val="00736F24"/>
    <w:rsid w:val="00747C76"/>
    <w:rsid w:val="00770CB1"/>
    <w:rsid w:val="007831A2"/>
    <w:rsid w:val="00783D4A"/>
    <w:rsid w:val="00792753"/>
    <w:rsid w:val="007A4CA7"/>
    <w:rsid w:val="007A5051"/>
    <w:rsid w:val="007B0AEF"/>
    <w:rsid w:val="007B1D99"/>
    <w:rsid w:val="007D5FF8"/>
    <w:rsid w:val="007F0853"/>
    <w:rsid w:val="007F69FB"/>
    <w:rsid w:val="00802E58"/>
    <w:rsid w:val="00816027"/>
    <w:rsid w:val="00827925"/>
    <w:rsid w:val="008369E0"/>
    <w:rsid w:val="008501BD"/>
    <w:rsid w:val="00851B00"/>
    <w:rsid w:val="00854B8F"/>
    <w:rsid w:val="008618AA"/>
    <w:rsid w:val="00874601"/>
    <w:rsid w:val="008853D8"/>
    <w:rsid w:val="00892B66"/>
    <w:rsid w:val="008C7BEB"/>
    <w:rsid w:val="008D40A0"/>
    <w:rsid w:val="008D722B"/>
    <w:rsid w:val="008F1498"/>
    <w:rsid w:val="0090158D"/>
    <w:rsid w:val="0090473C"/>
    <w:rsid w:val="00924FBA"/>
    <w:rsid w:val="00926CF0"/>
    <w:rsid w:val="009344E9"/>
    <w:rsid w:val="00934683"/>
    <w:rsid w:val="009450BA"/>
    <w:rsid w:val="00961C11"/>
    <w:rsid w:val="00966106"/>
    <w:rsid w:val="009672BD"/>
    <w:rsid w:val="00972E0E"/>
    <w:rsid w:val="0099083D"/>
    <w:rsid w:val="009927D1"/>
    <w:rsid w:val="00992D54"/>
    <w:rsid w:val="00994056"/>
    <w:rsid w:val="009A7BF5"/>
    <w:rsid w:val="009B317D"/>
    <w:rsid w:val="009B70EE"/>
    <w:rsid w:val="009C4547"/>
    <w:rsid w:val="009D3D10"/>
    <w:rsid w:val="009D45B9"/>
    <w:rsid w:val="00A21DA4"/>
    <w:rsid w:val="00A626BC"/>
    <w:rsid w:val="00A671FE"/>
    <w:rsid w:val="00A94935"/>
    <w:rsid w:val="00AF4F15"/>
    <w:rsid w:val="00B0072E"/>
    <w:rsid w:val="00B01AB3"/>
    <w:rsid w:val="00B029D2"/>
    <w:rsid w:val="00B05CF8"/>
    <w:rsid w:val="00B21CE2"/>
    <w:rsid w:val="00B30FF8"/>
    <w:rsid w:val="00B32A13"/>
    <w:rsid w:val="00B40E25"/>
    <w:rsid w:val="00B71F99"/>
    <w:rsid w:val="00B851BD"/>
    <w:rsid w:val="00B87C14"/>
    <w:rsid w:val="00B921CA"/>
    <w:rsid w:val="00BA3B28"/>
    <w:rsid w:val="00BB64DA"/>
    <w:rsid w:val="00BC1EEB"/>
    <w:rsid w:val="00BC2AA5"/>
    <w:rsid w:val="00BE0DD1"/>
    <w:rsid w:val="00BF4F95"/>
    <w:rsid w:val="00BF611F"/>
    <w:rsid w:val="00C077D7"/>
    <w:rsid w:val="00C15336"/>
    <w:rsid w:val="00C15F0C"/>
    <w:rsid w:val="00C16142"/>
    <w:rsid w:val="00C31F0E"/>
    <w:rsid w:val="00C40B6C"/>
    <w:rsid w:val="00C442A7"/>
    <w:rsid w:val="00C478F9"/>
    <w:rsid w:val="00C64295"/>
    <w:rsid w:val="00C87A2A"/>
    <w:rsid w:val="00CA27EF"/>
    <w:rsid w:val="00CD2554"/>
    <w:rsid w:val="00CE06AF"/>
    <w:rsid w:val="00CE2AFF"/>
    <w:rsid w:val="00CF2658"/>
    <w:rsid w:val="00D05E8E"/>
    <w:rsid w:val="00D20644"/>
    <w:rsid w:val="00D64CDE"/>
    <w:rsid w:val="00D74EDC"/>
    <w:rsid w:val="00D82DE9"/>
    <w:rsid w:val="00D840D8"/>
    <w:rsid w:val="00D85CA5"/>
    <w:rsid w:val="00D93F6D"/>
    <w:rsid w:val="00DA7813"/>
    <w:rsid w:val="00DB475D"/>
    <w:rsid w:val="00DC343A"/>
    <w:rsid w:val="00DD090F"/>
    <w:rsid w:val="00DD223C"/>
    <w:rsid w:val="00DD2C26"/>
    <w:rsid w:val="00DD3351"/>
    <w:rsid w:val="00DD5AF2"/>
    <w:rsid w:val="00DE3A5B"/>
    <w:rsid w:val="00DE751E"/>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F45BAA"/>
    <w:rsid w:val="00F60414"/>
    <w:rsid w:val="00F645EF"/>
    <w:rsid w:val="00F64620"/>
    <w:rsid w:val="00F654E2"/>
    <w:rsid w:val="00F711AA"/>
    <w:rsid w:val="00F77AE1"/>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01F095A4-AF39-4D3F-8AE2-853DBF8A4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1F0E"/>
    <w:pPr>
      <w:jc w:val="both"/>
    </w:pPr>
    <w:rPr>
      <w:rFonts w:ascii="Verdana" w:hAnsi="Verdana"/>
      <w:lang w:val="ca-ES"/>
    </w:rPr>
  </w:style>
  <w:style w:type="paragraph" w:styleId="Ttol1">
    <w:name w:val="heading 1"/>
    <w:basedOn w:val="Normal"/>
    <w:next w:val="Capalera"/>
    <w:link w:val="Ttol1Car"/>
    <w:qFormat/>
    <w:rsid w:val="006F6545"/>
    <w:pPr>
      <w:keepNext/>
      <w:spacing w:before="120" w:after="120"/>
      <w:jc w:val="center"/>
      <w:outlineLvl w:val="0"/>
    </w:pPr>
    <w:rPr>
      <w:b/>
      <w:sz w:val="24"/>
      <w:u w:val="single"/>
    </w:rPr>
  </w:style>
  <w:style w:type="paragraph" w:styleId="Ttol2">
    <w:name w:val="heading 2"/>
    <w:basedOn w:val="Normal"/>
    <w:next w:val="Normal"/>
    <w:qFormat/>
    <w:rsid w:val="00EE707B"/>
    <w:pPr>
      <w:keepNext/>
      <w:jc w:val="center"/>
      <w:outlineLvl w:val="1"/>
    </w:pPr>
    <w:rPr>
      <w:b/>
      <w:sz w:val="24"/>
      <w:lang w:val="es-ES_tradnl"/>
    </w:rPr>
  </w:style>
  <w:style w:type="paragraph" w:styleId="Ttol3">
    <w:name w:val="heading 3"/>
    <w:basedOn w:val="Normal"/>
    <w:next w:val="Normal"/>
    <w:qFormat/>
    <w:rsid w:val="00EE707B"/>
    <w:pPr>
      <w:keepNext/>
      <w:jc w:val="center"/>
      <w:outlineLvl w:val="2"/>
    </w:pPr>
    <w:rPr>
      <w:rFonts w:ascii="Arial" w:hAnsi="Arial"/>
      <w:lang w:val="es-ES_tradnl"/>
    </w:rPr>
  </w:style>
  <w:style w:type="paragraph" w:styleId="Ttol4">
    <w:name w:val="heading 4"/>
    <w:basedOn w:val="Normal"/>
    <w:next w:val="Normal"/>
    <w:link w:val="Ttol4Car"/>
    <w:qFormat/>
    <w:rsid w:val="006F6545"/>
    <w:pPr>
      <w:keepNext/>
      <w:outlineLvl w:val="3"/>
    </w:pPr>
    <w:rPr>
      <w:rFonts w:ascii="Arial" w:hAnsi="Arial"/>
      <w:i/>
      <w:sz w:val="12"/>
      <w:lang w:val="es-ES_tradnl"/>
    </w:rPr>
  </w:style>
  <w:style w:type="paragraph" w:styleId="Ttol5">
    <w:name w:val="heading 5"/>
    <w:basedOn w:val="Normal"/>
    <w:next w:val="Normal"/>
    <w:qFormat/>
    <w:rsid w:val="00EE707B"/>
    <w:pPr>
      <w:keepNext/>
      <w:outlineLvl w:val="4"/>
    </w:pPr>
    <w:rPr>
      <w:rFonts w:ascii="Arial" w:hAnsi="Arial"/>
      <w:sz w:val="16"/>
    </w:rPr>
  </w:style>
  <w:style w:type="paragraph" w:styleId="Ttol6">
    <w:name w:val="heading 6"/>
    <w:basedOn w:val="Normal"/>
    <w:next w:val="Normal"/>
    <w:qFormat/>
    <w:rsid w:val="006F6545"/>
    <w:pPr>
      <w:keepNext/>
      <w:framePr w:w="5421" w:h="1746" w:hRule="exact" w:hSpace="142" w:wrap="notBeside" w:vAnchor="page" w:hAnchor="page" w:x="5579" w:y="3193"/>
      <w:outlineLvl w:val="5"/>
    </w:pPr>
    <w:rPr>
      <w:rFonts w:ascii="Arial" w:hAnsi="Arial"/>
      <w:i/>
      <w:sz w:val="12"/>
      <w:lang w:val="es-ES_tradnl"/>
    </w:rPr>
  </w:style>
  <w:style w:type="paragraph" w:styleId="Ttol7">
    <w:name w:val="heading 7"/>
    <w:basedOn w:val="Normal"/>
    <w:next w:val="Normal"/>
    <w:qFormat/>
    <w:rsid w:val="006F6545"/>
    <w:pPr>
      <w:keepNext/>
      <w:framePr w:w="5421" w:h="1846" w:hRule="exact" w:hSpace="142" w:wrap="notBeside" w:vAnchor="page" w:hAnchor="page" w:x="5609" w:y="3193"/>
      <w:outlineLvl w:val="6"/>
    </w:pPr>
    <w:rPr>
      <w:rFonts w:ascii="Arial" w:hAnsi="Arial"/>
      <w:i/>
      <w:sz w:val="1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semiHidden/>
    <w:rsid w:val="006F6545"/>
    <w:pPr>
      <w:tabs>
        <w:tab w:val="center" w:pos="4252"/>
        <w:tab w:val="right" w:pos="8504"/>
      </w:tabs>
      <w:spacing w:before="120"/>
      <w:ind w:firstLine="425"/>
    </w:pPr>
  </w:style>
  <w:style w:type="paragraph" w:styleId="Peu">
    <w:name w:val="footer"/>
    <w:basedOn w:val="Normal"/>
    <w:semiHidden/>
    <w:rsid w:val="006F6545"/>
    <w:pPr>
      <w:tabs>
        <w:tab w:val="center" w:pos="4252"/>
        <w:tab w:val="right" w:pos="8504"/>
      </w:tabs>
    </w:pPr>
  </w:style>
  <w:style w:type="paragraph" w:styleId="Llegenda">
    <w:name w:val="caption"/>
    <w:basedOn w:val="Normal"/>
    <w:next w:val="Normal"/>
    <w:qFormat/>
    <w:rsid w:val="00EE707B"/>
    <w:pPr>
      <w:framePr w:w="4699" w:h="949" w:hSpace="141" w:wrap="around" w:vAnchor="text" w:hAnchor="page" w:x="2332" w:y="920"/>
      <w:jc w:val="center"/>
    </w:pPr>
    <w:rPr>
      <w:b/>
      <w:sz w:val="24"/>
      <w:lang w:val="es-ES_tradnl"/>
    </w:rPr>
  </w:style>
  <w:style w:type="character" w:styleId="Nmerodepgina">
    <w:name w:val="page number"/>
    <w:basedOn w:val="Tipusdelletraperdefectedelpargraf"/>
    <w:semiHidden/>
    <w:rsid w:val="006F6545"/>
  </w:style>
  <w:style w:type="table" w:styleId="Taulaambquadrcula">
    <w:name w:val="Table Grid"/>
    <w:basedOn w:val="Tau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ol1Car">
    <w:name w:val="Títol 1 Car"/>
    <w:link w:val="Ttol1"/>
    <w:rsid w:val="009344E9"/>
    <w:rPr>
      <w:rFonts w:ascii="Verdana" w:hAnsi="Verdana"/>
      <w:b/>
      <w:sz w:val="24"/>
      <w:u w:val="single"/>
      <w:lang w:eastAsia="es-ES"/>
    </w:rPr>
  </w:style>
  <w:style w:type="paragraph" w:styleId="Mapadeldocument">
    <w:name w:val="Document Map"/>
    <w:basedOn w:val="Normal"/>
    <w:link w:val="MapadeldocumentCar"/>
    <w:uiPriority w:val="99"/>
    <w:semiHidden/>
    <w:unhideWhenUsed/>
    <w:rsid w:val="008B044F"/>
    <w:rPr>
      <w:rFonts w:ascii="Tahoma" w:hAnsi="Tahoma"/>
      <w:sz w:val="16"/>
      <w:szCs w:val="16"/>
    </w:rPr>
  </w:style>
  <w:style w:type="character" w:customStyle="1" w:styleId="MapadeldocumentCar">
    <w:name w:val="Mapa del document Car"/>
    <w:link w:val="Mapadeldocument"/>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deglobus">
    <w:name w:val="Balloon Text"/>
    <w:basedOn w:val="Normal"/>
    <w:link w:val="TextdeglobusCar"/>
    <w:uiPriority w:val="99"/>
    <w:semiHidden/>
    <w:unhideWhenUsed/>
    <w:rsid w:val="00335707"/>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335707"/>
    <w:rPr>
      <w:rFonts w:ascii="Tahoma" w:hAnsi="Tahoma" w:cs="Tahoma"/>
      <w:sz w:val="16"/>
      <w:szCs w:val="16"/>
      <w:lang w:val="ca-ES"/>
    </w:rPr>
  </w:style>
  <w:style w:type="paragraph" w:styleId="Pargrafdellista">
    <w:name w:val="List Paragraph"/>
    <w:basedOn w:val="Normal"/>
    <w:uiPriority w:val="34"/>
    <w:qFormat/>
    <w:rsid w:val="000B387E"/>
    <w:pPr>
      <w:ind w:left="720"/>
      <w:contextualSpacing/>
    </w:pPr>
  </w:style>
  <w:style w:type="character" w:customStyle="1" w:styleId="Ttol4Car">
    <w:name w:val="Títol 4 Car"/>
    <w:basedOn w:val="Tipusdelletraperdefectedelpargraf"/>
    <w:link w:val="Ttol4"/>
    <w:rsid w:val="0022160D"/>
    <w:rPr>
      <w:rFonts w:ascii="Arial" w:hAnsi="Arial"/>
      <w:i/>
      <w:sz w:val="12"/>
      <w:lang w:val="es-ES_tradnl"/>
    </w:rPr>
  </w:style>
  <w:style w:type="character" w:customStyle="1" w:styleId="CapaleraCar">
    <w:name w:val="Capçalera Car"/>
    <w:basedOn w:val="Tipusdelletraperdefectedelpargraf"/>
    <w:link w:val="Capalera"/>
    <w:semiHidden/>
    <w:rsid w:val="0001423A"/>
    <w:rPr>
      <w:rFonts w:ascii="Verdana" w:hAnsi="Verdana"/>
      <w:lang w:val="ca-ES"/>
    </w:rPr>
  </w:style>
  <w:style w:type="character" w:styleId="Enlla">
    <w:name w:val="Hyperlink"/>
    <w:basedOn w:val="Tipusdelletraperdefectedelpargraf"/>
    <w:uiPriority w:val="99"/>
    <w:unhideWhenUsed/>
    <w:rsid w:val="002D298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pp.bde.es/rss_www/Ratio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guijosa\AppData\Roaming\Microsoft\Plantillas\opencertiac.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F2A9FE-4D83-48F7-8220-BA896F100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opencertiac.dot</Template>
  <TotalTime>0</TotalTime>
  <Pages>3</Pages>
  <Words>477</Words>
  <Characters>2725</Characters>
  <Application>Microsoft Office Word</Application>
  <DocSecurity>0</DocSecurity>
  <Lines>22</Lines>
  <Paragraphs>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López L Juan Antonio SERVEIS GENERALS I COMPRES</dc:creator>
  <cp:lastModifiedBy>López L Juan Antonio ATENCIO CIUTADANA</cp:lastModifiedBy>
  <cp:revision>2</cp:revision>
  <cp:lastPrinted>2015-04-24T12:36:00Z</cp:lastPrinted>
  <dcterms:created xsi:type="dcterms:W3CDTF">2023-11-24T08:02:00Z</dcterms:created>
  <dcterms:modified xsi:type="dcterms:W3CDTF">2023-11-24T08:02:00Z</dcterms:modified>
</cp:coreProperties>
</file>