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14D" w:rsidRPr="00BF20F2" w:rsidRDefault="004C414D" w:rsidP="004C414D">
      <w:pPr>
        <w:pStyle w:val="Textoindependiente3"/>
        <w:rPr>
          <w:rFonts w:ascii="Arial" w:hAnsi="Arial" w:cs="Arial"/>
          <w:bCs/>
          <w:spacing w:val="-2"/>
          <w:sz w:val="22"/>
        </w:rPr>
      </w:pPr>
      <w:bookmarkStart w:id="0" w:name="_GoBack"/>
      <w:r w:rsidRPr="00BF20F2">
        <w:rPr>
          <w:rFonts w:ascii="Arial" w:hAnsi="Arial" w:cs="Arial"/>
          <w:bCs/>
          <w:spacing w:val="-2"/>
          <w:sz w:val="22"/>
        </w:rPr>
        <w:t>ANNEX 2</w:t>
      </w:r>
    </w:p>
    <w:bookmarkEnd w:id="0"/>
    <w:p w:rsidR="004C414D" w:rsidRPr="00BF20F2" w:rsidRDefault="004C414D" w:rsidP="004C414D">
      <w:pPr>
        <w:pStyle w:val="Textoindependiente3"/>
        <w:rPr>
          <w:rFonts w:ascii="Arial" w:hAnsi="Arial" w:cs="Arial"/>
          <w:bCs/>
          <w:spacing w:val="-2"/>
          <w:sz w:val="22"/>
          <w:highlight w:val="yellow"/>
        </w:rPr>
      </w:pPr>
    </w:p>
    <w:p w:rsidR="004C414D" w:rsidRPr="00BF20F2" w:rsidRDefault="004C414D" w:rsidP="004C414D">
      <w:pPr>
        <w:pStyle w:val="Textoindependiente3"/>
        <w:rPr>
          <w:rFonts w:ascii="Arial" w:hAnsi="Arial" w:cs="Arial"/>
          <w:color w:val="0070C0"/>
          <w:spacing w:val="-2"/>
          <w:sz w:val="20"/>
          <w:u w:val="none"/>
          <w:lang w:eastAsia="ca-ES"/>
        </w:rPr>
      </w:pPr>
      <w:r w:rsidRPr="00BF20F2">
        <w:rPr>
          <w:rFonts w:ascii="Arial" w:hAnsi="Arial" w:cs="Arial"/>
          <w:caps/>
          <w:spacing w:val="-2"/>
          <w:sz w:val="20"/>
          <w:u w:val="none"/>
        </w:rPr>
        <w:t xml:space="preserve">Model DE DESGLOSSAMENT DEL PRESSUPOST BASE DE LICITACIÓ </w:t>
      </w:r>
    </w:p>
    <w:p w:rsidR="004C414D" w:rsidRPr="00BF20F2" w:rsidRDefault="004C414D" w:rsidP="004C414D">
      <w:pPr>
        <w:pStyle w:val="Textoindependiente3"/>
        <w:rPr>
          <w:rFonts w:ascii="Arial" w:hAnsi="Arial" w:cs="Arial"/>
          <w:caps/>
          <w:spacing w:val="-2"/>
          <w:sz w:val="20"/>
          <w:u w:val="none"/>
        </w:rPr>
      </w:pPr>
    </w:p>
    <w:p w:rsidR="004C414D" w:rsidRPr="00BF20F2" w:rsidRDefault="004C414D" w:rsidP="004C414D">
      <w:pPr>
        <w:pStyle w:val="Puesto"/>
        <w:jc w:val="both"/>
        <w:rPr>
          <w:b w:val="0"/>
          <w:bCs/>
          <w:noProof w:val="0"/>
          <w:sz w:val="20"/>
          <w:szCs w:val="20"/>
          <w:u w:val="none"/>
        </w:rPr>
      </w:pPr>
      <w:r w:rsidRPr="00BF20F2">
        <w:rPr>
          <w:b w:val="0"/>
          <w:bCs/>
          <w:noProof w:val="0"/>
          <w:spacing w:val="-2"/>
          <w:sz w:val="20"/>
          <w:szCs w:val="20"/>
          <w:u w:val="none"/>
        </w:rPr>
        <w:t xml:space="preserve">En relació </w:t>
      </w:r>
      <w:r w:rsidR="00491E2F" w:rsidRPr="00BF20F2">
        <w:rPr>
          <w:b w:val="0"/>
          <w:bCs/>
          <w:noProof w:val="0"/>
          <w:spacing w:val="-2"/>
          <w:sz w:val="20"/>
          <w:szCs w:val="20"/>
          <w:u w:val="none"/>
        </w:rPr>
        <w:t>amb e</w:t>
      </w:r>
      <w:r w:rsidRPr="00BF20F2">
        <w:rPr>
          <w:b w:val="0"/>
          <w:bCs/>
          <w:noProof w:val="0"/>
          <w:spacing w:val="-2"/>
          <w:sz w:val="20"/>
          <w:szCs w:val="20"/>
          <w:u w:val="none"/>
        </w:rPr>
        <w:t xml:space="preserve">l pressupost base de licitació del contracte d’obres anomenat </w:t>
      </w:r>
      <w:r w:rsidRPr="00BF20F2">
        <w:rPr>
          <w:bCs/>
          <w:noProof w:val="0"/>
          <w:sz w:val="20"/>
          <w:szCs w:val="20"/>
          <w:u w:val="none"/>
        </w:rPr>
        <w:t>“</w:t>
      </w:r>
      <w:r w:rsidR="004875C3" w:rsidRPr="00BF20F2">
        <w:rPr>
          <w:bCs/>
          <w:noProof w:val="0"/>
          <w:sz w:val="20"/>
          <w:szCs w:val="20"/>
          <w:u w:val="none"/>
        </w:rPr>
        <w:t>FASE 1</w:t>
      </w:r>
      <w:r w:rsidR="004875C3">
        <w:rPr>
          <w:bCs/>
          <w:noProof w:val="0"/>
          <w:sz w:val="20"/>
          <w:szCs w:val="20"/>
          <w:u w:val="none"/>
        </w:rPr>
        <w:t xml:space="preserve">: </w:t>
      </w:r>
      <w:r w:rsidR="00491E2F" w:rsidRPr="00BF20F2">
        <w:rPr>
          <w:bCs/>
          <w:noProof w:val="0"/>
          <w:sz w:val="20"/>
          <w:szCs w:val="20"/>
          <w:u w:val="none"/>
        </w:rPr>
        <w:t>CONSOLIDACIÓ ESTRUCTURAL, ESTANQUEÏTAT I CONSERVACIÓ DEL CENTRE AVANÇAT DE FORMACIÓ PER A LA TRANSICIÓ DIGITAL CTTD A SABADELL.</w:t>
      </w:r>
      <w:r w:rsidRPr="00BF20F2">
        <w:rPr>
          <w:bCs/>
          <w:noProof w:val="0"/>
          <w:sz w:val="20"/>
          <w:szCs w:val="20"/>
          <w:u w:val="none"/>
        </w:rPr>
        <w:t>”</w:t>
      </w:r>
      <w:r w:rsidRPr="00BF20F2">
        <w:rPr>
          <w:b w:val="0"/>
          <w:bCs/>
          <w:noProof w:val="0"/>
          <w:sz w:val="20"/>
          <w:szCs w:val="20"/>
          <w:u w:val="none"/>
        </w:rPr>
        <w:t xml:space="preserve">, </w:t>
      </w:r>
      <w:r w:rsidRPr="00BF20F2">
        <w:rPr>
          <w:b w:val="0"/>
          <w:bCs/>
          <w:noProof w:val="0"/>
          <w:spacing w:val="-2"/>
          <w:sz w:val="20"/>
          <w:szCs w:val="20"/>
          <w:u w:val="none"/>
        </w:rPr>
        <w:t>es fa constar que el desglossament és el que a continuació es detalla, en compliment de la previsió establerta a l’article 100 de la Llei 9/2017, de 8 de novembre, de contractes del sector públic</w:t>
      </w:r>
      <w:r w:rsidRPr="00BF20F2">
        <w:rPr>
          <w:b w:val="0"/>
          <w:bCs/>
          <w:noProof w:val="0"/>
          <w:sz w:val="20"/>
          <w:szCs w:val="20"/>
          <w:u w:val="none"/>
        </w:rPr>
        <w:t xml:space="preserve">, per la qual es transposen a l’ordenament jurídic espanyol les Directives del Parlament Europeu i dels Consell 2014/23/UE i 2014/24/UE, de 26 de </w:t>
      </w:r>
      <w:r w:rsidR="00E74DDB" w:rsidRPr="00BF20F2">
        <w:rPr>
          <w:b w:val="0"/>
          <w:bCs/>
          <w:noProof w:val="0"/>
          <w:sz w:val="20"/>
          <w:szCs w:val="20"/>
          <w:u w:val="none"/>
        </w:rPr>
        <w:t>febrer</w:t>
      </w:r>
      <w:r w:rsidR="00803294" w:rsidRPr="00BF20F2">
        <w:rPr>
          <w:b w:val="0"/>
          <w:bCs/>
          <w:noProof w:val="0"/>
          <w:sz w:val="20"/>
          <w:szCs w:val="20"/>
          <w:u w:val="none"/>
        </w:rPr>
        <w:t>:</w:t>
      </w:r>
    </w:p>
    <w:p w:rsidR="007852A0" w:rsidRPr="00BF20F2" w:rsidRDefault="007852A0" w:rsidP="004C414D">
      <w:pPr>
        <w:pStyle w:val="Puesto"/>
        <w:jc w:val="both"/>
        <w:rPr>
          <w:b w:val="0"/>
          <w:bCs/>
          <w:noProof w:val="0"/>
          <w:sz w:val="20"/>
          <w:szCs w:val="20"/>
          <w:u w:val="none"/>
        </w:rPr>
      </w:pPr>
    </w:p>
    <w:p w:rsidR="00B670EB" w:rsidRPr="00BF20F2" w:rsidRDefault="00035901" w:rsidP="004C414D">
      <w:pPr>
        <w:pStyle w:val="Puesto"/>
        <w:jc w:val="both"/>
        <w:rPr>
          <w:b w:val="0"/>
          <w:bCs/>
          <w:noProof w:val="0"/>
          <w:sz w:val="20"/>
          <w:szCs w:val="20"/>
          <w:u w:val="none"/>
        </w:rPr>
      </w:pPr>
      <w:r w:rsidRPr="00BF20F2">
        <w:rPr>
          <w:b w:val="0"/>
          <w:bCs/>
          <w:noProof w:val="0"/>
          <w:sz w:val="20"/>
          <w:szCs w:val="20"/>
          <w:u w:val="none"/>
        </w:rPr>
        <w:t>Es detalla per tipus d’intervenció en funció del finançament elegible</w:t>
      </w:r>
      <w:r w:rsidR="007852A0" w:rsidRPr="00BF20F2">
        <w:rPr>
          <w:b w:val="0"/>
          <w:bCs/>
          <w:noProof w:val="0"/>
          <w:sz w:val="20"/>
          <w:szCs w:val="20"/>
          <w:u w:val="none"/>
        </w:rPr>
        <w:t>,</w:t>
      </w:r>
      <w:r w:rsidRPr="00BF20F2">
        <w:rPr>
          <w:b w:val="0"/>
          <w:bCs/>
          <w:noProof w:val="0"/>
          <w:sz w:val="20"/>
          <w:szCs w:val="20"/>
          <w:u w:val="none"/>
        </w:rPr>
        <w:t xml:space="preserve"> segons l’ordre de la convocatòria de la subvenció del projecte, agrupant per tipus els capítols que formen pa</w:t>
      </w:r>
      <w:r w:rsidR="00CC0C59">
        <w:rPr>
          <w:b w:val="0"/>
          <w:bCs/>
          <w:noProof w:val="0"/>
          <w:sz w:val="20"/>
          <w:szCs w:val="20"/>
          <w:u w:val="none"/>
        </w:rPr>
        <w:t>r</w:t>
      </w:r>
      <w:r w:rsidRPr="00BF20F2">
        <w:rPr>
          <w:b w:val="0"/>
          <w:bCs/>
          <w:noProof w:val="0"/>
          <w:sz w:val="20"/>
          <w:szCs w:val="20"/>
          <w:u w:val="none"/>
        </w:rPr>
        <w:t>t del pressupost de licitació.</w:t>
      </w:r>
    </w:p>
    <w:p w:rsidR="00B670EB" w:rsidRPr="00BF20F2" w:rsidRDefault="00B670EB" w:rsidP="004C414D">
      <w:pPr>
        <w:pStyle w:val="Puesto"/>
        <w:jc w:val="both"/>
        <w:rPr>
          <w:b w:val="0"/>
          <w:bCs/>
          <w:noProof w:val="0"/>
          <w:sz w:val="20"/>
          <w:szCs w:val="20"/>
          <w:u w:val="none"/>
        </w:rPr>
      </w:pPr>
    </w:p>
    <w:p w:rsidR="00A67C65" w:rsidRPr="00BF20F2" w:rsidRDefault="00A67C65">
      <w:pPr>
        <w:jc w:val="both"/>
        <w:rPr>
          <w:rFonts w:ascii="Arial" w:hAnsi="Arial" w:cs="Arial"/>
          <w:sz w:val="20"/>
        </w:rPr>
      </w:pPr>
    </w:p>
    <w:tbl>
      <w:tblPr>
        <w:tblW w:w="8505" w:type="dxa"/>
        <w:tblInd w:w="4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89"/>
        <w:gridCol w:w="1916"/>
      </w:tblGrid>
      <w:tr w:rsidR="00B670EB" w:rsidRPr="00BF20F2" w:rsidTr="00235A14">
        <w:trPr>
          <w:trHeight w:val="300"/>
        </w:trPr>
        <w:tc>
          <w:tcPr>
            <w:tcW w:w="6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0EB" w:rsidRPr="00BF20F2" w:rsidRDefault="002D0505" w:rsidP="005B63C6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 w:rsidR="00035901" w:rsidRPr="00BF20F2">
              <w:rPr>
                <w:rFonts w:ascii="Arial" w:hAnsi="Arial" w:cs="Arial"/>
                <w:color w:val="000000"/>
                <w:sz w:val="20"/>
                <w:szCs w:val="20"/>
              </w:rPr>
              <w:t>apítols d’Intervenció</w:t>
            </w: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Tip</w:t>
            </w:r>
            <w:r w:rsidR="005B63C6" w:rsidRPr="00BF20F2">
              <w:rPr>
                <w:rFonts w:ascii="Arial" w:hAnsi="Arial" w:cs="Arial"/>
                <w:color w:val="000000"/>
                <w:sz w:val="20"/>
                <w:szCs w:val="20"/>
              </w:rPr>
              <w:t>us</w:t>
            </w: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B670EB" w:rsidRPr="00BF20F2">
              <w:rPr>
                <w:rFonts w:ascii="Arial" w:hAnsi="Arial" w:cs="Arial"/>
                <w:color w:val="000000"/>
                <w:sz w:val="20"/>
                <w:szCs w:val="20"/>
              </w:rPr>
              <w:t>A: Millora de l’envolvent tèrmica de l’edifici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0EB" w:rsidRPr="00BF20F2" w:rsidRDefault="006C0FAC" w:rsidP="006C0FAC">
            <w:pPr>
              <w:spacing w:before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281.031,16</w:t>
            </w:r>
            <w:r w:rsidR="00B670EB"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300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70EB" w:rsidRPr="00BF20F2" w:rsidRDefault="00B670EB" w:rsidP="005B63C6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Capítol</w:t>
            </w:r>
            <w:r w:rsidR="00035901" w:rsidRPr="00BF20F2">
              <w:rPr>
                <w:rFonts w:ascii="Arial" w:hAnsi="Arial" w:cs="Arial"/>
                <w:color w:val="000000"/>
                <w:sz w:val="20"/>
                <w:szCs w:val="20"/>
              </w:rPr>
              <w:t>s d’Intervenció</w:t>
            </w:r>
            <w:r w:rsidR="002D0505"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Tip</w:t>
            </w:r>
            <w:r w:rsidR="005B63C6" w:rsidRPr="00BF20F2">
              <w:rPr>
                <w:rFonts w:ascii="Arial" w:hAnsi="Arial" w:cs="Arial"/>
                <w:color w:val="000000"/>
                <w:sz w:val="20"/>
                <w:szCs w:val="20"/>
              </w:rPr>
              <w:t>us</w:t>
            </w: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C0FAC" w:rsidRPr="00BF20F2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: Millora </w:t>
            </w:r>
            <w:r w:rsidR="006C0FAC" w:rsidRPr="00BF20F2">
              <w:rPr>
                <w:rFonts w:ascii="Arial" w:hAnsi="Arial" w:cs="Arial"/>
                <w:color w:val="000000"/>
                <w:sz w:val="20"/>
                <w:szCs w:val="20"/>
              </w:rPr>
              <w:t>en la conservació dels edificis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330.639,70</w:t>
            </w:r>
            <w:r w:rsidR="00B670EB"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525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0EB" w:rsidRPr="00BF20F2" w:rsidRDefault="00B670EB" w:rsidP="00235A14">
            <w:pPr>
              <w:spacing w:before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PRESSUPOST D’EXECUCIÓ MATERIAL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611.670,86</w:t>
            </w:r>
            <w:r w:rsidR="00B670EB"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300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0EB" w:rsidRPr="00BF20F2" w:rsidRDefault="00B670EB" w:rsidP="00235A14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13% Despeses Generals 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79.517,21</w:t>
            </w:r>
            <w:r w:rsidR="00B670EB"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300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0EB" w:rsidRPr="00BF20F2" w:rsidRDefault="00B670EB" w:rsidP="00235A14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6% Benefici industrial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36.700,25</w:t>
            </w:r>
            <w:r w:rsidR="00B670EB"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300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0EB" w:rsidRPr="00BF20F2" w:rsidRDefault="00B670EB" w:rsidP="00235A14">
            <w:pPr>
              <w:spacing w:before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ESTIMAT DEL CONTRACTE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727.888,32</w:t>
            </w:r>
            <w:r w:rsidR="00B670EB"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300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0EB" w:rsidRPr="00BF20F2" w:rsidRDefault="00B670EB" w:rsidP="00235A14">
            <w:pPr>
              <w:spacing w:before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21% d’IVA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color w:val="000000"/>
                <w:sz w:val="20"/>
                <w:szCs w:val="20"/>
              </w:rPr>
              <w:t>152.856,55</w:t>
            </w:r>
            <w:r w:rsidR="00B670EB" w:rsidRPr="00BF20F2">
              <w:rPr>
                <w:rFonts w:ascii="Arial" w:hAnsi="Arial" w:cs="Arial"/>
                <w:color w:val="000000"/>
                <w:sz w:val="20"/>
                <w:szCs w:val="20"/>
              </w:rPr>
              <w:t xml:space="preserve"> €</w:t>
            </w:r>
          </w:p>
        </w:tc>
      </w:tr>
      <w:tr w:rsidR="00B670EB" w:rsidRPr="00BF20F2" w:rsidTr="00235A14">
        <w:trPr>
          <w:trHeight w:val="300"/>
        </w:trPr>
        <w:tc>
          <w:tcPr>
            <w:tcW w:w="6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0EB" w:rsidRPr="00BF20F2" w:rsidRDefault="00B670EB" w:rsidP="00235A14">
            <w:pPr>
              <w:spacing w:before="12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PRESSUPOST EN EUROS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0EB" w:rsidRPr="00BF20F2" w:rsidRDefault="006C0FAC" w:rsidP="00235A14">
            <w:pPr>
              <w:spacing w:before="12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880.744,87</w:t>
            </w:r>
            <w:r w:rsidR="00B670EB" w:rsidRPr="00BF20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€</w:t>
            </w:r>
          </w:p>
        </w:tc>
      </w:tr>
    </w:tbl>
    <w:p w:rsidR="00B670EB" w:rsidRPr="00BF20F2" w:rsidRDefault="00B670EB">
      <w:pPr>
        <w:jc w:val="both"/>
        <w:rPr>
          <w:rFonts w:ascii="Arial" w:hAnsi="Arial" w:cs="Arial"/>
          <w:sz w:val="20"/>
        </w:rPr>
      </w:pPr>
    </w:p>
    <w:p w:rsidR="005B0D64" w:rsidRPr="00BF20F2" w:rsidRDefault="005B0D64">
      <w:pPr>
        <w:jc w:val="both"/>
        <w:rPr>
          <w:rFonts w:ascii="Arial" w:hAnsi="Arial" w:cs="Arial"/>
          <w:sz w:val="20"/>
        </w:rPr>
      </w:pPr>
    </w:p>
    <w:p w:rsidR="00B670EB" w:rsidRPr="00BF20F2" w:rsidRDefault="00B670EB">
      <w:pPr>
        <w:jc w:val="both"/>
        <w:rPr>
          <w:rFonts w:ascii="Arial" w:hAnsi="Arial" w:cs="Arial"/>
          <w:sz w:val="20"/>
          <w:szCs w:val="20"/>
        </w:rPr>
      </w:pPr>
    </w:p>
    <w:p w:rsidR="00B670EB" w:rsidRPr="00BF20F2" w:rsidRDefault="00B670EB" w:rsidP="00B670E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F20F2">
        <w:rPr>
          <w:rFonts w:ascii="Arial" w:hAnsi="Arial" w:cs="Arial"/>
          <w:iCs/>
          <w:sz w:val="20"/>
          <w:szCs w:val="20"/>
          <w:lang w:eastAsia="ca-ES"/>
        </w:rPr>
        <w:t xml:space="preserve">Per als preus dels materials i de les unitats d’obra s’ha pres com a referència els </w:t>
      </w:r>
      <w:r w:rsidRPr="00BF20F2">
        <w:rPr>
          <w:rFonts w:ascii="Arial" w:hAnsi="Arial" w:cs="Arial"/>
          <w:b/>
          <w:bCs/>
          <w:iCs/>
          <w:sz w:val="20"/>
          <w:szCs w:val="20"/>
          <w:lang w:eastAsia="ca-ES"/>
        </w:rPr>
        <w:t>Bancs de Preus BEDEC 2023</w:t>
      </w:r>
      <w:r w:rsidR="00D95D80" w:rsidRPr="00BF20F2">
        <w:rPr>
          <w:rFonts w:ascii="Arial" w:hAnsi="Arial" w:cs="Arial"/>
          <w:b/>
          <w:bCs/>
          <w:iCs/>
          <w:sz w:val="20"/>
          <w:szCs w:val="20"/>
          <w:lang w:eastAsia="ca-ES"/>
        </w:rPr>
        <w:t xml:space="preserve"> de</w:t>
      </w:r>
      <w:r w:rsidRPr="00BF20F2">
        <w:rPr>
          <w:rFonts w:ascii="Arial" w:hAnsi="Arial" w:cs="Arial"/>
          <w:b/>
          <w:bCs/>
          <w:iCs/>
          <w:sz w:val="20"/>
          <w:szCs w:val="20"/>
          <w:lang w:eastAsia="ca-ES"/>
        </w:rPr>
        <w:t xml:space="preserve"> </w:t>
      </w:r>
      <w:r w:rsidR="00D95D80" w:rsidRPr="00BF20F2">
        <w:rPr>
          <w:rFonts w:ascii="Arial" w:hAnsi="Arial" w:cs="Arial"/>
          <w:b/>
          <w:sz w:val="20"/>
          <w:szCs w:val="20"/>
        </w:rPr>
        <w:t>l'Institut de Tecnologia de la Construcció de Catalunya (ITEC</w:t>
      </w:r>
      <w:r w:rsidR="00D95D80" w:rsidRPr="00BF20F2">
        <w:rPr>
          <w:rFonts w:ascii="Arial" w:hAnsi="Arial" w:cs="Arial"/>
          <w:b/>
          <w:bCs/>
          <w:iCs/>
          <w:sz w:val="20"/>
          <w:szCs w:val="20"/>
          <w:lang w:eastAsia="ca-ES"/>
        </w:rPr>
        <w:t>)</w:t>
      </w:r>
      <w:r w:rsidRPr="00BF20F2">
        <w:rPr>
          <w:rFonts w:ascii="Arial" w:hAnsi="Arial" w:cs="Arial"/>
          <w:b/>
          <w:bCs/>
          <w:iCs/>
          <w:sz w:val="20"/>
          <w:szCs w:val="20"/>
          <w:lang w:eastAsia="ca-ES"/>
        </w:rPr>
        <w:t xml:space="preserve">, </w:t>
      </w:r>
      <w:r w:rsidR="00D95D80" w:rsidRPr="00BF20F2">
        <w:rPr>
          <w:rFonts w:ascii="Arial" w:hAnsi="Arial" w:cs="Arial"/>
          <w:sz w:val="20"/>
          <w:szCs w:val="20"/>
        </w:rPr>
        <w:t xml:space="preserve">segons el volum d’obres tipus PEM 1,710M d’euros d’Edificació, de Rehabilitació i d’Urbanització amb cost directe (mà d’obra, materials, maquinària i despeses auxiliars), realitzat amb els costos de mà d’obra, maquinària i materials de mercat, essent el coeficient de despeses indirectes del 0% i auxiliars de l’1,5 al 3,5%. </w:t>
      </w:r>
      <w:r w:rsidRPr="00BF20F2">
        <w:rPr>
          <w:rFonts w:ascii="Arial" w:hAnsi="Arial" w:cs="Arial"/>
          <w:sz w:val="20"/>
          <w:szCs w:val="20"/>
        </w:rPr>
        <w:t>Aquests preus del ITEC contemplen els convenis col·lectius aplicables.</w:t>
      </w:r>
    </w:p>
    <w:p w:rsidR="00B670EB" w:rsidRPr="00BF20F2" w:rsidRDefault="00B670EB" w:rsidP="00B670EB">
      <w:pPr>
        <w:autoSpaceDE w:val="0"/>
        <w:autoSpaceDN w:val="0"/>
        <w:adjustRightInd w:val="0"/>
        <w:rPr>
          <w:rFonts w:ascii="Helvetica-Oblique" w:hAnsi="Helvetica-Oblique" w:cs="Helvetica-Oblique"/>
          <w:sz w:val="20"/>
          <w:szCs w:val="20"/>
          <w:lang w:eastAsia="ca-ES"/>
        </w:rPr>
      </w:pPr>
    </w:p>
    <w:p w:rsidR="00E74DDB" w:rsidRPr="00BF20F2" w:rsidRDefault="00E74DDB" w:rsidP="00E74DDB"/>
    <w:p w:rsidR="00DB247B" w:rsidRPr="00BF20F2" w:rsidRDefault="00DB247B" w:rsidP="00DB247B">
      <w:pPr>
        <w:jc w:val="both"/>
        <w:rPr>
          <w:rFonts w:ascii="Arial" w:hAnsi="Arial" w:cs="Arial"/>
          <w:sz w:val="22"/>
          <w:szCs w:val="22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670EB" w:rsidRPr="00BF20F2" w:rsidRDefault="00B670EB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670EB" w:rsidRPr="00BF20F2" w:rsidRDefault="00B670EB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670EB" w:rsidRPr="00BF20F2" w:rsidRDefault="00B670EB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B43886" w:rsidRPr="00BF20F2" w:rsidRDefault="00B43886" w:rsidP="00712A31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b/>
          <w:bCs/>
          <w:spacing w:val="-2"/>
          <w:sz w:val="22"/>
          <w:szCs w:val="20"/>
          <w:u w:val="single"/>
        </w:rPr>
      </w:pPr>
    </w:p>
    <w:p w:rsidR="00081560" w:rsidRPr="00BF20F2" w:rsidRDefault="00081560" w:rsidP="000F609A">
      <w:pPr>
        <w:jc w:val="both"/>
        <w:rPr>
          <w:rFonts w:ascii="Arial" w:hAnsi="Arial" w:cs="Arial"/>
          <w:sz w:val="20"/>
          <w:szCs w:val="20"/>
        </w:rPr>
      </w:pPr>
    </w:p>
    <w:sectPr w:rsidR="00081560" w:rsidRPr="00BF20F2" w:rsidSect="00874BE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decimal"/>
      </w:endnotePr>
      <w:pgSz w:w="12240" w:h="15840" w:code="1"/>
      <w:pgMar w:top="1701" w:right="1440" w:bottom="1078" w:left="1440" w:header="426" w:footer="1102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9E4" w:rsidRDefault="002D19E4">
      <w:r>
        <w:separator/>
      </w:r>
    </w:p>
  </w:endnote>
  <w:endnote w:type="continuationSeparator" w:id="0">
    <w:p w:rsidR="002D19E4" w:rsidRDefault="002D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39D" w:rsidRDefault="00BC039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C039D" w:rsidRDefault="00BC039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39D" w:rsidRDefault="00BC039D">
    <w:pPr>
      <w:pStyle w:val="Piedepgina"/>
      <w:framePr w:wrap="around" w:vAnchor="text" w:hAnchor="margin" w:xAlign="right" w:y="1"/>
      <w:rPr>
        <w:rStyle w:val="Nmerodepgina"/>
      </w:rPr>
    </w:pPr>
  </w:p>
  <w:p w:rsidR="00BC039D" w:rsidRDefault="002D19E4">
    <w:pPr>
      <w:pStyle w:val="Piedepgina"/>
      <w:ind w:right="360"/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280670</wp:posOffset>
          </wp:positionH>
          <wp:positionV relativeFrom="paragraph">
            <wp:posOffset>233680</wp:posOffset>
          </wp:positionV>
          <wp:extent cx="5572760" cy="319405"/>
          <wp:effectExtent l="0" t="0" r="8890" b="4445"/>
          <wp:wrapNone/>
          <wp:docPr id="3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76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9BF" w:rsidRDefault="002D19E4" w:rsidP="002E59BF">
    <w:pPr>
      <w:tabs>
        <w:tab w:val="center" w:pos="4252"/>
        <w:tab w:val="right" w:pos="8504"/>
      </w:tabs>
      <w:jc w:val="right"/>
      <w:rPr>
        <w:rFonts w:ascii="Verdana" w:hAnsi="Verdana" w:cs="Frutiger-LightCn"/>
        <w:sz w:val="16"/>
        <w:szCs w:val="16"/>
        <w:lang w:val="en-GB" w:eastAsia="es-ES_tradnl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370205</wp:posOffset>
          </wp:positionH>
          <wp:positionV relativeFrom="paragraph">
            <wp:posOffset>-7620</wp:posOffset>
          </wp:positionV>
          <wp:extent cx="5572760" cy="319405"/>
          <wp:effectExtent l="0" t="0" r="8890" b="4445"/>
          <wp:wrapNone/>
          <wp:docPr id="1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76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E59BF" w:rsidRDefault="002E59BF" w:rsidP="002E59BF">
    <w:pPr>
      <w:tabs>
        <w:tab w:val="center" w:pos="4252"/>
        <w:tab w:val="right" w:pos="8504"/>
      </w:tabs>
      <w:jc w:val="right"/>
      <w:rPr>
        <w:rFonts w:ascii="Verdana" w:hAnsi="Verdana" w:cs="Frutiger-LightCn"/>
        <w:sz w:val="16"/>
        <w:szCs w:val="16"/>
        <w:lang w:val="en-GB" w:eastAsia="es-ES_tradnl"/>
      </w:rPr>
    </w:pPr>
  </w:p>
  <w:p w:rsidR="002E59BF" w:rsidRDefault="002E59BF" w:rsidP="002E59BF">
    <w:pPr>
      <w:tabs>
        <w:tab w:val="center" w:pos="4252"/>
        <w:tab w:val="right" w:pos="8504"/>
      </w:tabs>
      <w:jc w:val="right"/>
      <w:rPr>
        <w:rFonts w:ascii="Verdana" w:hAnsi="Verdana" w:cs="Frutiger-LightCn"/>
        <w:sz w:val="16"/>
        <w:szCs w:val="16"/>
        <w:lang w:val="en-GB" w:eastAsia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9E4" w:rsidRDefault="002D19E4">
      <w:r>
        <w:separator/>
      </w:r>
    </w:p>
  </w:footnote>
  <w:footnote w:type="continuationSeparator" w:id="0">
    <w:p w:rsidR="002D19E4" w:rsidRDefault="002D1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739" w:rsidRPr="00B473CA" w:rsidRDefault="002D19E4" w:rsidP="00FD3739">
    <w:pPr>
      <w:tabs>
        <w:tab w:val="center" w:pos="4153"/>
        <w:tab w:val="right" w:pos="8306"/>
        <w:tab w:val="right" w:pos="8844"/>
      </w:tabs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4669790</wp:posOffset>
          </wp:positionH>
          <wp:positionV relativeFrom="paragraph">
            <wp:posOffset>-73025</wp:posOffset>
          </wp:positionV>
          <wp:extent cx="1275080" cy="882650"/>
          <wp:effectExtent l="0" t="0" r="1270" b="0"/>
          <wp:wrapNone/>
          <wp:docPr id="4" name="Imagen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06138">
      <w:rPr>
        <w:noProof/>
        <w:lang w:eastAsia="ca-ES"/>
      </w:rPr>
      <w:drawing>
        <wp:inline distT="0" distB="0" distL="0" distR="0">
          <wp:extent cx="962025" cy="342900"/>
          <wp:effectExtent l="0" t="0" r="9525" b="0"/>
          <wp:docPr id="26" name="Imagen 125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5" descr="Ajuntam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D3739" w:rsidRPr="00B473CA">
      <w:tab/>
    </w:r>
  </w:p>
  <w:p w:rsidR="00BC039D" w:rsidRDefault="00BC039D" w:rsidP="00653E54">
    <w:pPr>
      <w:pStyle w:val="Encabezado"/>
      <w:spacing w:after="40"/>
      <w:ind w:left="-426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39D" w:rsidRDefault="002D19E4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noProof/>
        <w:lang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4667885</wp:posOffset>
          </wp:positionH>
          <wp:positionV relativeFrom="paragraph">
            <wp:posOffset>63500</wp:posOffset>
          </wp:positionV>
          <wp:extent cx="1275080" cy="882650"/>
          <wp:effectExtent l="0" t="0" r="1270" b="0"/>
          <wp:wrapNone/>
          <wp:docPr id="2" name="Imagen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46E8A" w:rsidRPr="00B473CA" w:rsidRDefault="002D19E4" w:rsidP="00946E8A">
    <w:pPr>
      <w:tabs>
        <w:tab w:val="center" w:pos="4153"/>
        <w:tab w:val="right" w:pos="8306"/>
        <w:tab w:val="right" w:pos="8844"/>
      </w:tabs>
    </w:pPr>
    <w:r w:rsidRPr="00406138">
      <w:rPr>
        <w:noProof/>
        <w:lang w:eastAsia="ca-ES"/>
      </w:rPr>
      <w:drawing>
        <wp:inline distT="0" distB="0" distL="0" distR="0">
          <wp:extent cx="962025" cy="342900"/>
          <wp:effectExtent l="0" t="0" r="9525" b="0"/>
          <wp:docPr id="25" name="Imagen 125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5" descr="Ajuntam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6E8A" w:rsidRPr="00B473CA">
      <w:tab/>
    </w:r>
  </w:p>
  <w:p w:rsidR="00BC039D" w:rsidRDefault="00BC039D" w:rsidP="00653E54">
    <w:pPr>
      <w:pStyle w:val="Encabezado"/>
      <w:spacing w:after="40"/>
      <w:ind w:left="-567"/>
      <w:jc w:val="right"/>
      <w:rPr>
        <w:rFonts w:ascii="Calibri" w:hAnsi="Calibri"/>
        <w:sz w:val="22"/>
      </w:rPr>
    </w:pPr>
  </w:p>
  <w:p w:rsidR="002E59BF" w:rsidRDefault="002E59BF" w:rsidP="00653E54">
    <w:pPr>
      <w:pStyle w:val="Encabezado"/>
      <w:spacing w:after="40"/>
      <w:ind w:left="-567"/>
      <w:jc w:val="right"/>
      <w:rPr>
        <w:rFonts w:ascii="Calibri" w:hAnsi="Calibri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9E4"/>
    <w:rsid w:val="00011607"/>
    <w:rsid w:val="00011CA3"/>
    <w:rsid w:val="000145A3"/>
    <w:rsid w:val="00026260"/>
    <w:rsid w:val="000346B7"/>
    <w:rsid w:val="00035901"/>
    <w:rsid w:val="00057EAC"/>
    <w:rsid w:val="00061BCC"/>
    <w:rsid w:val="00081560"/>
    <w:rsid w:val="00085671"/>
    <w:rsid w:val="000932EE"/>
    <w:rsid w:val="000941EC"/>
    <w:rsid w:val="00094E4A"/>
    <w:rsid w:val="000A6AB5"/>
    <w:rsid w:val="000B0A4B"/>
    <w:rsid w:val="000B1DD6"/>
    <w:rsid w:val="000C6296"/>
    <w:rsid w:val="000D3AB7"/>
    <w:rsid w:val="000D4F78"/>
    <w:rsid w:val="000F609A"/>
    <w:rsid w:val="000F683C"/>
    <w:rsid w:val="00106016"/>
    <w:rsid w:val="001144D8"/>
    <w:rsid w:val="001147FB"/>
    <w:rsid w:val="00115E2E"/>
    <w:rsid w:val="00117953"/>
    <w:rsid w:val="00123D2B"/>
    <w:rsid w:val="001275BC"/>
    <w:rsid w:val="00127733"/>
    <w:rsid w:val="001643AA"/>
    <w:rsid w:val="001649D3"/>
    <w:rsid w:val="00173205"/>
    <w:rsid w:val="001802D4"/>
    <w:rsid w:val="00192CA6"/>
    <w:rsid w:val="001A04A5"/>
    <w:rsid w:val="001A5EA2"/>
    <w:rsid w:val="001D474D"/>
    <w:rsid w:val="001F4670"/>
    <w:rsid w:val="001F6010"/>
    <w:rsid w:val="001F6673"/>
    <w:rsid w:val="001F699B"/>
    <w:rsid w:val="002107A3"/>
    <w:rsid w:val="0021125B"/>
    <w:rsid w:val="002133E5"/>
    <w:rsid w:val="00215BE8"/>
    <w:rsid w:val="00216EF0"/>
    <w:rsid w:val="00222861"/>
    <w:rsid w:val="00235A14"/>
    <w:rsid w:val="0025340C"/>
    <w:rsid w:val="00263EDE"/>
    <w:rsid w:val="002700C4"/>
    <w:rsid w:val="00280793"/>
    <w:rsid w:val="002A11A4"/>
    <w:rsid w:val="002A673E"/>
    <w:rsid w:val="002A6BF1"/>
    <w:rsid w:val="002B0218"/>
    <w:rsid w:val="002B08D5"/>
    <w:rsid w:val="002C0BF7"/>
    <w:rsid w:val="002C610C"/>
    <w:rsid w:val="002D0505"/>
    <w:rsid w:val="002D19E4"/>
    <w:rsid w:val="002D202A"/>
    <w:rsid w:val="002D5D5F"/>
    <w:rsid w:val="002E59BF"/>
    <w:rsid w:val="002F675D"/>
    <w:rsid w:val="00300D73"/>
    <w:rsid w:val="00300EA1"/>
    <w:rsid w:val="00310ABB"/>
    <w:rsid w:val="003165BA"/>
    <w:rsid w:val="00322982"/>
    <w:rsid w:val="00327039"/>
    <w:rsid w:val="00327C9C"/>
    <w:rsid w:val="00327D7E"/>
    <w:rsid w:val="0034623A"/>
    <w:rsid w:val="00360C2C"/>
    <w:rsid w:val="0036145D"/>
    <w:rsid w:val="003800C2"/>
    <w:rsid w:val="0038029A"/>
    <w:rsid w:val="00392950"/>
    <w:rsid w:val="003A0585"/>
    <w:rsid w:val="003A2427"/>
    <w:rsid w:val="003A5C31"/>
    <w:rsid w:val="003B3D21"/>
    <w:rsid w:val="003E6722"/>
    <w:rsid w:val="003F0FE6"/>
    <w:rsid w:val="00401C5B"/>
    <w:rsid w:val="004026BB"/>
    <w:rsid w:val="00406D7A"/>
    <w:rsid w:val="00415750"/>
    <w:rsid w:val="004427C1"/>
    <w:rsid w:val="00453962"/>
    <w:rsid w:val="004572A1"/>
    <w:rsid w:val="00461CD4"/>
    <w:rsid w:val="00467111"/>
    <w:rsid w:val="004751EA"/>
    <w:rsid w:val="004814EE"/>
    <w:rsid w:val="004875C3"/>
    <w:rsid w:val="00491E2F"/>
    <w:rsid w:val="00492DB6"/>
    <w:rsid w:val="004B0E87"/>
    <w:rsid w:val="004B17E7"/>
    <w:rsid w:val="004B66C5"/>
    <w:rsid w:val="004C414D"/>
    <w:rsid w:val="004D3F41"/>
    <w:rsid w:val="004D48D5"/>
    <w:rsid w:val="004E7416"/>
    <w:rsid w:val="00500A0B"/>
    <w:rsid w:val="00505E79"/>
    <w:rsid w:val="00506F67"/>
    <w:rsid w:val="00514AA5"/>
    <w:rsid w:val="00522386"/>
    <w:rsid w:val="0052330B"/>
    <w:rsid w:val="005303D9"/>
    <w:rsid w:val="00535370"/>
    <w:rsid w:val="00550633"/>
    <w:rsid w:val="00564D64"/>
    <w:rsid w:val="005704FF"/>
    <w:rsid w:val="00571B05"/>
    <w:rsid w:val="0057746F"/>
    <w:rsid w:val="00582C3A"/>
    <w:rsid w:val="005B0D64"/>
    <w:rsid w:val="005B63C6"/>
    <w:rsid w:val="005B7C2C"/>
    <w:rsid w:val="005C022D"/>
    <w:rsid w:val="005C47E3"/>
    <w:rsid w:val="005C529B"/>
    <w:rsid w:val="005E2B74"/>
    <w:rsid w:val="005F6F7E"/>
    <w:rsid w:val="005F7EA2"/>
    <w:rsid w:val="006006D0"/>
    <w:rsid w:val="00623C51"/>
    <w:rsid w:val="00627180"/>
    <w:rsid w:val="00643E6F"/>
    <w:rsid w:val="00647B83"/>
    <w:rsid w:val="00651AE7"/>
    <w:rsid w:val="00653E54"/>
    <w:rsid w:val="006569A3"/>
    <w:rsid w:val="00662C2F"/>
    <w:rsid w:val="00666304"/>
    <w:rsid w:val="00680F9A"/>
    <w:rsid w:val="0068633B"/>
    <w:rsid w:val="006A763F"/>
    <w:rsid w:val="006A76BD"/>
    <w:rsid w:val="006C0FAC"/>
    <w:rsid w:val="006C67FD"/>
    <w:rsid w:val="006D1256"/>
    <w:rsid w:val="006F3C9C"/>
    <w:rsid w:val="00700629"/>
    <w:rsid w:val="0070198F"/>
    <w:rsid w:val="00707B72"/>
    <w:rsid w:val="00712A31"/>
    <w:rsid w:val="007179FE"/>
    <w:rsid w:val="00722A76"/>
    <w:rsid w:val="0072530F"/>
    <w:rsid w:val="00725EEB"/>
    <w:rsid w:val="007274A9"/>
    <w:rsid w:val="00731F13"/>
    <w:rsid w:val="00736500"/>
    <w:rsid w:val="00737237"/>
    <w:rsid w:val="00746807"/>
    <w:rsid w:val="00763F5D"/>
    <w:rsid w:val="00765DD4"/>
    <w:rsid w:val="00766CCB"/>
    <w:rsid w:val="007806A9"/>
    <w:rsid w:val="007852A0"/>
    <w:rsid w:val="0079467E"/>
    <w:rsid w:val="007965A1"/>
    <w:rsid w:val="007A10DD"/>
    <w:rsid w:val="007A2C1F"/>
    <w:rsid w:val="007A3DEE"/>
    <w:rsid w:val="007E5545"/>
    <w:rsid w:val="008008F9"/>
    <w:rsid w:val="00803294"/>
    <w:rsid w:val="00811F97"/>
    <w:rsid w:val="00812374"/>
    <w:rsid w:val="00812A18"/>
    <w:rsid w:val="00834860"/>
    <w:rsid w:val="008415CD"/>
    <w:rsid w:val="0084387C"/>
    <w:rsid w:val="008465E4"/>
    <w:rsid w:val="008479E4"/>
    <w:rsid w:val="00857993"/>
    <w:rsid w:val="00874BEF"/>
    <w:rsid w:val="008754E7"/>
    <w:rsid w:val="0088076C"/>
    <w:rsid w:val="00887757"/>
    <w:rsid w:val="008C42FA"/>
    <w:rsid w:val="008E258C"/>
    <w:rsid w:val="008E79F0"/>
    <w:rsid w:val="008F7F4D"/>
    <w:rsid w:val="00902ECA"/>
    <w:rsid w:val="00907C1C"/>
    <w:rsid w:val="009137CC"/>
    <w:rsid w:val="00913A1D"/>
    <w:rsid w:val="0092223A"/>
    <w:rsid w:val="00923329"/>
    <w:rsid w:val="00924733"/>
    <w:rsid w:val="009250F0"/>
    <w:rsid w:val="009465F8"/>
    <w:rsid w:val="00946E8A"/>
    <w:rsid w:val="009676A8"/>
    <w:rsid w:val="0097201C"/>
    <w:rsid w:val="00991CCD"/>
    <w:rsid w:val="00996E40"/>
    <w:rsid w:val="00997AFA"/>
    <w:rsid w:val="009A14EA"/>
    <w:rsid w:val="009A1BED"/>
    <w:rsid w:val="009A2325"/>
    <w:rsid w:val="009B5DE5"/>
    <w:rsid w:val="009C1C75"/>
    <w:rsid w:val="009D79DB"/>
    <w:rsid w:val="009E066D"/>
    <w:rsid w:val="009E75C0"/>
    <w:rsid w:val="00A04642"/>
    <w:rsid w:val="00A06B7B"/>
    <w:rsid w:val="00A16C2D"/>
    <w:rsid w:val="00A33F67"/>
    <w:rsid w:val="00A46765"/>
    <w:rsid w:val="00A4709D"/>
    <w:rsid w:val="00A52696"/>
    <w:rsid w:val="00A57034"/>
    <w:rsid w:val="00A57BB9"/>
    <w:rsid w:val="00A67C65"/>
    <w:rsid w:val="00A73E5B"/>
    <w:rsid w:val="00A74FCA"/>
    <w:rsid w:val="00A802B9"/>
    <w:rsid w:val="00A8157D"/>
    <w:rsid w:val="00A90780"/>
    <w:rsid w:val="00A94547"/>
    <w:rsid w:val="00AA5CE3"/>
    <w:rsid w:val="00AB3B30"/>
    <w:rsid w:val="00AD6DD5"/>
    <w:rsid w:val="00AE1396"/>
    <w:rsid w:val="00AF1935"/>
    <w:rsid w:val="00AF286E"/>
    <w:rsid w:val="00B04990"/>
    <w:rsid w:val="00B200E2"/>
    <w:rsid w:val="00B356D1"/>
    <w:rsid w:val="00B36071"/>
    <w:rsid w:val="00B42047"/>
    <w:rsid w:val="00B43886"/>
    <w:rsid w:val="00B44132"/>
    <w:rsid w:val="00B47DFC"/>
    <w:rsid w:val="00B5152D"/>
    <w:rsid w:val="00B66B40"/>
    <w:rsid w:val="00B670EB"/>
    <w:rsid w:val="00B84640"/>
    <w:rsid w:val="00B855DA"/>
    <w:rsid w:val="00B85BFA"/>
    <w:rsid w:val="00B90F34"/>
    <w:rsid w:val="00B91323"/>
    <w:rsid w:val="00B92271"/>
    <w:rsid w:val="00BB2731"/>
    <w:rsid w:val="00BB2884"/>
    <w:rsid w:val="00BC039D"/>
    <w:rsid w:val="00BC1929"/>
    <w:rsid w:val="00BC3989"/>
    <w:rsid w:val="00BC59CB"/>
    <w:rsid w:val="00BD04A4"/>
    <w:rsid w:val="00BD2C76"/>
    <w:rsid w:val="00BD3588"/>
    <w:rsid w:val="00BE17EE"/>
    <w:rsid w:val="00BF20F2"/>
    <w:rsid w:val="00BF4D9C"/>
    <w:rsid w:val="00BF5B8E"/>
    <w:rsid w:val="00C05ABE"/>
    <w:rsid w:val="00C16807"/>
    <w:rsid w:val="00C2292B"/>
    <w:rsid w:val="00C52A0A"/>
    <w:rsid w:val="00C53255"/>
    <w:rsid w:val="00C66FC7"/>
    <w:rsid w:val="00C76989"/>
    <w:rsid w:val="00C8770D"/>
    <w:rsid w:val="00C95093"/>
    <w:rsid w:val="00CA5AB3"/>
    <w:rsid w:val="00CA68A4"/>
    <w:rsid w:val="00CB623C"/>
    <w:rsid w:val="00CC0C59"/>
    <w:rsid w:val="00CD492B"/>
    <w:rsid w:val="00CF0FBD"/>
    <w:rsid w:val="00CF1595"/>
    <w:rsid w:val="00D00180"/>
    <w:rsid w:val="00D006D1"/>
    <w:rsid w:val="00D24377"/>
    <w:rsid w:val="00D3400C"/>
    <w:rsid w:val="00D521CD"/>
    <w:rsid w:val="00D6162F"/>
    <w:rsid w:val="00D62ECF"/>
    <w:rsid w:val="00D65A85"/>
    <w:rsid w:val="00D74F38"/>
    <w:rsid w:val="00D8780A"/>
    <w:rsid w:val="00D92306"/>
    <w:rsid w:val="00D936CC"/>
    <w:rsid w:val="00D95D80"/>
    <w:rsid w:val="00DA0C05"/>
    <w:rsid w:val="00DB247B"/>
    <w:rsid w:val="00DD55DD"/>
    <w:rsid w:val="00DD5F3D"/>
    <w:rsid w:val="00DE76A7"/>
    <w:rsid w:val="00E00301"/>
    <w:rsid w:val="00E11C27"/>
    <w:rsid w:val="00E17342"/>
    <w:rsid w:val="00E22D69"/>
    <w:rsid w:val="00E24204"/>
    <w:rsid w:val="00E32090"/>
    <w:rsid w:val="00E4014E"/>
    <w:rsid w:val="00E41418"/>
    <w:rsid w:val="00E4721B"/>
    <w:rsid w:val="00E56997"/>
    <w:rsid w:val="00E609DD"/>
    <w:rsid w:val="00E6184E"/>
    <w:rsid w:val="00E6784E"/>
    <w:rsid w:val="00E717DE"/>
    <w:rsid w:val="00E74DDB"/>
    <w:rsid w:val="00E91BE2"/>
    <w:rsid w:val="00E92328"/>
    <w:rsid w:val="00EA177C"/>
    <w:rsid w:val="00EB2135"/>
    <w:rsid w:val="00EB3654"/>
    <w:rsid w:val="00EB70CF"/>
    <w:rsid w:val="00ED2AD1"/>
    <w:rsid w:val="00ED363C"/>
    <w:rsid w:val="00ED7FFB"/>
    <w:rsid w:val="00EE2FA4"/>
    <w:rsid w:val="00EF7D3E"/>
    <w:rsid w:val="00F01A8C"/>
    <w:rsid w:val="00F0316F"/>
    <w:rsid w:val="00F159FB"/>
    <w:rsid w:val="00F32873"/>
    <w:rsid w:val="00F368E2"/>
    <w:rsid w:val="00F37A77"/>
    <w:rsid w:val="00F4102A"/>
    <w:rsid w:val="00F4452A"/>
    <w:rsid w:val="00F64BE4"/>
    <w:rsid w:val="00F67FC8"/>
    <w:rsid w:val="00F71BAC"/>
    <w:rsid w:val="00F86AAE"/>
    <w:rsid w:val="00FB0C84"/>
    <w:rsid w:val="00FC0A29"/>
    <w:rsid w:val="00FD373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46E8F7D3-D249-4DFE-BB4C-3BF245D5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link w:val="Textoindependiente3Car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link w:val="PuestoCar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  <w:style w:type="character" w:customStyle="1" w:styleId="Textoindependiente3Car">
    <w:name w:val="Texto independiente 3 Car"/>
    <w:link w:val="Textoindependiente3"/>
    <w:semiHidden/>
    <w:rsid w:val="004C414D"/>
    <w:rPr>
      <w:b/>
      <w:spacing w:val="-3"/>
      <w:sz w:val="24"/>
      <w:u w:val="single"/>
      <w:lang w:val="ca-ES"/>
    </w:rPr>
  </w:style>
  <w:style w:type="character" w:customStyle="1" w:styleId="PuestoCar">
    <w:name w:val="Puesto Car"/>
    <w:link w:val="Puesto"/>
    <w:rsid w:val="004C414D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EncabezadoCar">
    <w:name w:val="Encabezado Car"/>
    <w:link w:val="Encabezado"/>
    <w:rsid w:val="00E41418"/>
    <w:rPr>
      <w:sz w:val="24"/>
      <w:szCs w:val="24"/>
      <w:lang w:val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4387C"/>
    <w:pPr>
      <w:spacing w:after="160" w:line="259" w:lineRule="auto"/>
    </w:pPr>
    <w:rPr>
      <w:rFonts w:ascii="Courier New" w:eastAsia="Calibri" w:hAnsi="Courier New" w:cs="Courier New"/>
      <w:sz w:val="20"/>
      <w:szCs w:val="20"/>
      <w:lang w:eastAsia="en-US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84387C"/>
    <w:rPr>
      <w:rFonts w:ascii="Courier New" w:eastAsia="Calibri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odriguezg\Desktop\102\Annex%202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2.dotx</Template>
  <TotalTime>2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1834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Administrador</dc:creator>
  <cp:keywords/>
  <cp:lastModifiedBy>Rodriguez G  Esmeralda PLANIFICACIO I PROJECTES DE CIUTAT</cp:lastModifiedBy>
  <cp:revision>1</cp:revision>
  <cp:lastPrinted>2023-06-27T13:09:00Z</cp:lastPrinted>
  <dcterms:created xsi:type="dcterms:W3CDTF">2023-11-28T08:02:00Z</dcterms:created>
  <dcterms:modified xsi:type="dcterms:W3CDTF">2023-11-28T08:04:00Z</dcterms:modified>
</cp:coreProperties>
</file>