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45576C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olor w:val="0070C0"/>
          <w:spacing w:val="-2"/>
        </w:rPr>
      </w:pPr>
      <w:r w:rsidRPr="0045576C">
        <w:rPr>
          <w:rFonts w:ascii="Arial" w:hAnsi="Arial" w:cs="Arial"/>
          <w:b/>
          <w:bCs/>
          <w:caps/>
          <w:spacing w:val="-2"/>
        </w:rPr>
        <w:t xml:space="preserve">Model DE DESGLOSSAMENT DEL PRESSUPOST BASE DE LICITACIÓ </w:t>
      </w: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45576C">
        <w:rPr>
          <w:rFonts w:ascii="Arial" w:hAnsi="Arial" w:cs="Arial"/>
          <w:bCs/>
          <w:spacing w:val="-2"/>
        </w:rPr>
        <w:t>En relació al pressupost base de licitació del contracte d’obres anomenat “</w:t>
      </w:r>
      <w:r w:rsidRPr="0045576C">
        <w:rPr>
          <w:rFonts w:ascii="Arial" w:hAnsi="Arial" w:cs="Arial"/>
          <w:b/>
          <w:spacing w:val="-3"/>
          <w:sz w:val="18"/>
          <w:szCs w:val="18"/>
        </w:rPr>
        <w:t xml:space="preserve">PROJECTE EXECUTIU DE RENOVACIO DE L’’ENLLUMENAT PÚBLIC </w:t>
      </w:r>
      <w:r w:rsidRPr="0045576C">
        <w:rPr>
          <w:rFonts w:ascii="Arial" w:hAnsi="Arial" w:cs="Arial"/>
          <w:b/>
          <w:bCs/>
          <w:spacing w:val="-3"/>
          <w:sz w:val="18"/>
          <w:szCs w:val="18"/>
        </w:rPr>
        <w:t>C. DE FONTANELLA ENTRE EL PG. D’ESPRONCEDA I EL PG. DEL COMERÇ DE SABADELL</w:t>
      </w:r>
      <w:r w:rsidRPr="0045576C">
        <w:rPr>
          <w:rFonts w:ascii="Arial" w:hAnsi="Arial" w:cs="Arial"/>
          <w:bCs/>
          <w:spacing w:val="-2"/>
        </w:rPr>
        <w:t xml:space="preserve">”, es fa constar que el desglossament és el que a continuació es detalla, </w:t>
      </w:r>
      <w:bookmarkStart w:id="0" w:name="_GoBack"/>
      <w:bookmarkEnd w:id="0"/>
      <w:r w:rsidRPr="0045576C">
        <w:rPr>
          <w:rFonts w:ascii="Arial" w:hAnsi="Arial" w:cs="Arial"/>
          <w:bCs/>
          <w:spacing w:val="-2"/>
        </w:rPr>
        <w:t xml:space="preserve">en compliment de la previsió establerta a l’article 100 de la Llei </w:t>
      </w:r>
      <w:r w:rsidRPr="0045576C">
        <w:rPr>
          <w:rFonts w:ascii="Arial" w:hAnsi="Arial" w:cs="Arial"/>
          <w:spacing w:val="-3"/>
          <w:szCs w:val="24"/>
        </w:rPr>
        <w:t xml:space="preserve">9/2017, de 8 de novembre, de contractes del sector públic, per la qual es transposen a l’ordenament jurídic espanyol les Directives del Parlament Europeu i dels Consell 2014/23/UE i 2014/24/UE, de 26 de gener:  </w:t>
      </w: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2"/>
        <w:gridCol w:w="2688"/>
        <w:gridCol w:w="3077"/>
      </w:tblGrid>
      <w:tr w:rsidR="0045576C" w:rsidRPr="0045576C" w:rsidTr="00215269">
        <w:trPr>
          <w:trHeight w:val="567"/>
        </w:trPr>
        <w:tc>
          <w:tcPr>
            <w:tcW w:w="2742" w:type="dxa"/>
            <w:vAlign w:val="center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Import</w:t>
            </w:r>
          </w:p>
        </w:tc>
        <w:tc>
          <w:tcPr>
            <w:tcW w:w="2688" w:type="dxa"/>
            <w:vAlign w:val="center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Tipus  d’IVA aplicable: 21 %</w:t>
            </w:r>
          </w:p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Import  IVA</w:t>
            </w:r>
          </w:p>
        </w:tc>
        <w:tc>
          <w:tcPr>
            <w:tcW w:w="3077" w:type="dxa"/>
            <w:vAlign w:val="bottom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Pressupost de licitació</w:t>
            </w:r>
          </w:p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( IVA inclòs)</w:t>
            </w:r>
          </w:p>
        </w:tc>
      </w:tr>
      <w:tr w:rsidR="0045576C" w:rsidRPr="0045576C" w:rsidTr="00215269">
        <w:trPr>
          <w:trHeight w:val="58"/>
        </w:trPr>
        <w:tc>
          <w:tcPr>
            <w:tcW w:w="2742" w:type="dxa"/>
            <w:vAlign w:val="center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57.546,74</w:t>
            </w:r>
          </w:p>
        </w:tc>
        <w:tc>
          <w:tcPr>
            <w:tcW w:w="2688" w:type="dxa"/>
            <w:vAlign w:val="center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12.084,82</w:t>
            </w:r>
          </w:p>
        </w:tc>
        <w:tc>
          <w:tcPr>
            <w:tcW w:w="3077" w:type="dxa"/>
            <w:vAlign w:val="bottom"/>
          </w:tcPr>
          <w:p w:rsidR="0045576C" w:rsidRPr="0045576C" w:rsidRDefault="0045576C" w:rsidP="0045576C">
            <w:pPr>
              <w:tabs>
                <w:tab w:val="center" w:pos="4252"/>
                <w:tab w:val="right" w:pos="8504"/>
              </w:tabs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5576C">
              <w:rPr>
                <w:rFonts w:ascii="Arial" w:eastAsia="Calibri" w:hAnsi="Arial" w:cs="Arial"/>
                <w:sz w:val="18"/>
                <w:szCs w:val="18"/>
                <w:lang w:eastAsia="en-US"/>
              </w:rPr>
              <w:t>69.631,56</w:t>
            </w:r>
          </w:p>
        </w:tc>
      </w:tr>
    </w:tbl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p w:rsidR="0045576C" w:rsidRPr="0045576C" w:rsidRDefault="0045576C" w:rsidP="0045576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p w:rsidR="0045576C" w:rsidRPr="0045576C" w:rsidRDefault="0045576C" w:rsidP="0045576C">
      <w:pPr>
        <w:tabs>
          <w:tab w:val="right" w:pos="8306"/>
        </w:tabs>
        <w:spacing w:after="80"/>
        <w:rPr>
          <w:rFonts w:ascii="Arial" w:hAnsi="Arial"/>
          <w:b/>
          <w:bCs/>
          <w:sz w:val="18"/>
          <w:szCs w:val="18"/>
        </w:rPr>
      </w:pPr>
      <w:r w:rsidRPr="0045576C">
        <w:rPr>
          <w:rFonts w:ascii="Arial" w:hAnsi="Arial"/>
          <w:b/>
          <w:bCs/>
          <w:sz w:val="18"/>
          <w:szCs w:val="18"/>
        </w:rPr>
        <w:t xml:space="preserve">PROJECTE EXECUTIU </w:t>
      </w:r>
      <w:r w:rsidRPr="0045576C">
        <w:rPr>
          <w:rFonts w:ascii="Arial" w:eastAsia="Calibri" w:hAnsi="Arial" w:cs="Arial"/>
          <w:b/>
          <w:sz w:val="18"/>
          <w:szCs w:val="18"/>
          <w:lang w:eastAsia="en-US"/>
        </w:rPr>
        <w:t>DE REMODELACIÓ INTEGRAL DE LES INSTAL·LACIONS D’ENLLUMENAT PÚBLIC C. FONTANELLA DE SABADELL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8"/>
        <w:gridCol w:w="1629"/>
      </w:tblGrid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Demolició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5.774,02 €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Obra civil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23.856,34 €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Instal·lacions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6.727,55 €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Llumeneres, columnes i bàculs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7.790,75 €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Modificació Mobilitat i senyalitzacions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515,96 €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Varis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3.693,98 €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Pressupost execució material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48.358,60 €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13 % Despeses generals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6.286,62 €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6 % Benefici Industrial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2.901,52 €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Subtotal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57.546,74 €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21 % IVA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sz w:val="18"/>
                <w:szCs w:val="24"/>
              </w:rPr>
            </w:pPr>
            <w:r w:rsidRPr="0045576C">
              <w:rPr>
                <w:rFonts w:ascii="Arial" w:hAnsi="Arial" w:cs="Arial"/>
                <w:sz w:val="18"/>
                <w:szCs w:val="24"/>
              </w:rPr>
              <w:t>12.084,82 €</w:t>
            </w:r>
          </w:p>
        </w:tc>
      </w:tr>
      <w:tr w:rsidR="0045576C" w:rsidRPr="0045576C" w:rsidTr="00215269">
        <w:tc>
          <w:tcPr>
            <w:tcW w:w="6878" w:type="dxa"/>
          </w:tcPr>
          <w:p w:rsidR="0045576C" w:rsidRPr="0045576C" w:rsidRDefault="0045576C" w:rsidP="0045576C">
            <w:pPr>
              <w:spacing w:before="80" w:after="80"/>
              <w:jc w:val="lef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TOTAL PRESSUPOST PER CONTRACTE</w:t>
            </w:r>
          </w:p>
        </w:tc>
        <w:tc>
          <w:tcPr>
            <w:tcW w:w="1629" w:type="dxa"/>
          </w:tcPr>
          <w:p w:rsidR="0045576C" w:rsidRPr="0045576C" w:rsidRDefault="0045576C" w:rsidP="0045576C">
            <w:pPr>
              <w:spacing w:before="80" w:after="80"/>
              <w:jc w:val="right"/>
              <w:rPr>
                <w:rFonts w:ascii="Arial" w:hAnsi="Arial" w:cs="Arial"/>
                <w:b/>
                <w:sz w:val="18"/>
                <w:szCs w:val="24"/>
              </w:rPr>
            </w:pPr>
            <w:r w:rsidRPr="0045576C">
              <w:rPr>
                <w:rFonts w:ascii="Arial" w:hAnsi="Arial" w:cs="Arial"/>
                <w:b/>
                <w:sz w:val="18"/>
                <w:szCs w:val="24"/>
              </w:rPr>
              <w:t>69.631,56 €</w:t>
            </w:r>
          </w:p>
        </w:tc>
      </w:tr>
    </w:tbl>
    <w:p w:rsidR="0045576C" w:rsidRPr="0045576C" w:rsidRDefault="0045576C" w:rsidP="0045576C">
      <w:pPr>
        <w:spacing w:before="80" w:after="80"/>
        <w:jc w:val="left"/>
        <w:rPr>
          <w:rFonts w:ascii="Arial" w:hAnsi="Arial" w:cs="Arial"/>
          <w:b/>
          <w:bCs/>
          <w:sz w:val="18"/>
          <w:szCs w:val="18"/>
        </w:rPr>
      </w:pPr>
    </w:p>
    <w:p w:rsidR="0045576C" w:rsidRPr="0045576C" w:rsidRDefault="0045576C" w:rsidP="0045576C">
      <w:pPr>
        <w:spacing w:after="160" w:line="259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:rsidR="007A03CB" w:rsidRPr="0045576C" w:rsidRDefault="007A03CB" w:rsidP="007A03CB"/>
    <w:sectPr w:rsidR="007A03CB" w:rsidRPr="0045576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77B" w:rsidRDefault="00E3577B">
      <w:r>
        <w:separator/>
      </w:r>
    </w:p>
  </w:endnote>
  <w:endnote w:type="continuationSeparator" w:id="0">
    <w:p w:rsidR="00E3577B" w:rsidRDefault="00E3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E3577B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E3577B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E3577B" w:rsidP="00711E1E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E3577B" w:rsidP="009672BD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D4D86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D4D86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3577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D4D86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E3577B" w:rsidP="00B851BD">
                <w:pPr>
                  <w:pStyle w:val="Ttol1"/>
                  <w:rPr>
                    <w:b w:val="0"/>
                    <w:sz w:val="18"/>
                  </w:rPr>
                </w:pPr>
                <w:r>
                  <w:rPr>
                    <w:rFonts w:ascii="Wingdings" w:hAnsi="Wingdings"/>
                    <w:b w:val="0"/>
                    <w:sz w:val="18"/>
                  </w:rPr>
                  <w:sym w:font="Wingdings" w:char="F033"/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begin"/>
                </w:r>
                <w:r>
                  <w:rPr>
                    <w:rStyle w:val="Nmerodepgina"/>
                    <w:b w:val="0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separate"/>
                </w:r>
                <w:r>
                  <w:rPr>
                    <w:rStyle w:val="Nmerodepgina"/>
                    <w:b w:val="0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 w:val="0"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  <w:b w:val="0"/>
                    <w:sz w:val="18"/>
                  </w:rPr>
                  <w:sym w:font="Wingdings" w:char="F034"/>
                </w:r>
                <w:r w:rsidR="00D82ABE">
                  <w:rPr>
                    <w:b w:val="0"/>
                    <w:noProof/>
                    <w:sz w:val="18"/>
                  </w:rPr>
                  <w:fldChar w:fldCharType="begin"/>
                </w:r>
                <w:r w:rsidR="00D82ABE">
                  <w:rPr>
                    <w:b w:val="0"/>
                    <w:noProof/>
                    <w:sz w:val="18"/>
                  </w:rPr>
                  <w:instrText xml:space="preserve"> NUMPAGES  \* MERGEFORMAT </w:instrText>
                </w:r>
                <w:r w:rsidR="00D82ABE">
                  <w:rPr>
                    <w:b w:val="0"/>
                    <w:noProof/>
                    <w:sz w:val="18"/>
                  </w:rPr>
                  <w:fldChar w:fldCharType="separate"/>
                </w:r>
                <w:r w:rsidR="007A5051">
                  <w:rPr>
                    <w:b w:val="0"/>
                    <w:noProof/>
                    <w:sz w:val="18"/>
                  </w:rPr>
                  <w:t>2</w:t>
                </w:r>
                <w:r w:rsidR="00D82ABE">
                  <w:rPr>
                    <w:b w:val="0"/>
                    <w:noProof/>
                    <w:sz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77B" w:rsidRDefault="00E3577B">
      <w:r>
        <w:separator/>
      </w:r>
    </w:p>
  </w:footnote>
  <w:footnote w:type="continuationSeparator" w:id="0">
    <w:p w:rsidR="00E3577B" w:rsidRDefault="00E35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E3577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Capalera"/>
      <w:ind w:firstLine="0"/>
    </w:pPr>
  </w:p>
  <w:p w:rsidR="00A671FE" w:rsidRDefault="00E3577B" w:rsidP="00212113">
    <w:pPr>
      <w:pStyle w:val="Capalera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Capalera"/>
      <w:spacing w:after="120"/>
      <w:ind w:firstLine="0"/>
    </w:pPr>
  </w:p>
  <w:p w:rsidR="00A671FE" w:rsidRPr="00D93F6D" w:rsidRDefault="00A671FE" w:rsidP="00212113">
    <w:pPr>
      <w:pStyle w:val="Capalera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5576C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4D86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9192D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577B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ol1">
    <w:name w:val="heading 1"/>
    <w:basedOn w:val="Normal"/>
    <w:next w:val="Capalera"/>
    <w:link w:val="Ttol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ol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ol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ol4">
    <w:name w:val="heading 4"/>
    <w:basedOn w:val="Normal"/>
    <w:next w:val="Normal"/>
    <w:link w:val="Ttol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ol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ol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ol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22160D"/>
    <w:rPr>
      <w:rFonts w:ascii="Arial" w:hAnsi="Arial"/>
      <w:i/>
      <w:sz w:val="12"/>
      <w:lang w:val="es-ES_tradnl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99FBFB-CD7C-48DA-B172-F55AB9CB1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11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7</cp:revision>
  <cp:lastPrinted>2015-04-24T12:36:00Z</cp:lastPrinted>
  <dcterms:created xsi:type="dcterms:W3CDTF">2022-10-07T12:10:00Z</dcterms:created>
  <dcterms:modified xsi:type="dcterms:W3CDTF">2024-03-18T11:34:00Z</dcterms:modified>
</cp:coreProperties>
</file>