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1C" w:rsidRPr="00F76C30" w:rsidRDefault="0049401C">
      <w:pPr>
        <w:pStyle w:val="Ttulo8"/>
      </w:pPr>
      <w:r w:rsidRPr="00F76C30">
        <w:t xml:space="preserve">ANNEX  </w:t>
      </w:r>
      <w:r w:rsidR="00764276" w:rsidRPr="00F76C30">
        <w:t>4</w:t>
      </w:r>
    </w:p>
    <w:p w:rsidR="0049401C" w:rsidRPr="00F76C30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49401C" w:rsidRPr="00F76C30" w:rsidRDefault="0049401C">
      <w:pPr>
        <w:rPr>
          <w:rFonts w:cs="Arial"/>
          <w:color w:val="000000"/>
          <w:spacing w:val="-2"/>
          <w:sz w:val="20"/>
        </w:rPr>
      </w:pPr>
    </w:p>
    <w:p w:rsidR="00DD5B12" w:rsidRPr="00F76C30" w:rsidRDefault="0049401C" w:rsidP="00DD5B12">
      <w:pPr>
        <w:rPr>
          <w:rFonts w:cs="Arial"/>
        </w:rPr>
      </w:pPr>
      <w:r w:rsidRPr="00F76C30">
        <w:rPr>
          <w:rFonts w:cs="Arial"/>
        </w:rPr>
        <w:t>B. MODEL D’OFERTA ECONÒMICA PER LOTS</w:t>
      </w:r>
      <w:r w:rsidR="00DD5B12" w:rsidRPr="00F76C30">
        <w:rPr>
          <w:rFonts w:cs="Arial"/>
        </w:rPr>
        <w:t xml:space="preserve"> </w:t>
      </w:r>
    </w:p>
    <w:p w:rsidR="00236C63" w:rsidRPr="00F76C30" w:rsidRDefault="00236C63" w:rsidP="00DD5B12">
      <w:pPr>
        <w:rPr>
          <w:rFonts w:cs="Arial"/>
          <w:color w:val="0070C0"/>
          <w:spacing w:val="-2"/>
          <w:sz w:val="20"/>
        </w:rPr>
      </w:pPr>
    </w:p>
    <w:p w:rsidR="0049401C" w:rsidRPr="00F76C30" w:rsidRDefault="0049401C">
      <w:pPr>
        <w:pStyle w:val="Ttulo9"/>
      </w:pPr>
    </w:p>
    <w:p w:rsidR="0049401C" w:rsidRPr="00F76C30" w:rsidRDefault="0049401C">
      <w:pPr>
        <w:rPr>
          <w:rFonts w:cs="Arial"/>
          <w:b/>
          <w:bCs/>
          <w:color w:val="000000"/>
          <w:spacing w:val="-2"/>
          <w:sz w:val="20"/>
        </w:rPr>
      </w:pPr>
    </w:p>
    <w:p w:rsidR="0049401C" w:rsidRPr="00F76C30" w:rsidRDefault="0049401C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F76C30">
        <w:rPr>
          <w:rFonts w:cs="Arial"/>
          <w:sz w:val="20"/>
          <w:szCs w:val="22"/>
        </w:rPr>
        <w:t>En/na</w:t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  <w:t>, amb NIF</w:t>
      </w:r>
      <w:r w:rsidRPr="00F76C30">
        <w:rPr>
          <w:rFonts w:cs="Arial"/>
          <w:sz w:val="20"/>
          <w:szCs w:val="22"/>
        </w:rPr>
        <w:tab/>
        <w:t xml:space="preserve">, en qualitat de </w:t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  <w:t>i en nom i representació de la societat</w:t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  <w:t xml:space="preserve">, amb CIF .................... i domiciliada a </w:t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  <w:t>, segons escriptura pública autoritzada davant Notari/a</w:t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  <w:t xml:space="preserve">, en data </w:t>
      </w:r>
      <w:r w:rsidRPr="00F76C30">
        <w:rPr>
          <w:rFonts w:cs="Arial"/>
          <w:sz w:val="20"/>
          <w:szCs w:val="22"/>
        </w:rPr>
        <w:tab/>
        <w:t>i amb número de protocol</w:t>
      </w:r>
      <w:r w:rsidRPr="00F76C30">
        <w:rPr>
          <w:rFonts w:cs="Arial"/>
          <w:sz w:val="20"/>
          <w:szCs w:val="22"/>
        </w:rPr>
        <w:tab/>
        <w:t>.</w:t>
      </w:r>
    </w:p>
    <w:p w:rsidR="0049401C" w:rsidRPr="00F76C30" w:rsidRDefault="0049401C">
      <w:pPr>
        <w:rPr>
          <w:rFonts w:cs="Arial"/>
          <w:sz w:val="20"/>
          <w:szCs w:val="22"/>
        </w:rPr>
      </w:pPr>
      <w:r w:rsidRPr="00F76C30">
        <w:rPr>
          <w:rFonts w:cs="Arial"/>
          <w:sz w:val="20"/>
          <w:szCs w:val="22"/>
        </w:rPr>
        <w:t xml:space="preserve">, assabentat de l’anunci publicat en data </w:t>
      </w:r>
      <w:r w:rsidRPr="00F76C30">
        <w:rPr>
          <w:rFonts w:cs="Arial"/>
          <w:sz w:val="20"/>
          <w:szCs w:val="22"/>
        </w:rPr>
        <w:tab/>
      </w:r>
      <w:r w:rsidRPr="00F76C30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</w:t>
      </w:r>
      <w:r w:rsidR="00F76C30" w:rsidRPr="00F76C30">
        <w:rPr>
          <w:rFonts w:cs="Arial"/>
          <w:sz w:val="20"/>
          <w:szCs w:val="22"/>
        </w:rPr>
        <w:t xml:space="preserve">mixt </w:t>
      </w:r>
      <w:r w:rsidR="00FA5685" w:rsidRPr="00F76C30">
        <w:rPr>
          <w:rFonts w:cs="Arial"/>
          <w:sz w:val="20"/>
          <w:szCs w:val="22"/>
        </w:rPr>
        <w:t>d’obres</w:t>
      </w:r>
      <w:r w:rsidR="00F76C30" w:rsidRPr="00F76C30">
        <w:rPr>
          <w:rFonts w:cs="Arial"/>
          <w:sz w:val="20"/>
          <w:szCs w:val="22"/>
        </w:rPr>
        <w:t xml:space="preserve"> i serveis</w:t>
      </w:r>
      <w:r w:rsidR="00FA5685" w:rsidRPr="00F76C30">
        <w:rPr>
          <w:rFonts w:cs="Arial"/>
          <w:sz w:val="20"/>
          <w:szCs w:val="22"/>
        </w:rPr>
        <w:t xml:space="preserve"> anomenat </w:t>
      </w:r>
      <w:r w:rsidR="00FA5685" w:rsidRPr="00F76C30">
        <w:rPr>
          <w:rFonts w:cs="Arial"/>
          <w:b/>
          <w:color w:val="000000"/>
          <w:spacing w:val="-2"/>
          <w:sz w:val="20"/>
        </w:rPr>
        <w:t xml:space="preserve">“Projecte executiu de </w:t>
      </w:r>
      <w:proofErr w:type="spellStart"/>
      <w:r w:rsidR="00FA5685" w:rsidRPr="00F76C30">
        <w:rPr>
          <w:rFonts w:cs="Arial"/>
          <w:b/>
          <w:color w:val="000000"/>
          <w:spacing w:val="-2"/>
          <w:sz w:val="20"/>
        </w:rPr>
        <w:t>reurbanització</w:t>
      </w:r>
      <w:proofErr w:type="spellEnd"/>
      <w:r w:rsidR="00FA5685" w:rsidRPr="00F76C30">
        <w:rPr>
          <w:rFonts w:cs="Arial"/>
          <w:b/>
          <w:color w:val="000000"/>
          <w:spacing w:val="-2"/>
          <w:sz w:val="20"/>
        </w:rPr>
        <w:t xml:space="preserve"> de la Ronda </w:t>
      </w:r>
      <w:proofErr w:type="spellStart"/>
      <w:r w:rsidR="00FA5685" w:rsidRPr="00F76C30">
        <w:rPr>
          <w:rFonts w:cs="Arial"/>
          <w:b/>
          <w:color w:val="000000"/>
          <w:spacing w:val="-2"/>
          <w:sz w:val="20"/>
        </w:rPr>
        <w:t>Collsalarca</w:t>
      </w:r>
      <w:proofErr w:type="spellEnd"/>
      <w:r w:rsidR="00FA5685" w:rsidRPr="00F76C30">
        <w:rPr>
          <w:rFonts w:cs="Arial"/>
          <w:b/>
          <w:color w:val="000000"/>
          <w:spacing w:val="-2"/>
          <w:sz w:val="20"/>
        </w:rPr>
        <w:t>”</w:t>
      </w:r>
      <w:r w:rsidR="00FA5685" w:rsidRPr="00F76C30">
        <w:rPr>
          <w:rFonts w:cs="Arial"/>
          <w:sz w:val="20"/>
          <w:szCs w:val="22"/>
        </w:rPr>
        <w:t xml:space="preserve"> </w:t>
      </w:r>
      <w:r w:rsidRPr="00F76C3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49401C" w:rsidRPr="00F76C30" w:rsidRDefault="0049401C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 xml:space="preserve"> </w:t>
      </w:r>
    </w:p>
    <w:p w:rsidR="0049401C" w:rsidRPr="00F76C30" w:rsidRDefault="009E4112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 xml:space="preserve">En relació als criteris d’adjudicació avaluables mitjançant l’aplicació de fórmules </w:t>
      </w:r>
      <w:r w:rsidR="0049401C" w:rsidRPr="00F76C30">
        <w:rPr>
          <w:rFonts w:cs="Arial"/>
          <w:color w:val="000000"/>
          <w:spacing w:val="-2"/>
          <w:sz w:val="20"/>
        </w:rPr>
        <w:t>que preveu el Plec de clàusules administratives particulars fa constar que l’oferta presentada es desglossa conforme el següent:</w:t>
      </w:r>
    </w:p>
    <w:p w:rsidR="0049401C" w:rsidRPr="00F76C30" w:rsidRDefault="0049401C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>
      <w:pPr>
        <w:rPr>
          <w:rFonts w:cs="Arial"/>
          <w:b/>
          <w:color w:val="000000"/>
          <w:spacing w:val="-2"/>
          <w:szCs w:val="22"/>
          <w:u w:val="single"/>
        </w:rPr>
      </w:pPr>
      <w:r w:rsidRPr="00F76C30">
        <w:rPr>
          <w:rFonts w:cs="Arial"/>
          <w:b/>
          <w:color w:val="000000"/>
          <w:spacing w:val="-2"/>
          <w:szCs w:val="22"/>
          <w:u w:val="single"/>
        </w:rPr>
        <w:t>Lot 1. Obra civil</w:t>
      </w:r>
    </w:p>
    <w:p w:rsidR="00FA5685" w:rsidRPr="00F76C30" w:rsidRDefault="00FA5685">
      <w:pPr>
        <w:rPr>
          <w:rFonts w:cs="Arial"/>
          <w:b/>
          <w:color w:val="000000"/>
          <w:spacing w:val="-2"/>
          <w:sz w:val="20"/>
          <w:u w:val="single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  <w:r w:rsidRPr="00F76C30">
        <w:rPr>
          <w:rFonts w:cs="Arial"/>
          <w:b/>
          <w:color w:val="000000"/>
          <w:spacing w:val="-2"/>
          <w:sz w:val="20"/>
        </w:rPr>
        <w:t xml:space="preserve">Criteri 1. Descripció Baixa econòmica </w:t>
      </w:r>
      <w:r w:rsidRPr="00F76C30">
        <w:rPr>
          <w:rFonts w:cs="Arial"/>
          <w:b/>
          <w:sz w:val="18"/>
        </w:rPr>
        <w:t>(Puntuació màxima 50 punts)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>Import base: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>Import IVA: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>Import total: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/>
          <w:bCs/>
          <w:sz w:val="20"/>
          <w:szCs w:val="20"/>
          <w:lang w:eastAsia="ca-ES"/>
        </w:rPr>
        <w:t xml:space="preserve">Criteri 2. </w:t>
      </w:r>
      <w:r w:rsidRPr="00F76C30">
        <w:rPr>
          <w:rFonts w:cs="Arial"/>
          <w:b/>
          <w:bCs/>
          <w:color w:val="000000"/>
          <w:sz w:val="20"/>
          <w:szCs w:val="20"/>
          <w:lang w:eastAsia="ca-ES"/>
        </w:rPr>
        <w:t>Ampliació del termini de garantia (Puntuació màxima 24 punts)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  <w:highlight w:val="yellow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El període de garantia establert per a aquesta obra és de 12 mesos des de l’acta de recepció.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El licitador pot presentar una ampliació de la garantia addicional fins a 24 mesos (36 en total). L’ampliació del termini haurà de ser en terminis de 6 mesos (no es valorarà cap altra opció que no sigui una ampliació en terminis de 6 mesos).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Es valorarà d’acord amb el següent barem: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  <w:szCs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z w:val="20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10.5pt;height:10.5pt" o:ole="">
            <v:imagedata r:id="rId7" o:title=""/>
          </v:shape>
          <w:control r:id="rId8" w:name="CheckBox141112" w:shapeid="_x0000_i1040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spacing w:val="-2"/>
          <w:sz w:val="20"/>
        </w:rPr>
        <w:t>No</w:t>
      </w:r>
      <w:r w:rsidR="00F76C30" w:rsidRPr="00F76C30">
        <w:rPr>
          <w:spacing w:val="-17"/>
          <w:sz w:val="20"/>
        </w:rPr>
        <w:t xml:space="preserve"> </w:t>
      </w:r>
      <w:r w:rsidR="00F76C30" w:rsidRPr="00F76C30">
        <w:rPr>
          <w:spacing w:val="-2"/>
          <w:sz w:val="20"/>
        </w:rPr>
        <w:t>ampliació</w:t>
      </w:r>
      <w:r w:rsidR="00F76C30" w:rsidRPr="00F76C30">
        <w:rPr>
          <w:spacing w:val="-16"/>
          <w:sz w:val="20"/>
        </w:rPr>
        <w:t xml:space="preserve"> </w:t>
      </w:r>
      <w:r w:rsidR="00F76C30" w:rsidRPr="00F76C30">
        <w:rPr>
          <w:spacing w:val="-2"/>
          <w:sz w:val="20"/>
        </w:rPr>
        <w:t>de</w:t>
      </w:r>
      <w:r w:rsidR="00F76C30" w:rsidRPr="00F76C30">
        <w:rPr>
          <w:spacing w:val="-16"/>
          <w:sz w:val="20"/>
        </w:rPr>
        <w:t xml:space="preserve"> </w:t>
      </w:r>
      <w:r w:rsidR="00F76C30" w:rsidRPr="00F76C30">
        <w:rPr>
          <w:spacing w:val="-2"/>
          <w:sz w:val="20"/>
        </w:rPr>
        <w:t>garantia:</w:t>
      </w:r>
      <w:r w:rsidR="00F76C30" w:rsidRPr="00F76C30">
        <w:rPr>
          <w:spacing w:val="-14"/>
          <w:sz w:val="20"/>
        </w:rPr>
        <w:t xml:space="preserve"> </w:t>
      </w:r>
      <w:r w:rsidR="00F76C30" w:rsidRPr="00F76C30">
        <w:rPr>
          <w:spacing w:val="-2"/>
          <w:sz w:val="20"/>
        </w:rPr>
        <w:t>0</w:t>
      </w:r>
      <w:r w:rsidR="00F76C30" w:rsidRPr="00F76C30">
        <w:rPr>
          <w:spacing w:val="-17"/>
          <w:sz w:val="20"/>
        </w:rPr>
        <w:t xml:space="preserve"> </w:t>
      </w:r>
      <w:r w:rsidR="00F76C30" w:rsidRPr="00F76C30">
        <w:rPr>
          <w:spacing w:val="-2"/>
          <w:sz w:val="20"/>
        </w:rPr>
        <w:t>punts</w:t>
      </w:r>
    </w:p>
    <w:p w:rsidR="00FA5685" w:rsidRPr="00F76C30" w:rsidRDefault="00FA5685" w:rsidP="00FA5685">
      <w:pPr>
        <w:ind w:firstLine="708"/>
        <w:rPr>
          <w:rFonts w:cs="Arial"/>
          <w:b/>
          <w:color w:val="000000"/>
          <w:spacing w:val="-2"/>
          <w:sz w:val="20"/>
          <w:szCs w:val="20"/>
        </w:rPr>
      </w:pP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1" type="#_x0000_t75" style="width:10.5pt;height:10.5pt" o:ole="">
            <v:imagedata r:id="rId7" o:title=""/>
          </v:shape>
          <w:control r:id="rId9" w:name="CheckBox141212" w:shapeid="_x0000_i1041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>Ampliació de garantia en 6 mesos: 6 punts (18 mesos en total)</w:t>
      </w:r>
    </w:p>
    <w:p w:rsidR="00FA5685" w:rsidRPr="00F76C30" w:rsidRDefault="00FA5685" w:rsidP="00FA5685">
      <w:pPr>
        <w:rPr>
          <w:rFonts w:cs="Arial"/>
          <w:b/>
          <w:color w:val="000000"/>
          <w:sz w:val="18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2" type="#_x0000_t75" style="width:10.5pt;height:10.5pt" o:ole="">
            <v:imagedata r:id="rId7" o:title=""/>
          </v:shape>
          <w:control r:id="rId10" w:name="CheckBox1411121" w:shapeid="_x0000_i1042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sz w:val="20"/>
        </w:rPr>
        <w:t>Ampliació</w:t>
      </w:r>
      <w:r w:rsidR="00F76C30" w:rsidRPr="00F76C30">
        <w:rPr>
          <w:spacing w:val="-5"/>
          <w:sz w:val="20"/>
        </w:rPr>
        <w:t xml:space="preserve"> </w:t>
      </w:r>
      <w:r w:rsidR="00F76C30" w:rsidRPr="00F76C30">
        <w:rPr>
          <w:sz w:val="20"/>
        </w:rPr>
        <w:t>de</w:t>
      </w:r>
      <w:r w:rsidR="00F76C30" w:rsidRPr="00F76C30">
        <w:rPr>
          <w:spacing w:val="-6"/>
          <w:sz w:val="20"/>
        </w:rPr>
        <w:t xml:space="preserve"> </w:t>
      </w:r>
      <w:r w:rsidR="00F76C30" w:rsidRPr="00F76C30">
        <w:rPr>
          <w:sz w:val="20"/>
        </w:rPr>
        <w:t>garantia</w:t>
      </w:r>
      <w:r w:rsidR="00F76C30" w:rsidRPr="00F76C30">
        <w:rPr>
          <w:spacing w:val="-5"/>
          <w:sz w:val="20"/>
        </w:rPr>
        <w:t xml:space="preserve"> </w:t>
      </w:r>
      <w:r w:rsidR="00F76C30" w:rsidRPr="00F76C30">
        <w:rPr>
          <w:sz w:val="20"/>
        </w:rPr>
        <w:t>en</w:t>
      </w:r>
      <w:r w:rsidR="00F76C30" w:rsidRPr="00F76C30">
        <w:rPr>
          <w:spacing w:val="-9"/>
          <w:sz w:val="20"/>
        </w:rPr>
        <w:t xml:space="preserve"> </w:t>
      </w:r>
      <w:r w:rsidR="00F76C30" w:rsidRPr="00F76C30">
        <w:rPr>
          <w:sz w:val="20"/>
        </w:rPr>
        <w:t>12</w:t>
      </w:r>
      <w:r w:rsidR="00F76C30" w:rsidRPr="00F76C30">
        <w:rPr>
          <w:spacing w:val="-9"/>
          <w:sz w:val="20"/>
        </w:rPr>
        <w:t xml:space="preserve"> </w:t>
      </w:r>
      <w:r w:rsidR="00F76C30" w:rsidRPr="00F76C30">
        <w:rPr>
          <w:sz w:val="20"/>
        </w:rPr>
        <w:t>mesos:</w:t>
      </w:r>
      <w:r w:rsidR="00F76C30" w:rsidRPr="00F76C30">
        <w:rPr>
          <w:spacing w:val="-2"/>
          <w:sz w:val="20"/>
        </w:rPr>
        <w:t xml:space="preserve"> </w:t>
      </w:r>
      <w:r w:rsidR="00F76C30" w:rsidRPr="00F76C30">
        <w:rPr>
          <w:sz w:val="20"/>
        </w:rPr>
        <w:t>12</w:t>
      </w:r>
      <w:r w:rsidR="00F76C30" w:rsidRPr="00F76C30">
        <w:rPr>
          <w:spacing w:val="-6"/>
          <w:sz w:val="20"/>
        </w:rPr>
        <w:t xml:space="preserve"> </w:t>
      </w:r>
      <w:r w:rsidR="00F76C30" w:rsidRPr="00F76C30">
        <w:rPr>
          <w:sz w:val="20"/>
        </w:rPr>
        <w:t>punts</w:t>
      </w:r>
      <w:r w:rsidR="00F76C30" w:rsidRPr="00F76C30">
        <w:rPr>
          <w:spacing w:val="-8"/>
          <w:sz w:val="20"/>
        </w:rPr>
        <w:t xml:space="preserve"> </w:t>
      </w:r>
      <w:r w:rsidR="00F76C30" w:rsidRPr="00F76C30">
        <w:rPr>
          <w:sz w:val="20"/>
        </w:rPr>
        <w:t>(24</w:t>
      </w:r>
      <w:r w:rsidR="00F76C30" w:rsidRPr="00F76C30">
        <w:rPr>
          <w:spacing w:val="-9"/>
          <w:sz w:val="20"/>
        </w:rPr>
        <w:t xml:space="preserve"> </w:t>
      </w:r>
      <w:r w:rsidR="00F76C30" w:rsidRPr="00F76C30">
        <w:rPr>
          <w:sz w:val="20"/>
        </w:rPr>
        <w:t>mesos</w:t>
      </w:r>
      <w:r w:rsidR="00F76C30" w:rsidRPr="00F76C30">
        <w:rPr>
          <w:spacing w:val="-8"/>
          <w:sz w:val="20"/>
        </w:rPr>
        <w:t xml:space="preserve"> </w:t>
      </w:r>
      <w:r w:rsidR="00F76C30" w:rsidRPr="00F76C30">
        <w:rPr>
          <w:sz w:val="20"/>
        </w:rPr>
        <w:t>en</w:t>
      </w:r>
      <w:r w:rsidR="00F76C30" w:rsidRPr="00F76C30">
        <w:rPr>
          <w:spacing w:val="-6"/>
          <w:sz w:val="20"/>
        </w:rPr>
        <w:t xml:space="preserve"> </w:t>
      </w:r>
      <w:r w:rsidR="00F76C30" w:rsidRPr="00F76C30">
        <w:rPr>
          <w:sz w:val="20"/>
        </w:rPr>
        <w:t>total)</w:t>
      </w:r>
    </w:p>
    <w:p w:rsidR="00FA5685" w:rsidRPr="00F76C30" w:rsidRDefault="00FA5685" w:rsidP="00FA5685">
      <w:pPr>
        <w:ind w:firstLine="708"/>
        <w:rPr>
          <w:rFonts w:cs="Arial"/>
          <w:b/>
          <w:color w:val="000000"/>
          <w:spacing w:val="-2"/>
          <w:sz w:val="20"/>
          <w:szCs w:val="20"/>
        </w:rPr>
      </w:pP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3" type="#_x0000_t75" style="width:10.5pt;height:10.5pt" o:ole="">
            <v:imagedata r:id="rId7" o:title=""/>
          </v:shape>
          <w:control r:id="rId11" w:name="CheckBox1412121" w:shapeid="_x0000_i1043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>Ampliació de garantia en 18 mesos: 18 punts (30 mesos en total)</w:t>
      </w:r>
    </w:p>
    <w:p w:rsidR="00FA5685" w:rsidRPr="00F76C30" w:rsidRDefault="00FA5685" w:rsidP="00FA5685">
      <w:pPr>
        <w:rPr>
          <w:rFonts w:cs="Arial"/>
          <w:b/>
          <w:color w:val="000000"/>
          <w:sz w:val="18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4" type="#_x0000_t75" style="width:10.5pt;height:10.5pt" o:ole="">
            <v:imagedata r:id="rId7" o:title=""/>
          </v:shape>
          <w:control r:id="rId12" w:name="CheckBox14111211" w:shapeid="_x0000_i1044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sz w:val="20"/>
        </w:rPr>
        <w:t>Ampliació</w:t>
      </w:r>
      <w:r w:rsidR="00F76C30" w:rsidRPr="00F76C30">
        <w:rPr>
          <w:spacing w:val="-7"/>
          <w:sz w:val="20"/>
        </w:rPr>
        <w:t xml:space="preserve"> </w:t>
      </w:r>
      <w:r w:rsidR="00F76C30" w:rsidRPr="00F76C30">
        <w:rPr>
          <w:sz w:val="20"/>
        </w:rPr>
        <w:t>de</w:t>
      </w:r>
      <w:r w:rsidR="00F76C30" w:rsidRPr="00F76C30">
        <w:rPr>
          <w:spacing w:val="-7"/>
          <w:sz w:val="20"/>
        </w:rPr>
        <w:t xml:space="preserve"> </w:t>
      </w:r>
      <w:r w:rsidR="00F76C30" w:rsidRPr="00F76C30">
        <w:rPr>
          <w:sz w:val="20"/>
        </w:rPr>
        <w:t>garantia</w:t>
      </w:r>
      <w:r w:rsidR="00F76C30" w:rsidRPr="00F76C30">
        <w:rPr>
          <w:spacing w:val="-7"/>
          <w:sz w:val="20"/>
        </w:rPr>
        <w:t xml:space="preserve"> </w:t>
      </w:r>
      <w:r w:rsidR="00F76C30" w:rsidRPr="00F76C30">
        <w:rPr>
          <w:sz w:val="20"/>
        </w:rPr>
        <w:t>en</w:t>
      </w:r>
      <w:r w:rsidR="00F76C30" w:rsidRPr="00F76C30">
        <w:rPr>
          <w:spacing w:val="-11"/>
          <w:sz w:val="20"/>
        </w:rPr>
        <w:t xml:space="preserve"> </w:t>
      </w:r>
      <w:r w:rsidR="00F76C30" w:rsidRPr="00F76C30">
        <w:rPr>
          <w:sz w:val="20"/>
        </w:rPr>
        <w:t>24</w:t>
      </w:r>
      <w:r w:rsidR="00F76C30" w:rsidRPr="00F76C30">
        <w:rPr>
          <w:spacing w:val="-11"/>
          <w:sz w:val="20"/>
        </w:rPr>
        <w:t xml:space="preserve"> </w:t>
      </w:r>
      <w:r w:rsidR="00F76C30" w:rsidRPr="00F76C30">
        <w:rPr>
          <w:sz w:val="20"/>
        </w:rPr>
        <w:t>mesos:</w:t>
      </w:r>
      <w:r w:rsidR="00F76C30" w:rsidRPr="00F76C30">
        <w:rPr>
          <w:spacing w:val="-4"/>
          <w:sz w:val="20"/>
        </w:rPr>
        <w:t xml:space="preserve"> </w:t>
      </w:r>
      <w:r w:rsidR="00F76C30" w:rsidRPr="00F76C30">
        <w:rPr>
          <w:sz w:val="20"/>
        </w:rPr>
        <w:t>24</w:t>
      </w:r>
      <w:r w:rsidR="00F76C30" w:rsidRPr="00F76C30">
        <w:rPr>
          <w:spacing w:val="-7"/>
          <w:sz w:val="20"/>
        </w:rPr>
        <w:t xml:space="preserve"> </w:t>
      </w:r>
      <w:r w:rsidR="00F76C30" w:rsidRPr="00F76C30">
        <w:rPr>
          <w:sz w:val="20"/>
        </w:rPr>
        <w:t>punts</w:t>
      </w:r>
      <w:r w:rsidR="00F76C30" w:rsidRPr="00F76C30">
        <w:rPr>
          <w:spacing w:val="-9"/>
          <w:sz w:val="20"/>
        </w:rPr>
        <w:t xml:space="preserve"> </w:t>
      </w:r>
      <w:r w:rsidR="00F76C30" w:rsidRPr="00F76C30">
        <w:rPr>
          <w:sz w:val="20"/>
        </w:rPr>
        <w:t>(36</w:t>
      </w:r>
      <w:r w:rsidR="00F76C30" w:rsidRPr="00F76C30">
        <w:rPr>
          <w:spacing w:val="-11"/>
          <w:sz w:val="20"/>
        </w:rPr>
        <w:t xml:space="preserve"> </w:t>
      </w:r>
      <w:r w:rsidR="00F76C30" w:rsidRPr="00F76C30">
        <w:rPr>
          <w:sz w:val="20"/>
        </w:rPr>
        <w:t>mesos</w:t>
      </w:r>
      <w:r w:rsidR="00F76C30" w:rsidRPr="00F76C30">
        <w:rPr>
          <w:spacing w:val="-10"/>
          <w:sz w:val="20"/>
        </w:rPr>
        <w:t xml:space="preserve"> </w:t>
      </w:r>
      <w:r w:rsidR="00F76C30" w:rsidRPr="00F76C30">
        <w:rPr>
          <w:sz w:val="20"/>
        </w:rPr>
        <w:t>en</w:t>
      </w:r>
      <w:r w:rsidR="00F76C30" w:rsidRPr="00F76C30">
        <w:rPr>
          <w:spacing w:val="-7"/>
          <w:sz w:val="20"/>
        </w:rPr>
        <w:t xml:space="preserve"> </w:t>
      </w:r>
      <w:r w:rsidR="00F76C30" w:rsidRPr="00F76C30">
        <w:rPr>
          <w:spacing w:val="-2"/>
          <w:sz w:val="20"/>
        </w:rPr>
        <w:t>total)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spacing w:after="60"/>
        <w:jc w:val="left"/>
        <w:rPr>
          <w:rFonts w:cs="Arial"/>
          <w:b/>
          <w:bCs/>
          <w:szCs w:val="22"/>
          <w:u w:val="single"/>
        </w:rPr>
      </w:pPr>
    </w:p>
    <w:p w:rsidR="00FA5685" w:rsidRPr="00F76C30" w:rsidRDefault="00FA5685" w:rsidP="00FA5685">
      <w:pPr>
        <w:spacing w:after="60"/>
        <w:jc w:val="left"/>
        <w:rPr>
          <w:rFonts w:cs="Arial"/>
          <w:b/>
          <w:bCs/>
          <w:szCs w:val="22"/>
          <w:u w:val="single"/>
        </w:rPr>
      </w:pPr>
      <w:r w:rsidRPr="00F76C30">
        <w:rPr>
          <w:rFonts w:cs="Arial"/>
          <w:b/>
          <w:bCs/>
          <w:szCs w:val="22"/>
          <w:u w:val="single"/>
        </w:rPr>
        <w:t>Lot 2 . Jardineria i reg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  <w:r w:rsidRPr="00F76C30">
        <w:rPr>
          <w:rFonts w:cs="Arial"/>
          <w:b/>
          <w:color w:val="000000"/>
          <w:spacing w:val="-2"/>
          <w:sz w:val="20"/>
        </w:rPr>
        <w:t xml:space="preserve">Criteri 1. Descripció Baixa econòmica </w:t>
      </w:r>
      <w:r w:rsidRPr="00F76C30">
        <w:rPr>
          <w:rFonts w:cs="Arial"/>
          <w:b/>
          <w:sz w:val="18"/>
        </w:rPr>
        <w:t>(Puntuació màxima 55 punts)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>Import base: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>Import IVA: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  <w:r w:rsidRPr="00F76C30">
        <w:rPr>
          <w:rFonts w:cs="Arial"/>
          <w:color w:val="000000"/>
          <w:spacing w:val="-2"/>
          <w:sz w:val="20"/>
        </w:rPr>
        <w:t>Import total: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/>
          <w:bCs/>
          <w:sz w:val="20"/>
          <w:szCs w:val="20"/>
          <w:lang w:eastAsia="ca-ES"/>
        </w:rPr>
        <w:t xml:space="preserve">Criteri 2. </w:t>
      </w:r>
      <w:r w:rsidRPr="00F76C30">
        <w:rPr>
          <w:rFonts w:cs="Arial"/>
          <w:b/>
          <w:bCs/>
          <w:color w:val="000000"/>
          <w:sz w:val="20"/>
          <w:szCs w:val="20"/>
          <w:lang w:eastAsia="ca-ES"/>
        </w:rPr>
        <w:t>Ampliació del termini de garantia (Puntuació màxima 30 punts)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  <w:highlight w:val="yellow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El període de garantia establert per a aquesta obra és de 12 mesos des de l’acta de recepció.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El licitador pot presentar una ampliació de la garantia addicional fins a 24 mesos (36 en total). L’ampliació del termini haurà de ser en terminis de 6 mesos (no es valorarà cap altra opció que no sigui una ampliació en terminis de 6 mesos).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Es valorarà d’acord amb el següent barem: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  <w:szCs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z w:val="20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5" type="#_x0000_t75" style="width:10.5pt;height:10.5pt" o:ole="">
            <v:imagedata r:id="rId7" o:title=""/>
          </v:shape>
          <w:control r:id="rId13" w:name="CheckBox1411122" w:shapeid="_x0000_i1045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spacing w:val="-2"/>
          <w:sz w:val="20"/>
        </w:rPr>
        <w:t>No</w:t>
      </w:r>
      <w:r w:rsidR="00F76C30" w:rsidRPr="00F76C30">
        <w:rPr>
          <w:spacing w:val="-17"/>
          <w:sz w:val="20"/>
        </w:rPr>
        <w:t xml:space="preserve"> </w:t>
      </w:r>
      <w:r w:rsidR="00F76C30" w:rsidRPr="00F76C30">
        <w:rPr>
          <w:spacing w:val="-2"/>
          <w:sz w:val="20"/>
        </w:rPr>
        <w:t>ampliació</w:t>
      </w:r>
      <w:r w:rsidR="00F76C30" w:rsidRPr="00F76C30">
        <w:rPr>
          <w:spacing w:val="-16"/>
          <w:sz w:val="20"/>
        </w:rPr>
        <w:t xml:space="preserve"> </w:t>
      </w:r>
      <w:r w:rsidR="00F76C30" w:rsidRPr="00F76C30">
        <w:rPr>
          <w:spacing w:val="-2"/>
          <w:sz w:val="20"/>
        </w:rPr>
        <w:t>de</w:t>
      </w:r>
      <w:r w:rsidR="00F76C30" w:rsidRPr="00F76C30">
        <w:rPr>
          <w:spacing w:val="-16"/>
          <w:sz w:val="20"/>
        </w:rPr>
        <w:t xml:space="preserve"> </w:t>
      </w:r>
      <w:r w:rsidR="00F76C30" w:rsidRPr="00F76C30">
        <w:rPr>
          <w:spacing w:val="-2"/>
          <w:sz w:val="20"/>
        </w:rPr>
        <w:t>garantia:</w:t>
      </w:r>
      <w:r w:rsidR="00F76C30" w:rsidRPr="00F76C30">
        <w:rPr>
          <w:spacing w:val="-14"/>
          <w:sz w:val="20"/>
        </w:rPr>
        <w:t xml:space="preserve"> </w:t>
      </w:r>
      <w:r w:rsidR="00F76C30" w:rsidRPr="00F76C30">
        <w:rPr>
          <w:spacing w:val="-2"/>
          <w:sz w:val="20"/>
        </w:rPr>
        <w:t>0</w:t>
      </w:r>
      <w:r w:rsidR="00F76C30" w:rsidRPr="00F76C30">
        <w:rPr>
          <w:spacing w:val="-17"/>
          <w:sz w:val="20"/>
        </w:rPr>
        <w:t xml:space="preserve"> </w:t>
      </w:r>
      <w:r w:rsidR="00F76C30" w:rsidRPr="00F76C30">
        <w:rPr>
          <w:spacing w:val="-2"/>
          <w:sz w:val="20"/>
        </w:rPr>
        <w:t>punts</w:t>
      </w:r>
    </w:p>
    <w:p w:rsidR="00FA5685" w:rsidRPr="00F76C30" w:rsidRDefault="00FA5685" w:rsidP="00FA5685">
      <w:pPr>
        <w:ind w:firstLine="708"/>
        <w:rPr>
          <w:rFonts w:cs="Arial"/>
          <w:b/>
          <w:color w:val="000000"/>
          <w:spacing w:val="-2"/>
          <w:sz w:val="20"/>
          <w:szCs w:val="20"/>
        </w:rPr>
      </w:pP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6" type="#_x0000_t75" style="width:10.5pt;height:10.5pt" o:ole="">
            <v:imagedata r:id="rId7" o:title=""/>
          </v:shape>
          <w:control r:id="rId14" w:name="CheckBox1412122" w:shapeid="_x0000_i1046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 xml:space="preserve">Ampliació de </w:t>
      </w:r>
      <w:r w:rsidR="000B5A5D" w:rsidRPr="00F76C30">
        <w:rPr>
          <w:rFonts w:cs="Arial"/>
          <w:bCs/>
          <w:color w:val="000000"/>
          <w:sz w:val="20"/>
          <w:szCs w:val="20"/>
          <w:lang w:eastAsia="ca-ES"/>
        </w:rPr>
        <w:t>garantia en 6 mesos: 7,50 punts (18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 xml:space="preserve"> mesos en total)</w:t>
      </w:r>
    </w:p>
    <w:p w:rsidR="00FA5685" w:rsidRPr="00F76C30" w:rsidRDefault="00FA5685" w:rsidP="00FA5685">
      <w:pPr>
        <w:rPr>
          <w:rFonts w:cs="Arial"/>
          <w:b/>
          <w:color w:val="000000"/>
          <w:sz w:val="20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7" type="#_x0000_t75" style="width:10.5pt;height:10.5pt" o:ole="">
            <v:imagedata r:id="rId7" o:title=""/>
          </v:shape>
          <w:control r:id="rId15" w:name="CheckBox14111212" w:shapeid="_x0000_i1047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sz w:val="20"/>
        </w:rPr>
        <w:t>Ampliació</w:t>
      </w:r>
      <w:r w:rsidR="00F76C30" w:rsidRPr="00F76C30">
        <w:rPr>
          <w:spacing w:val="-5"/>
          <w:sz w:val="20"/>
        </w:rPr>
        <w:t xml:space="preserve"> </w:t>
      </w:r>
      <w:r w:rsidR="00F76C30" w:rsidRPr="00F76C30">
        <w:rPr>
          <w:sz w:val="20"/>
        </w:rPr>
        <w:t>de</w:t>
      </w:r>
      <w:r w:rsidR="00F76C30" w:rsidRPr="00F76C30">
        <w:rPr>
          <w:spacing w:val="-6"/>
          <w:sz w:val="20"/>
        </w:rPr>
        <w:t xml:space="preserve"> </w:t>
      </w:r>
      <w:r w:rsidR="00F76C30" w:rsidRPr="00F76C30">
        <w:rPr>
          <w:sz w:val="20"/>
        </w:rPr>
        <w:t>garantia</w:t>
      </w:r>
      <w:r w:rsidR="00F76C30" w:rsidRPr="00F76C30">
        <w:rPr>
          <w:spacing w:val="-5"/>
          <w:sz w:val="20"/>
        </w:rPr>
        <w:t xml:space="preserve"> </w:t>
      </w:r>
      <w:r w:rsidR="00F76C30" w:rsidRPr="00F76C30">
        <w:rPr>
          <w:sz w:val="20"/>
        </w:rPr>
        <w:t>en</w:t>
      </w:r>
      <w:r w:rsidR="00F76C30" w:rsidRPr="00F76C30">
        <w:rPr>
          <w:spacing w:val="-10"/>
          <w:sz w:val="20"/>
        </w:rPr>
        <w:t xml:space="preserve"> </w:t>
      </w:r>
      <w:r w:rsidR="00F76C30" w:rsidRPr="00F76C30">
        <w:rPr>
          <w:sz w:val="20"/>
        </w:rPr>
        <w:t>12</w:t>
      </w:r>
      <w:r w:rsidR="00F76C30" w:rsidRPr="00F76C30">
        <w:rPr>
          <w:spacing w:val="-10"/>
          <w:sz w:val="20"/>
        </w:rPr>
        <w:t xml:space="preserve"> </w:t>
      </w:r>
      <w:r w:rsidR="00F76C30" w:rsidRPr="00F76C30">
        <w:rPr>
          <w:sz w:val="20"/>
        </w:rPr>
        <w:t>mesos:</w:t>
      </w:r>
      <w:r w:rsidR="00F76C30" w:rsidRPr="00F76C30">
        <w:rPr>
          <w:spacing w:val="-2"/>
          <w:sz w:val="20"/>
        </w:rPr>
        <w:t xml:space="preserve"> </w:t>
      </w:r>
      <w:r w:rsidR="00F76C30" w:rsidRPr="00F76C30">
        <w:rPr>
          <w:sz w:val="20"/>
        </w:rPr>
        <w:t>15,00</w:t>
      </w:r>
      <w:r w:rsidR="00F76C30" w:rsidRPr="00F76C30">
        <w:rPr>
          <w:spacing w:val="-6"/>
          <w:sz w:val="20"/>
        </w:rPr>
        <w:t xml:space="preserve"> </w:t>
      </w:r>
      <w:r w:rsidR="00F76C30" w:rsidRPr="00F76C30">
        <w:rPr>
          <w:sz w:val="20"/>
        </w:rPr>
        <w:t>punts</w:t>
      </w:r>
      <w:r w:rsidR="00F76C30" w:rsidRPr="00F76C30">
        <w:rPr>
          <w:spacing w:val="-8"/>
          <w:sz w:val="20"/>
        </w:rPr>
        <w:t xml:space="preserve"> </w:t>
      </w:r>
      <w:r w:rsidR="00F76C30" w:rsidRPr="00F76C30">
        <w:rPr>
          <w:sz w:val="20"/>
        </w:rPr>
        <w:t>(24</w:t>
      </w:r>
      <w:r w:rsidR="00F76C30" w:rsidRPr="00F76C30">
        <w:rPr>
          <w:spacing w:val="-10"/>
          <w:sz w:val="20"/>
        </w:rPr>
        <w:t xml:space="preserve"> </w:t>
      </w:r>
      <w:r w:rsidR="00F76C30" w:rsidRPr="00F76C30">
        <w:rPr>
          <w:sz w:val="20"/>
        </w:rPr>
        <w:t>mesos</w:t>
      </w:r>
      <w:r w:rsidR="00F76C30" w:rsidRPr="00F76C30">
        <w:rPr>
          <w:spacing w:val="-7"/>
          <w:sz w:val="20"/>
        </w:rPr>
        <w:t xml:space="preserve"> </w:t>
      </w:r>
      <w:r w:rsidR="00F76C30" w:rsidRPr="00F76C30">
        <w:rPr>
          <w:sz w:val="20"/>
        </w:rPr>
        <w:t>en</w:t>
      </w:r>
      <w:r w:rsidR="00F76C30" w:rsidRPr="00F76C30">
        <w:rPr>
          <w:spacing w:val="-6"/>
          <w:sz w:val="20"/>
        </w:rPr>
        <w:t xml:space="preserve"> </w:t>
      </w:r>
      <w:r w:rsidR="00F76C30" w:rsidRPr="00F76C30">
        <w:rPr>
          <w:sz w:val="20"/>
        </w:rPr>
        <w:t>total)</w:t>
      </w:r>
    </w:p>
    <w:p w:rsidR="00FA5685" w:rsidRPr="00F76C30" w:rsidRDefault="00FA5685" w:rsidP="00FA5685">
      <w:pPr>
        <w:ind w:firstLine="708"/>
        <w:rPr>
          <w:rFonts w:cs="Arial"/>
          <w:b/>
          <w:color w:val="000000"/>
          <w:spacing w:val="-2"/>
          <w:sz w:val="20"/>
          <w:szCs w:val="20"/>
        </w:rPr>
      </w:pP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8" type="#_x0000_t75" style="width:10.5pt;height:10.5pt" o:ole="">
            <v:imagedata r:id="rId7" o:title=""/>
          </v:shape>
          <w:control r:id="rId16" w:name="CheckBox14121211" w:shapeid="_x0000_i1048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>Ampliació de ga</w:t>
      </w:r>
      <w:r w:rsidR="000B5A5D" w:rsidRPr="00F76C30">
        <w:rPr>
          <w:rFonts w:cs="Arial"/>
          <w:bCs/>
          <w:color w:val="000000"/>
          <w:sz w:val="20"/>
          <w:szCs w:val="20"/>
          <w:lang w:eastAsia="ca-ES"/>
        </w:rPr>
        <w:t>rantia en 18 mesos: 22,50 punts (30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 xml:space="preserve"> mesos en total)</w:t>
      </w:r>
    </w:p>
    <w:p w:rsidR="00FA5685" w:rsidRPr="00F76C30" w:rsidRDefault="00FA5685" w:rsidP="00FA5685">
      <w:pPr>
        <w:rPr>
          <w:rFonts w:cs="Arial"/>
          <w:b/>
          <w:color w:val="000000"/>
          <w:sz w:val="18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49" type="#_x0000_t75" style="width:10.5pt;height:10.5pt" o:ole="">
            <v:imagedata r:id="rId7" o:title=""/>
          </v:shape>
          <w:control r:id="rId17" w:name="CheckBox141112111" w:shapeid="_x0000_i1049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sz w:val="20"/>
        </w:rPr>
        <w:t>Ampliació de garantia en 24 mesos: 30 punts (36 mesos en total)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  <w:r w:rsidRPr="00F76C30">
        <w:rPr>
          <w:rFonts w:cs="Arial"/>
          <w:b/>
          <w:color w:val="000000"/>
          <w:spacing w:val="-2"/>
          <w:sz w:val="20"/>
        </w:rPr>
        <w:t>Criteri 3. Manteniment i conservació (puntuació màxima 15 punts)</w:t>
      </w: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sz w:val="18"/>
        </w:rPr>
      </w:pPr>
      <w:r w:rsidRPr="00F76C30">
        <w:rPr>
          <w:rFonts w:cs="Arial"/>
          <w:sz w:val="18"/>
        </w:rPr>
        <w:t>Les empreses licitadores poden presentar una proposta d’assumpció per compte seu de les tasques de manteniment i conservació de les plantacions i les instal·lacions de reg d’aquest lot per períodes d’anualitat (12 mesos) a comptar de la data de la recepció de les obres. El cost anual estimat de les despesa de manteniment i conservació és de: 38.484,60 €.</w:t>
      </w: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</w:p>
    <w:p w:rsidR="00FA5685" w:rsidRPr="00F76C30" w:rsidRDefault="00FA5685" w:rsidP="00FA568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eastAsia="ca-ES"/>
        </w:rPr>
      </w:pPr>
      <w:r w:rsidRPr="00F76C30">
        <w:rPr>
          <w:rFonts w:cs="Arial"/>
          <w:bCs/>
          <w:color w:val="000000"/>
          <w:sz w:val="20"/>
          <w:szCs w:val="20"/>
          <w:lang w:eastAsia="ca-ES"/>
        </w:rPr>
        <w:t>Es valorarà d’acord amb el següent barem:</w:t>
      </w:r>
    </w:p>
    <w:p w:rsidR="00FA5685" w:rsidRPr="00F76C30" w:rsidRDefault="00FA5685" w:rsidP="00FA5685">
      <w:pPr>
        <w:rPr>
          <w:rFonts w:cs="Arial"/>
          <w:color w:val="000000"/>
          <w:spacing w:val="-2"/>
          <w:sz w:val="20"/>
          <w:szCs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z w:val="20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50" type="#_x0000_t75" style="width:10.5pt;height:10.5pt" o:ole="">
            <v:imagedata r:id="rId7" o:title=""/>
          </v:shape>
          <w:control r:id="rId18" w:name="CheckBox14111221" w:shapeid="_x0000_i1050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="00F76C30" w:rsidRPr="00F76C30">
        <w:rPr>
          <w:rFonts w:cs="Arial"/>
          <w:spacing w:val="-2"/>
          <w:sz w:val="20"/>
        </w:rPr>
        <w:t>No</w:t>
      </w:r>
      <w:r w:rsidR="00F76C30" w:rsidRPr="00F76C30">
        <w:rPr>
          <w:rFonts w:cs="Arial"/>
          <w:spacing w:val="-8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assumpció</w:t>
      </w:r>
      <w:r w:rsidR="00F76C30" w:rsidRPr="00F76C30">
        <w:rPr>
          <w:rFonts w:cs="Arial"/>
          <w:spacing w:val="-8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del</w:t>
      </w:r>
      <w:r w:rsidR="00F76C30" w:rsidRPr="00F76C30">
        <w:rPr>
          <w:rFonts w:cs="Arial"/>
          <w:spacing w:val="-10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manteniment</w:t>
      </w:r>
      <w:r w:rsidR="00F76C30" w:rsidRPr="00F76C30">
        <w:rPr>
          <w:rFonts w:cs="Arial"/>
          <w:spacing w:val="-4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i</w:t>
      </w:r>
      <w:r w:rsidR="00F76C30" w:rsidRPr="00F76C30">
        <w:rPr>
          <w:rFonts w:cs="Arial"/>
          <w:spacing w:val="-5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conservació</w:t>
      </w:r>
      <w:r w:rsidR="00F76C30" w:rsidRPr="00F76C30">
        <w:rPr>
          <w:rFonts w:cs="Arial"/>
          <w:spacing w:val="-9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addicional:</w:t>
      </w:r>
      <w:r w:rsidR="00F76C30" w:rsidRPr="00F76C30">
        <w:rPr>
          <w:rFonts w:cs="Arial"/>
          <w:spacing w:val="-5"/>
          <w:sz w:val="20"/>
        </w:rPr>
        <w:t xml:space="preserve"> </w:t>
      </w:r>
      <w:r w:rsidR="00F76C30" w:rsidRPr="00F76C30">
        <w:rPr>
          <w:rFonts w:cs="Arial"/>
          <w:spacing w:val="-2"/>
          <w:sz w:val="20"/>
        </w:rPr>
        <w:t>0</w:t>
      </w:r>
      <w:r w:rsidR="00F76C30" w:rsidRPr="00F76C30">
        <w:rPr>
          <w:rFonts w:cs="Arial"/>
          <w:spacing w:val="-4"/>
          <w:sz w:val="20"/>
        </w:rPr>
        <w:t xml:space="preserve"> punts</w:t>
      </w:r>
    </w:p>
    <w:p w:rsidR="00FA5685" w:rsidRPr="00F76C30" w:rsidRDefault="00FA5685" w:rsidP="00FA5685">
      <w:pPr>
        <w:ind w:firstLine="708"/>
        <w:rPr>
          <w:rFonts w:cs="Arial"/>
          <w:b/>
          <w:color w:val="000000"/>
          <w:spacing w:val="-2"/>
          <w:sz w:val="20"/>
          <w:szCs w:val="20"/>
        </w:rPr>
      </w:pP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51" type="#_x0000_t75" style="width:10.5pt;height:10.5pt" o:ole="">
            <v:imagedata r:id="rId7" o:title=""/>
          </v:shape>
          <w:control r:id="rId19" w:name="CheckBox14121221" w:shapeid="_x0000_i1051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 xml:space="preserve">Assumpció del manteniment i conservació pel termini de 12 mesos: 5 punts </w:t>
      </w:r>
      <w:r w:rsidR="00F76C30" w:rsidRPr="00F76C30">
        <w:rPr>
          <w:rFonts w:cs="Arial"/>
          <w:bCs/>
          <w:color w:val="000000"/>
          <w:sz w:val="20"/>
          <w:szCs w:val="20"/>
          <w:lang w:eastAsia="ca-ES"/>
        </w:rPr>
        <w:t>(24 mesos)</w:t>
      </w:r>
    </w:p>
    <w:p w:rsidR="00FA5685" w:rsidRPr="00F76C30" w:rsidRDefault="00FA5685" w:rsidP="00FA5685">
      <w:pPr>
        <w:rPr>
          <w:rFonts w:cs="Arial"/>
          <w:b/>
          <w:color w:val="000000"/>
          <w:sz w:val="20"/>
          <w:szCs w:val="20"/>
        </w:rPr>
      </w:pPr>
      <w:r w:rsidRPr="00F76C30">
        <w:rPr>
          <w:rFonts w:cs="Arial"/>
          <w:b/>
          <w:color w:val="000000"/>
          <w:sz w:val="20"/>
          <w:szCs w:val="20"/>
        </w:rPr>
        <w:tab/>
      </w: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52" type="#_x0000_t75" style="width:10.5pt;height:10.5pt" o:ole="">
            <v:imagedata r:id="rId7" o:title=""/>
          </v:shape>
          <w:control r:id="rId20" w:name="CheckBox141112121" w:shapeid="_x0000_i1052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>Assumpció del manteniment i conservació pel termini de 24 mesos: 10 punts</w:t>
      </w:r>
      <w:r w:rsidR="00F76C30" w:rsidRPr="00F76C30">
        <w:rPr>
          <w:rFonts w:cs="Arial"/>
          <w:bCs/>
          <w:color w:val="000000"/>
          <w:sz w:val="20"/>
          <w:szCs w:val="20"/>
          <w:lang w:eastAsia="ca-ES"/>
        </w:rPr>
        <w:t xml:space="preserve"> (36 mesos)</w:t>
      </w:r>
    </w:p>
    <w:p w:rsidR="00FA5685" w:rsidRPr="00F76C30" w:rsidRDefault="00FA5685" w:rsidP="00FA5685">
      <w:pPr>
        <w:ind w:firstLine="708"/>
        <w:rPr>
          <w:rFonts w:cs="Arial"/>
          <w:b/>
          <w:color w:val="000000"/>
          <w:spacing w:val="-2"/>
          <w:sz w:val="20"/>
          <w:szCs w:val="20"/>
        </w:rPr>
      </w:pPr>
      <w:r w:rsidRPr="00F76C30">
        <w:rPr>
          <w:rFonts w:cs="Arial"/>
          <w:b/>
          <w:color w:val="000000"/>
          <w:w w:val="98"/>
          <w:sz w:val="20"/>
          <w:szCs w:val="20"/>
          <w:lang w:eastAsia="en-US"/>
        </w:rPr>
        <w:object w:dxaOrig="210" w:dyaOrig="210">
          <v:shape id="_x0000_i1053" type="#_x0000_t75" style="width:10.5pt;height:10.5pt" o:ole="">
            <v:imagedata r:id="rId7" o:title=""/>
          </v:shape>
          <w:control r:id="rId21" w:name="CheckBox141212111" w:shapeid="_x0000_i1053"/>
        </w:object>
      </w:r>
      <w:r w:rsidRPr="00F76C30">
        <w:rPr>
          <w:rFonts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F76C30">
        <w:rPr>
          <w:rFonts w:cs="Arial"/>
          <w:bCs/>
          <w:color w:val="000000"/>
          <w:sz w:val="20"/>
          <w:szCs w:val="20"/>
          <w:lang w:eastAsia="ca-ES"/>
        </w:rPr>
        <w:t>Assumpció del manteniment i conservació pel termini de 36 mesos: 15 punts</w:t>
      </w:r>
      <w:r w:rsidR="00F76C30" w:rsidRPr="00F76C30">
        <w:rPr>
          <w:rFonts w:cs="Arial"/>
          <w:bCs/>
          <w:color w:val="000000"/>
          <w:sz w:val="20"/>
          <w:szCs w:val="20"/>
          <w:lang w:eastAsia="ca-ES"/>
        </w:rPr>
        <w:t xml:space="preserve"> (48 mesos)</w:t>
      </w: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  <w:bookmarkStart w:id="0" w:name="_GoBack"/>
      <w:bookmarkEnd w:id="0"/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</w:p>
    <w:p w:rsidR="00FA5685" w:rsidRPr="00F76C30" w:rsidRDefault="00FA5685" w:rsidP="00FA5685">
      <w:pPr>
        <w:rPr>
          <w:rFonts w:cs="Arial"/>
          <w:b/>
          <w:color w:val="000000"/>
          <w:spacing w:val="-2"/>
          <w:sz w:val="20"/>
        </w:rPr>
      </w:pPr>
    </w:p>
    <w:p w:rsidR="0049401C" w:rsidRPr="00F76C30" w:rsidRDefault="00FA5685">
      <w:pPr>
        <w:rPr>
          <w:rFonts w:cs="Arial"/>
          <w:b/>
          <w:spacing w:val="-2"/>
          <w:sz w:val="20"/>
        </w:rPr>
      </w:pPr>
      <w:r w:rsidRPr="00F76C30">
        <w:rPr>
          <w:rFonts w:cs="Arial"/>
          <w:spacing w:val="-2"/>
          <w:sz w:val="20"/>
        </w:rPr>
        <w:tab/>
      </w:r>
      <w:r w:rsidRPr="00F76C30">
        <w:rPr>
          <w:rFonts w:cs="Arial"/>
          <w:spacing w:val="-2"/>
          <w:sz w:val="20"/>
        </w:rPr>
        <w:tab/>
        <w:t>,  a data de signatura electrònica</w:t>
      </w:r>
    </w:p>
    <w:p w:rsidR="0049401C" w:rsidRPr="00F76C30" w:rsidRDefault="0049401C">
      <w:pPr>
        <w:rPr>
          <w:rFonts w:cs="Arial"/>
          <w:sz w:val="21"/>
        </w:rPr>
      </w:pPr>
    </w:p>
    <w:sectPr w:rsidR="0049401C" w:rsidRPr="00F76C30">
      <w:headerReference w:type="default" r:id="rId22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40B" w:rsidRDefault="00DF640B">
      <w:r>
        <w:separator/>
      </w:r>
    </w:p>
  </w:endnote>
  <w:endnote w:type="continuationSeparator" w:id="0">
    <w:p w:rsidR="00DF640B" w:rsidRDefault="00DF6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40B" w:rsidRDefault="00DF640B">
      <w:r>
        <w:separator/>
      </w:r>
    </w:p>
  </w:footnote>
  <w:footnote w:type="continuationSeparator" w:id="0">
    <w:p w:rsidR="00DF640B" w:rsidRDefault="00DF64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685" w:rsidRDefault="00FA5685">
    <w:pPr>
      <w:pStyle w:val="Encabezado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210" w:dyaOrig="2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2055" DrawAspect="Content" ObjectID="_1803710997" r:id="rId2"/>
      </w:object>
    </w:r>
    <w:r>
      <w:rPr>
        <w:b/>
        <w:bCs/>
        <w:sz w:val="20"/>
      </w:rPr>
      <w:tab/>
    </w:r>
    <w:r>
      <w:rPr>
        <w:b/>
        <w:bCs/>
        <w:sz w:val="20"/>
      </w:rPr>
      <w:tab/>
    </w:r>
  </w:p>
  <w:p w:rsidR="00FA5685" w:rsidRDefault="00FA5685">
    <w:pPr>
      <w:pStyle w:val="Encabezado"/>
      <w:spacing w:after="40"/>
      <w:ind w:left="3538"/>
      <w:jc w:val="right"/>
      <w:rPr>
        <w:rFonts w:ascii="Calibri" w:hAnsi="Calibri"/>
      </w:rPr>
    </w:pPr>
  </w:p>
  <w:p w:rsidR="00FA5685" w:rsidRDefault="00FA5685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A5685" w:rsidRDefault="00FA5685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DC"/>
    <w:rsid w:val="000B5A5D"/>
    <w:rsid w:val="001A5FD0"/>
    <w:rsid w:val="00224F22"/>
    <w:rsid w:val="00236C63"/>
    <w:rsid w:val="002B6911"/>
    <w:rsid w:val="00490463"/>
    <w:rsid w:val="0049401C"/>
    <w:rsid w:val="0060327B"/>
    <w:rsid w:val="006837FF"/>
    <w:rsid w:val="006A4545"/>
    <w:rsid w:val="00764276"/>
    <w:rsid w:val="007C0F89"/>
    <w:rsid w:val="00845ADC"/>
    <w:rsid w:val="009E4112"/>
    <w:rsid w:val="00A92A53"/>
    <w:rsid w:val="00B5300D"/>
    <w:rsid w:val="00DD5B12"/>
    <w:rsid w:val="00DF640B"/>
    <w:rsid w:val="00E43C2A"/>
    <w:rsid w:val="00E64758"/>
    <w:rsid w:val="00E74A1F"/>
    <w:rsid w:val="00F76C30"/>
    <w:rsid w:val="00FA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D52239F5-16C9-4C37-BF52-B33EA125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685"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ulo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" Type="http://schemas.openxmlformats.org/officeDocument/2006/relationships/settings" Target="settings.xml"/><Relationship Id="rId21" Type="http://schemas.openxmlformats.org/officeDocument/2006/relationships/control" Target="activeX/activeX14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0" Type="http://schemas.openxmlformats.org/officeDocument/2006/relationships/control" Target="activeX/activeX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23" Type="http://schemas.openxmlformats.org/officeDocument/2006/relationships/fontTable" Target="fontTable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622</Words>
  <Characters>3426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Manchado R Eva ESPAI PUBLIC</cp:lastModifiedBy>
  <cp:revision>2</cp:revision>
  <cp:lastPrinted>2017-02-02T08:01:00Z</cp:lastPrinted>
  <dcterms:created xsi:type="dcterms:W3CDTF">2025-03-17T09:01:00Z</dcterms:created>
  <dcterms:modified xsi:type="dcterms:W3CDTF">2025-03-17T09:01:00Z</dcterms:modified>
</cp:coreProperties>
</file>