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82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11"/>
          <w:sz w:val="20"/>
          <w:u w:val="single"/>
        </w:rPr>
        <w:t> </w:t>
      </w:r>
      <w:r>
        <w:rPr>
          <w:rFonts w:ascii="Arial"/>
          <w:b/>
          <w:spacing w:val="-10"/>
          <w:sz w:val="20"/>
          <w:u w:val="single"/>
        </w:rPr>
        <w:t>4</w:t>
      </w:r>
    </w:p>
    <w:p>
      <w:pPr>
        <w:pStyle w:val="BodyText"/>
        <w:rPr>
          <w:rFonts w:ascii="Arial"/>
          <w:b/>
        </w:rPr>
      </w:pPr>
    </w:p>
    <w:p>
      <w:pPr>
        <w:pStyle w:val="Heading1"/>
        <w:spacing w:before="0"/>
      </w:pPr>
      <w:r>
        <w:rPr>
          <w:spacing w:val="-2"/>
        </w:rPr>
        <w:t>MODEL</w:t>
      </w:r>
      <w:r>
        <w:rPr>
          <w:spacing w:val="-4"/>
        </w:rPr>
        <w:t> </w:t>
      </w:r>
      <w:r>
        <w:rPr>
          <w:spacing w:val="-2"/>
        </w:rPr>
        <w:t>D’OFERTA</w:t>
      </w:r>
      <w:r>
        <w:rPr>
          <w:spacing w:val="-4"/>
        </w:rPr>
        <w:t> </w:t>
      </w:r>
      <w:r>
        <w:rPr>
          <w:spacing w:val="-2"/>
        </w:rPr>
        <w:t>ECONÒMICA</w:t>
      </w: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  <w:spacing w:before="230"/>
        <w:ind w:left="1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left="1" w:right="139" w:firstLine="2127"/>
      </w:pPr>
      <w:r>
        <w:rPr/>
        <w:t>, amb NIF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8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al perfil del contractant de l’Ajuntament de Sabadell i de les condicions i requisits que s’exigeixen per a l’adjudicació del contracte anomenat</w:t>
      </w:r>
      <w:r>
        <w:rPr>
          <w:spacing w:val="55"/>
          <w:w w:val="150"/>
          <w:sz w:val="20"/>
        </w:rPr>
        <w:t> 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56"/>
          <w:w w:val="150"/>
          <w:sz w:val="20"/>
        </w:rPr>
        <w:t> </w:t>
      </w:r>
      <w:r>
        <w:rPr>
          <w:rFonts w:ascii="Arial" w:hAnsi="Arial"/>
          <w:b/>
          <w:sz w:val="20"/>
        </w:rPr>
        <w:t>ENERGÈTICA</w:t>
      </w:r>
      <w:r>
        <w:rPr>
          <w:rFonts w:ascii="Arial" w:hAnsi="Arial"/>
          <w:b/>
          <w:spacing w:val="57"/>
          <w:w w:val="150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5"/>
          <w:w w:val="150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56"/>
          <w:w w:val="150"/>
          <w:sz w:val="20"/>
        </w:rPr>
        <w:t> </w:t>
      </w:r>
      <w:r>
        <w:rPr>
          <w:rFonts w:ascii="Arial" w:hAnsi="Arial"/>
          <w:b/>
          <w:sz w:val="20"/>
        </w:rPr>
        <w:t>IL·LUMINACIÓ</w:t>
      </w:r>
      <w:r>
        <w:rPr>
          <w:rFonts w:ascii="Arial" w:hAnsi="Arial"/>
          <w:b/>
          <w:spacing w:val="56"/>
          <w:w w:val="150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56"/>
          <w:w w:val="150"/>
          <w:sz w:val="20"/>
        </w:rPr>
        <w:t> </w:t>
      </w:r>
      <w:r>
        <w:rPr>
          <w:rFonts w:ascii="Arial" w:hAnsi="Arial"/>
          <w:b/>
          <w:sz w:val="20"/>
        </w:rPr>
        <w:t>TRES</w:t>
      </w:r>
      <w:r>
        <w:rPr>
          <w:rFonts w:ascii="Arial" w:hAnsi="Arial"/>
          <w:b/>
          <w:spacing w:val="55"/>
          <w:w w:val="150"/>
          <w:sz w:val="20"/>
        </w:rPr>
        <w:t> </w:t>
      </w:r>
      <w:r>
        <w:rPr>
          <w:rFonts w:ascii="Arial" w:hAnsi="Arial"/>
          <w:b/>
          <w:sz w:val="20"/>
        </w:rPr>
        <w:t>(3)</w:t>
      </w:r>
      <w:r>
        <w:rPr>
          <w:rFonts w:ascii="Arial" w:hAnsi="Arial"/>
          <w:b/>
          <w:spacing w:val="56"/>
          <w:w w:val="150"/>
          <w:sz w:val="20"/>
        </w:rPr>
        <w:t> </w:t>
      </w:r>
      <w:r>
        <w:rPr>
          <w:rFonts w:ascii="Arial" w:hAnsi="Arial"/>
          <w:b/>
          <w:sz w:val="20"/>
        </w:rPr>
        <w:t>CAMPS</w:t>
      </w:r>
      <w:r>
        <w:rPr>
          <w:rFonts w:ascii="Arial" w:hAnsi="Arial"/>
          <w:b/>
          <w:spacing w:val="56"/>
          <w:w w:val="150"/>
          <w:sz w:val="20"/>
        </w:rPr>
        <w:t> </w:t>
      </w:r>
      <w:r>
        <w:rPr>
          <w:rFonts w:ascii="Arial" w:hAnsi="Arial"/>
          <w:b/>
          <w:spacing w:val="-5"/>
          <w:sz w:val="20"/>
        </w:rPr>
        <w:t>DE</w:t>
      </w:r>
    </w:p>
    <w:p>
      <w:pPr>
        <w:pStyle w:val="BodyText"/>
        <w:ind w:left="1" w:right="137"/>
        <w:jc w:val="both"/>
      </w:pPr>
      <w:r>
        <w:rPr>
          <w:rFonts w:ascii="Arial" w:hAnsi="Arial"/>
          <w:b/>
        </w:rPr>
        <w:t>FUTBOL MUNICIPALS</w:t>
      </w:r>
      <w:r>
        <w:rPr/>
        <w:t>, distribuït en 3 lots, concorre a aquest procediment i es compromet, en cas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ser</w:t>
      </w:r>
      <w:r>
        <w:rPr>
          <w:spacing w:val="-14"/>
        </w:rPr>
        <w:t> </w:t>
      </w:r>
      <w:r>
        <w:rPr/>
        <w:t>seleccionada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seva</w:t>
      </w:r>
      <w:r>
        <w:rPr>
          <w:spacing w:val="-14"/>
        </w:rPr>
        <w:t> </w:t>
      </w:r>
      <w:r>
        <w:rPr/>
        <w:t>oferta,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l’execució</w:t>
      </w:r>
      <w:r>
        <w:rPr>
          <w:spacing w:val="-14"/>
        </w:rPr>
        <w:t> </w:t>
      </w:r>
      <w:r>
        <w:rPr/>
        <w:t>del</w:t>
      </w:r>
      <w:r>
        <w:rPr>
          <w:spacing w:val="-13"/>
        </w:rPr>
        <w:t> </w:t>
      </w:r>
      <w:r>
        <w:rPr/>
        <w:t>contracte</w:t>
      </w:r>
      <w:r>
        <w:rPr>
          <w:spacing w:val="-14"/>
        </w:rPr>
        <w:t> </w:t>
      </w:r>
      <w:r>
        <w:rPr/>
        <w:t>amb</w:t>
      </w:r>
      <w:r>
        <w:rPr>
          <w:spacing w:val="-14"/>
        </w:rPr>
        <w:t> </w:t>
      </w:r>
      <w:r>
        <w:rPr/>
        <w:t>subjecció</w:t>
      </w:r>
      <w:r>
        <w:rPr>
          <w:spacing w:val="-14"/>
        </w:rPr>
        <w:t> </w:t>
      </w:r>
      <w:r>
        <w:rPr/>
        <w:t>estricta</w:t>
      </w:r>
      <w:r>
        <w:rPr>
          <w:spacing w:val="-14"/>
        </w:rPr>
        <w:t> </w:t>
      </w:r>
      <w:r>
        <w:rPr/>
        <w:t>al</w:t>
      </w:r>
      <w:r>
        <w:rPr>
          <w:spacing w:val="-14"/>
        </w:rPr>
        <w:t> </w:t>
      </w:r>
      <w:r>
        <w:rPr/>
        <w:t>plec</w:t>
      </w:r>
      <w:r>
        <w:rPr>
          <w:spacing w:val="-14"/>
        </w:rPr>
        <w:t> </w:t>
      </w:r>
      <w:r>
        <w:rPr/>
        <w:t>de clàusules administratives particulars, al plec de condicions tècniques particulars i a la resta de documentació que forma part de la licitació.</w:t>
      </w:r>
    </w:p>
    <w:p>
      <w:pPr>
        <w:pStyle w:val="BodyText"/>
        <w:spacing w:before="16"/>
      </w:pPr>
    </w:p>
    <w:p>
      <w:pPr>
        <w:pStyle w:val="BodyText"/>
        <w:spacing w:line="256" w:lineRule="auto"/>
        <w:ind w:left="101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1537335</wp:posOffset>
                </wp:positionH>
                <wp:positionV relativeFrom="paragraph">
                  <wp:posOffset>-10177</wp:posOffset>
                </wp:positionV>
                <wp:extent cx="114300" cy="427355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114300" cy="427355"/>
                          <a:chExt cx="114300" cy="427355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6451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2902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1.050003pt;margin-top:-.801382pt;width:9pt;height:33.65pt;mso-position-horizontal-relative:page;mso-position-vertical-relative:paragraph;z-index:15728640" id="docshapegroup3" coordorigin="2421,-16" coordsize="180,673">
                <v:shape style="position:absolute;left:2421;top:-17;width:180;height:180" type="#_x0000_t75" id="docshape4" stroked="false">
                  <v:imagedata r:id="rId6" o:title=""/>
                </v:shape>
                <v:shape style="position:absolute;left:2421;top:230;width:180;height:180" type="#_x0000_t75" id="docshape5" stroked="false">
                  <v:imagedata r:id="rId6" o:title=""/>
                </v:shape>
                <v:shape style="position:absolute;left:2421;top:476;width:180;height:180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/>
        <w:t>Lot</w:t>
      </w:r>
      <w:r>
        <w:rPr>
          <w:spacing w:val="-14"/>
        </w:rPr>
        <w:t> </w:t>
      </w:r>
      <w:r>
        <w:rPr/>
        <w:t>1:</w:t>
      </w:r>
      <w:r>
        <w:rPr>
          <w:spacing w:val="-14"/>
        </w:rPr>
        <w:t> </w:t>
      </w:r>
      <w:r>
        <w:rPr/>
        <w:t>Millora</w:t>
      </w:r>
      <w:r>
        <w:rPr>
          <w:spacing w:val="-14"/>
        </w:rPr>
        <w:t> </w:t>
      </w:r>
      <w:r>
        <w:rPr/>
        <w:t>energètica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il·luminació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camp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futbol</w:t>
      </w:r>
      <w:r>
        <w:rPr>
          <w:spacing w:val="-14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Ca</w:t>
      </w:r>
      <w:r>
        <w:rPr>
          <w:spacing w:val="-14"/>
        </w:rPr>
        <w:t> </w:t>
      </w:r>
      <w:r>
        <w:rPr/>
        <w:t>n’Oriac. Lot</w:t>
      </w:r>
      <w:r>
        <w:rPr>
          <w:spacing w:val="-4"/>
        </w:rPr>
        <w:t> </w:t>
      </w:r>
      <w:r>
        <w:rPr/>
        <w:t>2:</w:t>
      </w:r>
      <w:r>
        <w:rPr>
          <w:spacing w:val="-4"/>
        </w:rPr>
        <w:t> </w:t>
      </w:r>
      <w:r>
        <w:rPr/>
        <w:t>Millora</w:t>
      </w:r>
      <w:r>
        <w:rPr>
          <w:spacing w:val="-5"/>
        </w:rPr>
        <w:t> </w:t>
      </w:r>
      <w:r>
        <w:rPr/>
        <w:t>energètica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il·luminació</w:t>
      </w:r>
      <w:r>
        <w:rPr>
          <w:spacing w:val="-5"/>
        </w:rPr>
        <w:t> </w:t>
      </w:r>
      <w:r>
        <w:rPr/>
        <w:t>del</w:t>
      </w:r>
      <w:r>
        <w:rPr>
          <w:spacing w:val="-4"/>
        </w:rPr>
        <w:t> </w:t>
      </w:r>
      <w:r>
        <w:rPr/>
        <w:t>camp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futbol</w:t>
      </w:r>
      <w:r>
        <w:rPr>
          <w:spacing w:val="-4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Creu.</w:t>
      </w:r>
    </w:p>
    <w:p>
      <w:pPr>
        <w:pStyle w:val="BodyText"/>
        <w:spacing w:before="1"/>
        <w:ind w:left="709" w:firstLine="392"/>
      </w:pPr>
      <w:r>
        <w:rPr/>
        <w:t>Lot</w:t>
      </w:r>
      <w:r>
        <w:rPr>
          <w:spacing w:val="30"/>
        </w:rPr>
        <w:t> </w:t>
      </w:r>
      <w:r>
        <w:rPr/>
        <w:t>3:</w:t>
      </w:r>
      <w:r>
        <w:rPr>
          <w:spacing w:val="30"/>
        </w:rPr>
        <w:t> </w:t>
      </w:r>
      <w:r>
        <w:rPr/>
        <w:t>Millora</w:t>
      </w:r>
      <w:r>
        <w:rPr>
          <w:spacing w:val="30"/>
        </w:rPr>
        <w:t> </w:t>
      </w:r>
      <w:r>
        <w:rPr/>
        <w:t>energètica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il·luminació</w:t>
      </w:r>
      <w:r>
        <w:rPr>
          <w:spacing w:val="30"/>
        </w:rPr>
        <w:t> </w:t>
      </w:r>
      <w:r>
        <w:rPr/>
        <w:t>del</w:t>
      </w:r>
      <w:r>
        <w:rPr>
          <w:spacing w:val="30"/>
        </w:rPr>
        <w:t> </w:t>
      </w:r>
      <w:r>
        <w:rPr/>
        <w:t>camp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futbol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gespa</w:t>
      </w:r>
      <w:r>
        <w:rPr>
          <w:spacing w:val="30"/>
        </w:rPr>
        <w:t> </w:t>
      </w:r>
      <w:r>
        <w:rPr/>
        <w:t>artificial municipal de Can Rull.</w:t>
      </w:r>
    </w:p>
    <w:p>
      <w:pPr>
        <w:pStyle w:val="Heading2"/>
      </w:pPr>
      <w:r>
        <w:rPr/>
        <w:t>(marcar</w:t>
      </w:r>
      <w:r>
        <w:rPr>
          <w:spacing w:val="-13"/>
        </w:rPr>
        <w:t> </w:t>
      </w:r>
      <w:r>
        <w:rPr/>
        <w:t>el/s</w:t>
      </w:r>
      <w:r>
        <w:rPr>
          <w:spacing w:val="-12"/>
        </w:rPr>
        <w:t> </w:t>
      </w:r>
      <w:r>
        <w:rPr/>
        <w:t>lot/s</w:t>
      </w:r>
      <w:r>
        <w:rPr>
          <w:spacing w:val="-13"/>
        </w:rPr>
        <w:t> </w:t>
      </w:r>
      <w:r>
        <w:rPr/>
        <w:t>al/s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es</w:t>
      </w:r>
      <w:r>
        <w:rPr>
          <w:spacing w:val="-11"/>
        </w:rPr>
        <w:t> </w:t>
      </w:r>
      <w:r>
        <w:rPr>
          <w:spacing w:val="-2"/>
        </w:rPr>
        <w:t>presenta)</w:t>
      </w:r>
    </w:p>
    <w:p>
      <w:pPr>
        <w:pStyle w:val="BodyText"/>
        <w:spacing w:before="230"/>
        <w:ind w:left="1" w:right="137"/>
        <w:jc w:val="both"/>
      </w:pPr>
      <w:r>
        <w:rPr/>
        <w:t>En relació als criteris d’adjudicació avaluables mitjançant l’aplicació de fórmules que preveu el Plec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clàusules</w:t>
      </w:r>
      <w:r>
        <w:rPr>
          <w:spacing w:val="-4"/>
        </w:rPr>
        <w:t> </w:t>
      </w:r>
      <w:r>
        <w:rPr/>
        <w:t>administratives</w:t>
      </w:r>
      <w:r>
        <w:rPr>
          <w:spacing w:val="-4"/>
        </w:rPr>
        <w:t> </w:t>
      </w:r>
      <w:r>
        <w:rPr/>
        <w:t>particulars,</w:t>
      </w:r>
      <w:r>
        <w:rPr>
          <w:spacing w:val="-4"/>
        </w:rPr>
        <w:t> </w:t>
      </w:r>
      <w:r>
        <w:rPr/>
        <w:t>fa</w:t>
      </w:r>
      <w:r>
        <w:rPr>
          <w:spacing w:val="-4"/>
        </w:rPr>
        <w:t> </w:t>
      </w:r>
      <w:r>
        <w:rPr/>
        <w:t>constar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l’oferta</w:t>
      </w:r>
      <w:r>
        <w:rPr>
          <w:spacing w:val="-4"/>
        </w:rPr>
        <w:t> </w:t>
      </w:r>
      <w:r>
        <w:rPr/>
        <w:t>presentada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desglossa</w:t>
      </w:r>
      <w:r>
        <w:rPr>
          <w:spacing w:val="-4"/>
        </w:rPr>
        <w:t> </w:t>
      </w:r>
      <w:r>
        <w:rPr/>
        <w:t>de conformitat amb el següent:</w:t>
      </w:r>
    </w:p>
    <w:p>
      <w:pPr>
        <w:spacing w:before="230"/>
        <w:ind w:left="285" w:right="0" w:firstLine="0"/>
        <w:jc w:val="lef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En</w:t>
      </w:r>
      <w:r>
        <w:rPr>
          <w:rFonts w:ascii="Arial" w:hAnsi="Arial"/>
          <w:b/>
          <w:spacing w:val="-3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cas</w:t>
      </w:r>
      <w:r>
        <w:rPr>
          <w:rFonts w:ascii="Arial" w:hAnsi="Arial"/>
          <w:b/>
          <w:spacing w:val="-2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2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fer</w:t>
      </w:r>
      <w:r>
        <w:rPr>
          <w:rFonts w:ascii="Arial" w:hAnsi="Arial"/>
          <w:b/>
          <w:spacing w:val="-2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cap</w:t>
      </w:r>
      <w:r>
        <w:rPr>
          <w:rFonts w:ascii="Arial" w:hAnsi="Arial"/>
          <w:b/>
          <w:spacing w:val="-3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baixa</w:t>
      </w:r>
      <w:r>
        <w:rPr>
          <w:rFonts w:ascii="Arial" w:hAnsi="Arial"/>
          <w:b/>
          <w:spacing w:val="-1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3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s'assignarà</w:t>
      </w:r>
      <w:r>
        <w:rPr>
          <w:rFonts w:ascii="Arial" w:hAnsi="Arial"/>
          <w:b/>
          <w:spacing w:val="-2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cap</w:t>
      </w:r>
      <w:r>
        <w:rPr>
          <w:rFonts w:ascii="Arial" w:hAnsi="Arial"/>
          <w:b/>
          <w:spacing w:val="-2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puntuació</w:t>
      </w:r>
      <w:r>
        <w:rPr>
          <w:rFonts w:ascii="Arial" w:hAnsi="Arial"/>
          <w:b/>
          <w:spacing w:val="-3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per</w:t>
      </w:r>
      <w:r>
        <w:rPr>
          <w:rFonts w:ascii="Arial" w:hAnsi="Arial"/>
          <w:b/>
          <w:spacing w:val="-2"/>
          <w:sz w:val="18"/>
          <w:u w:val="single"/>
        </w:rPr>
        <w:t> </w:t>
      </w:r>
      <w:r>
        <w:rPr>
          <w:rFonts w:ascii="Arial" w:hAnsi="Arial"/>
          <w:b/>
          <w:sz w:val="18"/>
          <w:u w:val="single"/>
        </w:rPr>
        <w:t>aquest</w:t>
      </w:r>
      <w:r>
        <w:rPr>
          <w:rFonts w:ascii="Arial" w:hAnsi="Arial"/>
          <w:b/>
          <w:spacing w:val="-1"/>
          <w:sz w:val="18"/>
          <w:u w:val="single"/>
        </w:rPr>
        <w:t> </w:t>
      </w:r>
      <w:r>
        <w:rPr>
          <w:rFonts w:ascii="Arial" w:hAnsi="Arial"/>
          <w:b/>
          <w:spacing w:val="-2"/>
          <w:sz w:val="18"/>
          <w:u w:val="single"/>
        </w:rPr>
        <w:t>criteri.</w:t>
      </w:r>
    </w:p>
    <w:p>
      <w:pPr>
        <w:pStyle w:val="BodyText"/>
        <w:spacing w:before="30"/>
        <w:rPr>
          <w:rFonts w:ascii="Arial"/>
          <w:b/>
        </w:rPr>
      </w:pPr>
    </w:p>
    <w:p>
      <w:pPr>
        <w:pStyle w:val="Heading1"/>
      </w:pPr>
      <w:r>
        <w:rPr/>
        <w:t>Criteri</w:t>
      </w:r>
      <w:r>
        <w:rPr>
          <w:spacing w:val="-14"/>
        </w:rPr>
        <w:t> </w:t>
      </w:r>
      <w:r>
        <w:rPr/>
        <w:t>núm.</w:t>
      </w:r>
      <w:r>
        <w:rPr>
          <w:spacing w:val="-14"/>
        </w:rPr>
        <w:t> </w:t>
      </w:r>
      <w:r>
        <w:rPr/>
        <w:t>1:</w:t>
      </w:r>
      <w:r>
        <w:rPr>
          <w:spacing w:val="-13"/>
        </w:rPr>
        <w:t> </w:t>
      </w:r>
      <w:r>
        <w:rPr/>
        <w:t>Baixa</w:t>
      </w:r>
      <w:r>
        <w:rPr>
          <w:spacing w:val="-13"/>
        </w:rPr>
        <w:t> </w:t>
      </w:r>
      <w:r>
        <w:rPr>
          <w:spacing w:val="-2"/>
        </w:rPr>
        <w:t>econòmica:</w:t>
      </w:r>
    </w:p>
    <w:p>
      <w:pPr>
        <w:pStyle w:val="ListParagraph"/>
        <w:numPr>
          <w:ilvl w:val="0"/>
          <w:numId w:val="1"/>
        </w:numPr>
        <w:tabs>
          <w:tab w:pos="1011" w:val="left" w:leader="none"/>
        </w:tabs>
        <w:spacing w:line="240" w:lineRule="auto" w:before="230" w:after="0"/>
        <w:ind w:left="709" w:right="204" w:firstLine="12"/>
        <w:jc w:val="left"/>
        <w:rPr>
          <w:sz w:val="20"/>
        </w:rPr>
      </w:pPr>
      <w:r>
        <w:rPr>
          <w:sz w:val="20"/>
        </w:rPr>
        <w:t>Lot</w:t>
      </w:r>
      <w:r>
        <w:rPr>
          <w:spacing w:val="-14"/>
          <w:sz w:val="20"/>
        </w:rPr>
        <w:t> </w:t>
      </w:r>
      <w:r>
        <w:rPr>
          <w:sz w:val="20"/>
        </w:rPr>
        <w:t>1:</w:t>
      </w:r>
      <w:r>
        <w:rPr>
          <w:spacing w:val="-14"/>
          <w:sz w:val="20"/>
        </w:rPr>
        <w:t> </w:t>
      </w:r>
      <w:r>
        <w:rPr>
          <w:sz w:val="20"/>
        </w:rPr>
        <w:t>Millora</w:t>
      </w:r>
      <w:r>
        <w:rPr>
          <w:spacing w:val="-14"/>
          <w:sz w:val="20"/>
        </w:rPr>
        <w:t> </w:t>
      </w:r>
      <w:r>
        <w:rPr>
          <w:sz w:val="20"/>
        </w:rPr>
        <w:t>energètica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il·luminació</w:t>
      </w:r>
      <w:r>
        <w:rPr>
          <w:spacing w:val="-14"/>
          <w:sz w:val="20"/>
        </w:rPr>
        <w:t> </w:t>
      </w:r>
      <w:r>
        <w:rPr>
          <w:sz w:val="20"/>
        </w:rPr>
        <w:t>del</w:t>
      </w:r>
      <w:r>
        <w:rPr>
          <w:spacing w:val="-14"/>
          <w:sz w:val="20"/>
        </w:rPr>
        <w:t> </w:t>
      </w:r>
      <w:r>
        <w:rPr>
          <w:sz w:val="20"/>
        </w:rPr>
        <w:t>camp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futbol</w:t>
      </w:r>
      <w:r>
        <w:rPr>
          <w:spacing w:val="-14"/>
          <w:sz w:val="20"/>
        </w:rPr>
        <w:t> </w:t>
      </w:r>
      <w:r>
        <w:rPr>
          <w:sz w:val="20"/>
        </w:rPr>
        <w:t>municipal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Ca</w:t>
      </w:r>
      <w:r>
        <w:rPr>
          <w:spacing w:val="-14"/>
          <w:sz w:val="20"/>
        </w:rPr>
        <w:t> </w:t>
      </w:r>
      <w:r>
        <w:rPr>
          <w:sz w:val="20"/>
        </w:rPr>
        <w:t>n’Oriac. Import base:</w:t>
      </w:r>
    </w:p>
    <w:p>
      <w:pPr>
        <w:pStyle w:val="BodyText"/>
        <w:ind w:left="709"/>
      </w:pPr>
      <w:r>
        <w:rPr>
          <w:spacing w:val="-2"/>
        </w:rPr>
        <w:t>Import</w:t>
      </w:r>
      <w:r>
        <w:rPr>
          <w:spacing w:val="-6"/>
        </w:rPr>
        <w:t> </w:t>
      </w:r>
      <w:r>
        <w:rPr>
          <w:spacing w:val="-4"/>
        </w:rPr>
        <w:t>IVA:</w:t>
      </w:r>
    </w:p>
    <w:p>
      <w:pPr>
        <w:pStyle w:val="BodyText"/>
        <w:ind w:left="709"/>
      </w:pPr>
      <w:r>
        <w:rPr>
          <w:spacing w:val="-2"/>
        </w:rPr>
        <w:t>Import</w:t>
      </w:r>
      <w:r>
        <w:rPr>
          <w:spacing w:val="-4"/>
        </w:rPr>
        <w:t> </w:t>
      </w:r>
      <w:r>
        <w:rPr>
          <w:spacing w:val="-2"/>
        </w:rPr>
        <w:t>total:</w:t>
      </w:r>
    </w:p>
    <w:p>
      <w:pPr>
        <w:pStyle w:val="ListParagraph"/>
        <w:numPr>
          <w:ilvl w:val="0"/>
          <w:numId w:val="1"/>
        </w:numPr>
        <w:tabs>
          <w:tab w:pos="1011" w:val="left" w:leader="none"/>
        </w:tabs>
        <w:spacing w:line="240" w:lineRule="auto" w:before="230" w:after="0"/>
        <w:ind w:left="709" w:right="531" w:firstLine="12"/>
        <w:jc w:val="left"/>
        <w:rPr>
          <w:sz w:val="20"/>
        </w:rPr>
      </w:pPr>
      <w:r>
        <w:rPr>
          <w:sz w:val="20"/>
        </w:rPr>
        <w:t>Lot</w:t>
      </w:r>
      <w:r>
        <w:rPr>
          <w:spacing w:val="-14"/>
          <w:sz w:val="20"/>
        </w:rPr>
        <w:t> </w:t>
      </w:r>
      <w:r>
        <w:rPr>
          <w:sz w:val="20"/>
        </w:rPr>
        <w:t>2</w:t>
      </w:r>
      <w:r>
        <w:rPr>
          <w:spacing w:val="-11"/>
          <w:sz w:val="20"/>
        </w:rPr>
        <w:t> </w:t>
      </w:r>
      <w:r>
        <w:rPr>
          <w:sz w:val="20"/>
        </w:rPr>
        <w:t>Millora</w:t>
      </w:r>
      <w:r>
        <w:rPr>
          <w:spacing w:val="-14"/>
          <w:sz w:val="20"/>
        </w:rPr>
        <w:t> </w:t>
      </w:r>
      <w:r>
        <w:rPr>
          <w:sz w:val="20"/>
        </w:rPr>
        <w:t>energètica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il·luminació</w:t>
      </w:r>
      <w:r>
        <w:rPr>
          <w:spacing w:val="-14"/>
          <w:sz w:val="20"/>
        </w:rPr>
        <w:t> </w:t>
      </w:r>
      <w:r>
        <w:rPr>
          <w:sz w:val="20"/>
        </w:rPr>
        <w:t>del</w:t>
      </w:r>
      <w:r>
        <w:rPr>
          <w:spacing w:val="-14"/>
          <w:sz w:val="20"/>
        </w:rPr>
        <w:t> </w:t>
      </w:r>
      <w:r>
        <w:rPr>
          <w:sz w:val="20"/>
        </w:rPr>
        <w:t>camp</w:t>
      </w:r>
      <w:r>
        <w:rPr>
          <w:spacing w:val="-13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futbol</w:t>
      </w:r>
      <w:r>
        <w:rPr>
          <w:spacing w:val="-14"/>
          <w:sz w:val="20"/>
        </w:rPr>
        <w:t> </w:t>
      </w:r>
      <w:r>
        <w:rPr>
          <w:sz w:val="20"/>
        </w:rPr>
        <w:t>municipal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Creu Import base:</w:t>
      </w:r>
    </w:p>
    <w:p>
      <w:pPr>
        <w:pStyle w:val="BodyText"/>
        <w:ind w:left="709"/>
      </w:pPr>
      <w:r>
        <w:rPr>
          <w:spacing w:val="-2"/>
        </w:rPr>
        <w:t>Import</w:t>
      </w:r>
      <w:r>
        <w:rPr>
          <w:spacing w:val="-6"/>
        </w:rPr>
        <w:t> </w:t>
      </w:r>
      <w:r>
        <w:rPr>
          <w:spacing w:val="-4"/>
        </w:rPr>
        <w:t>IVA:</w:t>
      </w:r>
    </w:p>
    <w:p>
      <w:pPr>
        <w:pStyle w:val="BodyText"/>
        <w:ind w:left="709"/>
      </w:pPr>
      <w:r>
        <w:rPr>
          <w:spacing w:val="-2"/>
        </w:rPr>
        <w:t>Import</w:t>
      </w:r>
      <w:r>
        <w:rPr>
          <w:spacing w:val="-4"/>
        </w:rPr>
        <w:t> </w:t>
      </w:r>
      <w:r>
        <w:rPr>
          <w:spacing w:val="-2"/>
        </w:rPr>
        <w:t>total:</w:t>
      </w:r>
    </w:p>
    <w:p>
      <w:pPr>
        <w:pStyle w:val="ListParagraph"/>
        <w:numPr>
          <w:ilvl w:val="0"/>
          <w:numId w:val="1"/>
        </w:numPr>
        <w:tabs>
          <w:tab w:pos="1011" w:val="left" w:leader="none"/>
        </w:tabs>
        <w:spacing w:line="240" w:lineRule="auto" w:before="230" w:after="0"/>
        <w:ind w:left="709" w:right="816" w:firstLine="12"/>
        <w:jc w:val="left"/>
        <w:rPr>
          <w:sz w:val="20"/>
        </w:rPr>
      </w:pPr>
      <w:r>
        <w:rPr>
          <w:sz w:val="20"/>
        </w:rPr>
        <w:t>Lot</w:t>
      </w:r>
      <w:r>
        <w:rPr>
          <w:spacing w:val="-14"/>
          <w:sz w:val="20"/>
        </w:rPr>
        <w:t> </w:t>
      </w:r>
      <w:r>
        <w:rPr>
          <w:sz w:val="20"/>
        </w:rPr>
        <w:t>3:</w:t>
      </w:r>
      <w:r>
        <w:rPr>
          <w:spacing w:val="-14"/>
          <w:sz w:val="20"/>
        </w:rPr>
        <w:t> </w:t>
      </w:r>
      <w:r>
        <w:rPr>
          <w:sz w:val="20"/>
        </w:rPr>
        <w:t>Millora</w:t>
      </w:r>
      <w:r>
        <w:rPr>
          <w:spacing w:val="-14"/>
          <w:sz w:val="20"/>
        </w:rPr>
        <w:t> </w:t>
      </w:r>
      <w:r>
        <w:rPr>
          <w:sz w:val="20"/>
        </w:rPr>
        <w:t>energètica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il·luminació</w:t>
      </w:r>
      <w:r>
        <w:rPr>
          <w:spacing w:val="-14"/>
          <w:sz w:val="20"/>
        </w:rPr>
        <w:t> </w:t>
      </w:r>
      <w:r>
        <w:rPr>
          <w:sz w:val="20"/>
        </w:rPr>
        <w:t>del</w:t>
      </w:r>
      <w:r>
        <w:rPr>
          <w:spacing w:val="-14"/>
          <w:sz w:val="20"/>
        </w:rPr>
        <w:t> </w:t>
      </w:r>
      <w:r>
        <w:rPr>
          <w:sz w:val="20"/>
        </w:rPr>
        <w:t>camp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futbol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gespa</w:t>
      </w:r>
      <w:r>
        <w:rPr>
          <w:spacing w:val="-14"/>
          <w:sz w:val="20"/>
        </w:rPr>
        <w:t> </w:t>
      </w:r>
      <w:r>
        <w:rPr>
          <w:sz w:val="20"/>
        </w:rPr>
        <w:t>artificial municipal de Can Rull.</w:t>
      </w:r>
    </w:p>
    <w:p>
      <w:pPr>
        <w:pStyle w:val="BodyText"/>
        <w:ind w:left="709"/>
      </w:pPr>
      <w:r>
        <w:rPr>
          <w:spacing w:val="-2"/>
        </w:rPr>
        <w:t>Import</w:t>
      </w:r>
      <w:r>
        <w:rPr>
          <w:spacing w:val="-6"/>
        </w:rPr>
        <w:t> </w:t>
      </w:r>
      <w:r>
        <w:rPr>
          <w:spacing w:val="-2"/>
        </w:rPr>
        <w:t>base:</w:t>
      </w:r>
    </w:p>
    <w:p>
      <w:pPr>
        <w:pStyle w:val="BodyText"/>
        <w:ind w:left="709"/>
      </w:pPr>
      <w:r>
        <w:rPr>
          <w:spacing w:val="-2"/>
        </w:rPr>
        <w:t>Import</w:t>
      </w:r>
      <w:r>
        <w:rPr>
          <w:spacing w:val="-6"/>
        </w:rPr>
        <w:t> </w:t>
      </w:r>
      <w:r>
        <w:rPr>
          <w:spacing w:val="-4"/>
        </w:rPr>
        <w:t>IVA:</w:t>
      </w:r>
    </w:p>
    <w:p>
      <w:pPr>
        <w:pStyle w:val="BodyText"/>
        <w:ind w:left="709"/>
      </w:pPr>
      <w:r>
        <w:rPr>
          <w:spacing w:val="-2"/>
        </w:rPr>
        <w:t>Import</w:t>
      </w:r>
      <w:r>
        <w:rPr>
          <w:spacing w:val="-4"/>
        </w:rPr>
        <w:t> </w:t>
      </w:r>
      <w:r>
        <w:rPr>
          <w:spacing w:val="-2"/>
        </w:rPr>
        <w:t>total:</w:t>
      </w:r>
    </w:p>
    <w:p>
      <w:pPr>
        <w:pStyle w:val="BodyText"/>
        <w:spacing w:before="229"/>
      </w:pPr>
    </w:p>
    <w:p>
      <w:pPr>
        <w:pStyle w:val="Heading1"/>
        <w:rPr>
          <w:sz w:val="18"/>
        </w:rPr>
      </w:pPr>
      <w:r>
        <w:rPr>
          <w:spacing w:val="-2"/>
        </w:rPr>
        <w:t>Criteri</w:t>
      </w:r>
      <w:r>
        <w:rPr>
          <w:spacing w:val="-4"/>
        </w:rPr>
        <w:t> </w:t>
      </w:r>
      <w:r>
        <w:rPr>
          <w:spacing w:val="-2"/>
        </w:rPr>
        <w:t>núm.</w:t>
      </w:r>
      <w:r>
        <w:rPr>
          <w:spacing w:val="-5"/>
        </w:rPr>
        <w:t> </w:t>
      </w:r>
      <w:r>
        <w:rPr>
          <w:spacing w:val="-2"/>
        </w:rPr>
        <w:t>2:</w:t>
      </w:r>
      <w:r>
        <w:rPr>
          <w:spacing w:val="-4"/>
        </w:rPr>
        <w:t> </w:t>
      </w:r>
      <w:r>
        <w:rPr>
          <w:spacing w:val="-2"/>
        </w:rPr>
        <w:t>Ampliació</w:t>
      </w:r>
      <w:r>
        <w:rPr>
          <w:spacing w:val="-5"/>
        </w:rPr>
        <w:t> </w:t>
      </w:r>
      <w:r>
        <w:rPr>
          <w:spacing w:val="-2"/>
        </w:rPr>
        <w:t>del</w:t>
      </w:r>
      <w:r>
        <w:rPr>
          <w:spacing w:val="-5"/>
        </w:rPr>
        <w:t> </w:t>
      </w:r>
      <w:r>
        <w:rPr>
          <w:spacing w:val="-2"/>
        </w:rPr>
        <w:t>termini</w:t>
      </w:r>
      <w:r>
        <w:rPr>
          <w:spacing w:val="-4"/>
        </w:rPr>
        <w:t> </w:t>
      </w:r>
      <w:r>
        <w:rPr>
          <w:spacing w:val="-2"/>
        </w:rPr>
        <w:t>de</w:t>
      </w:r>
      <w:r>
        <w:rPr>
          <w:spacing w:val="-5"/>
        </w:rPr>
        <w:t> </w:t>
      </w:r>
      <w:r>
        <w:rPr>
          <w:spacing w:val="-2"/>
        </w:rPr>
        <w:t>garantia</w:t>
      </w:r>
      <w:r>
        <w:rPr>
          <w:spacing w:val="-2"/>
          <w:sz w:val="18"/>
        </w:rPr>
        <w:t>:</w:t>
      </w:r>
    </w:p>
    <w:p>
      <w:pPr>
        <w:spacing w:before="230"/>
        <w:ind w:left="1" w:right="0" w:firstLine="0"/>
        <w:jc w:val="left"/>
        <w:rPr>
          <w:sz w:val="18"/>
        </w:rPr>
      </w:pPr>
      <w:r>
        <w:rPr>
          <w:sz w:val="18"/>
        </w:rPr>
        <w:t>El</w:t>
      </w:r>
      <w:r>
        <w:rPr>
          <w:spacing w:val="-3"/>
          <w:sz w:val="18"/>
        </w:rPr>
        <w:t> </w:t>
      </w:r>
      <w:r>
        <w:rPr>
          <w:sz w:val="18"/>
        </w:rPr>
        <w:t>termini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garantia</w:t>
      </w:r>
      <w:r>
        <w:rPr>
          <w:spacing w:val="-3"/>
          <w:sz w:val="18"/>
        </w:rPr>
        <w:t> </w:t>
      </w:r>
      <w:r>
        <w:rPr>
          <w:sz w:val="18"/>
        </w:rPr>
        <w:t>establert</w:t>
      </w:r>
      <w:r>
        <w:rPr>
          <w:spacing w:val="-4"/>
          <w:sz w:val="18"/>
        </w:rPr>
        <w:t> </w:t>
      </w:r>
      <w:r>
        <w:rPr>
          <w:sz w:val="18"/>
        </w:rPr>
        <w:t>és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dotze</w:t>
      </w:r>
      <w:r>
        <w:rPr>
          <w:spacing w:val="-2"/>
          <w:sz w:val="18"/>
        </w:rPr>
        <w:t> </w:t>
      </w:r>
      <w:r>
        <w:rPr>
          <w:sz w:val="18"/>
        </w:rPr>
        <w:t>(12)</w:t>
      </w:r>
      <w:r>
        <w:rPr>
          <w:spacing w:val="-2"/>
          <w:sz w:val="18"/>
        </w:rPr>
        <w:t> </w:t>
      </w:r>
      <w:r>
        <w:rPr>
          <w:sz w:val="18"/>
        </w:rPr>
        <w:t>mesos</w:t>
      </w:r>
      <w:r>
        <w:rPr>
          <w:spacing w:val="-3"/>
          <w:sz w:val="18"/>
        </w:rPr>
        <w:t> </w:t>
      </w:r>
      <w:r>
        <w:rPr>
          <w:sz w:val="18"/>
        </w:rPr>
        <w:t>des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l’acta</w:t>
      </w:r>
      <w:r>
        <w:rPr>
          <w:spacing w:val="-2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recepció.</w:t>
      </w:r>
    </w:p>
    <w:p>
      <w:pPr>
        <w:spacing w:before="31"/>
        <w:ind w:left="1" w:right="0" w:firstLine="0"/>
        <w:jc w:val="left"/>
        <w:rPr>
          <w:sz w:val="18"/>
        </w:rPr>
      </w:pPr>
      <w:r>
        <w:rPr>
          <w:sz w:val="18"/>
        </w:rPr>
        <w:t>El</w:t>
      </w:r>
      <w:r>
        <w:rPr>
          <w:spacing w:val="-5"/>
          <w:sz w:val="18"/>
        </w:rPr>
        <w:t> </w:t>
      </w:r>
      <w:r>
        <w:rPr>
          <w:sz w:val="18"/>
        </w:rPr>
        <w:t>licitador</w:t>
      </w:r>
      <w:r>
        <w:rPr>
          <w:spacing w:val="-3"/>
          <w:sz w:val="18"/>
        </w:rPr>
        <w:t> </w:t>
      </w:r>
      <w:r>
        <w:rPr>
          <w:sz w:val="18"/>
        </w:rPr>
        <w:t>pot</w:t>
      </w:r>
      <w:r>
        <w:rPr>
          <w:spacing w:val="-4"/>
          <w:sz w:val="18"/>
        </w:rPr>
        <w:t> </w:t>
      </w:r>
      <w:r>
        <w:rPr>
          <w:sz w:val="18"/>
        </w:rPr>
        <w:t>presentar</w:t>
      </w:r>
      <w:r>
        <w:rPr>
          <w:spacing w:val="-3"/>
          <w:sz w:val="18"/>
        </w:rPr>
        <w:t> </w:t>
      </w:r>
      <w:r>
        <w:rPr>
          <w:sz w:val="18"/>
        </w:rPr>
        <w:t>ampliació</w:t>
      </w:r>
      <w:r>
        <w:rPr>
          <w:spacing w:val="-3"/>
          <w:sz w:val="18"/>
        </w:rPr>
        <w:t> </w:t>
      </w:r>
      <w:r>
        <w:rPr>
          <w:sz w:val="18"/>
        </w:rPr>
        <w:t>de</w:t>
      </w:r>
      <w:r>
        <w:rPr>
          <w:spacing w:val="-2"/>
          <w:sz w:val="18"/>
        </w:rPr>
        <w:t> </w:t>
      </w:r>
      <w:r>
        <w:rPr>
          <w:sz w:val="18"/>
        </w:rPr>
        <w:t>garantia</w:t>
      </w:r>
      <w:r>
        <w:rPr>
          <w:spacing w:val="-4"/>
          <w:sz w:val="18"/>
        </w:rPr>
        <w:t> </w:t>
      </w:r>
      <w:r>
        <w:rPr>
          <w:sz w:val="18"/>
        </w:rPr>
        <w:t>addicional</w:t>
      </w:r>
      <w:r>
        <w:rPr>
          <w:spacing w:val="-2"/>
          <w:sz w:val="18"/>
        </w:rPr>
        <w:t> </w:t>
      </w:r>
      <w:r>
        <w:rPr>
          <w:sz w:val="18"/>
        </w:rPr>
        <w:t>fins</w:t>
      </w:r>
      <w:r>
        <w:rPr>
          <w:spacing w:val="-4"/>
          <w:sz w:val="18"/>
        </w:rPr>
        <w:t> </w:t>
      </w:r>
      <w:r>
        <w:rPr>
          <w:sz w:val="18"/>
        </w:rPr>
        <w:t>a</w:t>
      </w:r>
      <w:r>
        <w:rPr>
          <w:spacing w:val="-3"/>
          <w:sz w:val="18"/>
        </w:rPr>
        <w:t> </w:t>
      </w:r>
      <w:r>
        <w:rPr>
          <w:sz w:val="18"/>
        </w:rPr>
        <w:t>24</w:t>
      </w:r>
      <w:r>
        <w:rPr>
          <w:spacing w:val="-3"/>
          <w:sz w:val="18"/>
        </w:rPr>
        <w:t> </w:t>
      </w:r>
      <w:r>
        <w:rPr>
          <w:sz w:val="18"/>
        </w:rPr>
        <w:t>mesos</w:t>
      </w:r>
      <w:r>
        <w:rPr>
          <w:spacing w:val="-2"/>
          <w:sz w:val="18"/>
        </w:rPr>
        <w:t> </w:t>
      </w:r>
      <w:r>
        <w:rPr>
          <w:sz w:val="18"/>
        </w:rPr>
        <w:t>(36</w:t>
      </w:r>
      <w:r>
        <w:rPr>
          <w:spacing w:val="-3"/>
          <w:sz w:val="18"/>
        </w:rPr>
        <w:t> </w:t>
      </w:r>
      <w:r>
        <w:rPr>
          <w:sz w:val="18"/>
        </w:rPr>
        <w:t>mesos</w:t>
      </w:r>
      <w:r>
        <w:rPr>
          <w:spacing w:val="-2"/>
          <w:sz w:val="18"/>
        </w:rPr>
        <w:t> </w:t>
      </w:r>
      <w:r>
        <w:rPr>
          <w:sz w:val="18"/>
        </w:rPr>
        <w:t>en</w:t>
      </w:r>
      <w:r>
        <w:rPr>
          <w:spacing w:val="-2"/>
          <w:sz w:val="18"/>
        </w:rPr>
        <w:t> total).</w:t>
      </w:r>
    </w:p>
    <w:p>
      <w:pPr>
        <w:spacing w:line="276" w:lineRule="auto" w:before="31"/>
        <w:ind w:left="1" w:right="0" w:firstLine="0"/>
        <w:jc w:val="left"/>
        <w:rPr>
          <w:sz w:val="18"/>
        </w:rPr>
      </w:pPr>
      <w:r>
        <w:rPr>
          <w:sz w:val="18"/>
        </w:rPr>
        <w:t>L’ampliació del termini haurà de ser en terminis de 6 mesos (no es valorarà cap altra opció que no sigui ampliació en terminis de 6 mesos)</w:t>
      </w:r>
    </w:p>
    <w:p>
      <w:pPr>
        <w:pStyle w:val="BodyText"/>
        <w:spacing w:before="16"/>
      </w:pPr>
    </w:p>
    <w:p>
      <w:pPr>
        <w:pStyle w:val="BodyText"/>
        <w:spacing w:line="256" w:lineRule="auto"/>
        <w:ind w:left="1011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1537335</wp:posOffset>
                </wp:positionH>
                <wp:positionV relativeFrom="paragraph">
                  <wp:posOffset>-10230</wp:posOffset>
                </wp:positionV>
                <wp:extent cx="114300" cy="427355"/>
                <wp:effectExtent l="0" t="0" r="0" b="0"/>
                <wp:wrapNone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114300" cy="427355"/>
                          <a:chExt cx="114300" cy="427355"/>
                        </a:xfrm>
                      </wpg:grpSpPr>
                      <pic:pic>
                        <pic:nvPicPr>
                          <pic:cNvPr id="8" name="Image 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56450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0" name="Image 10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12902"/>
                            <a:ext cx="114299" cy="114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21.050003pt;margin-top:-.805579pt;width:9pt;height:33.65pt;mso-position-horizontal-relative:page;mso-position-vertical-relative:paragraph;z-index:15729152" id="docshapegroup7" coordorigin="2421,-16" coordsize="180,673">
                <v:shape style="position:absolute;left:2421;top:-17;width:180;height:180" type="#_x0000_t75" id="docshape8" stroked="false">
                  <v:imagedata r:id="rId6" o:title=""/>
                </v:shape>
                <v:shape style="position:absolute;left:2421;top:230;width:180;height:180" type="#_x0000_t75" id="docshape9" stroked="false">
                  <v:imagedata r:id="rId6" o:title=""/>
                </v:shape>
                <v:shape style="position:absolute;left:2421;top:476;width:180;height:180" type="#_x0000_t75" id="docshape10" stroked="false">
                  <v:imagedata r:id="rId6" o:title=""/>
                </v:shape>
                <w10:wrap type="none"/>
              </v:group>
            </w:pict>
          </mc:Fallback>
        </mc:AlternateContent>
      </w:r>
      <w:r>
        <w:rPr/>
        <w:t>Lot</w:t>
      </w:r>
      <w:r>
        <w:rPr>
          <w:spacing w:val="-14"/>
        </w:rPr>
        <w:t> </w:t>
      </w:r>
      <w:r>
        <w:rPr/>
        <w:t>1:</w:t>
      </w:r>
      <w:r>
        <w:rPr>
          <w:spacing w:val="-14"/>
        </w:rPr>
        <w:t> </w:t>
      </w:r>
      <w:r>
        <w:rPr/>
        <w:t>Millora</w:t>
      </w:r>
      <w:r>
        <w:rPr>
          <w:spacing w:val="-14"/>
        </w:rPr>
        <w:t> </w:t>
      </w:r>
      <w:r>
        <w:rPr/>
        <w:t>energètica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il·luminació</w:t>
      </w:r>
      <w:r>
        <w:rPr>
          <w:spacing w:val="-14"/>
        </w:rPr>
        <w:t> </w:t>
      </w:r>
      <w:r>
        <w:rPr/>
        <w:t>del</w:t>
      </w:r>
      <w:r>
        <w:rPr>
          <w:spacing w:val="-14"/>
        </w:rPr>
        <w:t> </w:t>
      </w:r>
      <w:r>
        <w:rPr/>
        <w:t>camp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futbol</w:t>
      </w:r>
      <w:r>
        <w:rPr>
          <w:spacing w:val="-14"/>
        </w:rPr>
        <w:t> </w:t>
      </w:r>
      <w:r>
        <w:rPr/>
        <w:t>municipal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Ca</w:t>
      </w:r>
      <w:r>
        <w:rPr>
          <w:spacing w:val="-14"/>
        </w:rPr>
        <w:t> </w:t>
      </w:r>
      <w:r>
        <w:rPr/>
        <w:t>n’Oriac. Lot</w:t>
      </w:r>
      <w:r>
        <w:rPr>
          <w:spacing w:val="-4"/>
        </w:rPr>
        <w:t> </w:t>
      </w:r>
      <w:r>
        <w:rPr/>
        <w:t>2:</w:t>
      </w:r>
      <w:r>
        <w:rPr>
          <w:spacing w:val="-4"/>
        </w:rPr>
        <w:t> </w:t>
      </w:r>
      <w:r>
        <w:rPr/>
        <w:t>Millora</w:t>
      </w:r>
      <w:r>
        <w:rPr>
          <w:spacing w:val="-5"/>
        </w:rPr>
        <w:t> </w:t>
      </w:r>
      <w:r>
        <w:rPr/>
        <w:t>energètica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il·luminació</w:t>
      </w:r>
      <w:r>
        <w:rPr>
          <w:spacing w:val="-5"/>
        </w:rPr>
        <w:t> </w:t>
      </w:r>
      <w:r>
        <w:rPr/>
        <w:t>del</w:t>
      </w:r>
      <w:r>
        <w:rPr>
          <w:spacing w:val="-4"/>
        </w:rPr>
        <w:t> </w:t>
      </w:r>
      <w:r>
        <w:rPr/>
        <w:t>camp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futbol</w:t>
      </w:r>
      <w:r>
        <w:rPr>
          <w:spacing w:val="-4"/>
        </w:rPr>
        <w:t> </w:t>
      </w:r>
      <w:r>
        <w:rPr/>
        <w:t>municipal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Creu.</w:t>
      </w:r>
    </w:p>
    <w:p>
      <w:pPr>
        <w:pStyle w:val="BodyText"/>
        <w:spacing w:before="1"/>
        <w:ind w:left="709" w:firstLine="392"/>
      </w:pPr>
      <w:r>
        <w:rPr/>
        <w:t>Lot</w:t>
      </w:r>
      <w:r>
        <w:rPr>
          <w:spacing w:val="30"/>
        </w:rPr>
        <w:t> </w:t>
      </w:r>
      <w:r>
        <w:rPr/>
        <w:t>3:</w:t>
      </w:r>
      <w:r>
        <w:rPr>
          <w:spacing w:val="30"/>
        </w:rPr>
        <w:t> </w:t>
      </w:r>
      <w:r>
        <w:rPr/>
        <w:t>Millora</w:t>
      </w:r>
      <w:r>
        <w:rPr>
          <w:spacing w:val="30"/>
        </w:rPr>
        <w:t> </w:t>
      </w:r>
      <w:r>
        <w:rPr/>
        <w:t>energètica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la</w:t>
      </w:r>
      <w:r>
        <w:rPr>
          <w:spacing w:val="30"/>
        </w:rPr>
        <w:t> </w:t>
      </w:r>
      <w:r>
        <w:rPr/>
        <w:t>il·luminació</w:t>
      </w:r>
      <w:r>
        <w:rPr>
          <w:spacing w:val="30"/>
        </w:rPr>
        <w:t> </w:t>
      </w:r>
      <w:r>
        <w:rPr/>
        <w:t>del</w:t>
      </w:r>
      <w:r>
        <w:rPr>
          <w:spacing w:val="30"/>
        </w:rPr>
        <w:t> </w:t>
      </w:r>
      <w:r>
        <w:rPr/>
        <w:t>camp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futbol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/>
        <w:t>gespa</w:t>
      </w:r>
      <w:r>
        <w:rPr>
          <w:spacing w:val="30"/>
        </w:rPr>
        <w:t> </w:t>
      </w:r>
      <w:r>
        <w:rPr/>
        <w:t>artificial municipal de Can Rull.</w:t>
      </w:r>
    </w:p>
    <w:p>
      <w:pPr>
        <w:pStyle w:val="Heading2"/>
      </w:pPr>
      <w:r>
        <w:rPr/>
        <w:t>(marcar</w:t>
      </w:r>
      <w:r>
        <w:rPr>
          <w:spacing w:val="-13"/>
        </w:rPr>
        <w:t> </w:t>
      </w:r>
      <w:r>
        <w:rPr/>
        <w:t>el/s</w:t>
      </w:r>
      <w:r>
        <w:rPr>
          <w:spacing w:val="-12"/>
        </w:rPr>
        <w:t> </w:t>
      </w:r>
      <w:r>
        <w:rPr/>
        <w:t>lot/s</w:t>
      </w:r>
      <w:r>
        <w:rPr>
          <w:spacing w:val="-13"/>
        </w:rPr>
        <w:t> </w:t>
      </w:r>
      <w:r>
        <w:rPr/>
        <w:t>al/s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es</w:t>
      </w:r>
      <w:r>
        <w:rPr>
          <w:spacing w:val="-11"/>
        </w:rPr>
        <w:t> </w:t>
      </w:r>
      <w:r>
        <w:rPr>
          <w:spacing w:val="-2"/>
        </w:rPr>
        <w:t>presenta)</w:t>
      </w:r>
    </w:p>
    <w:p>
      <w:pPr>
        <w:pStyle w:val="Heading2"/>
        <w:spacing w:after="0"/>
        <w:sectPr>
          <w:footerReference w:type="default" r:id="rId5"/>
          <w:type w:val="continuous"/>
          <w:pgSz w:w="11910" w:h="16840"/>
          <w:pgMar w:header="0" w:footer="592" w:top="1340" w:bottom="780" w:left="1700" w:right="1559"/>
          <w:pgNumType w:start="46"/>
        </w:sectPr>
      </w:pPr>
    </w:p>
    <w:p>
      <w:pPr>
        <w:spacing w:line="240" w:lineRule="auto"/>
        <w:ind w:left="134" w:right="0" w:firstLine="0"/>
        <w:rPr>
          <w:rFonts w:ascii="Arial"/>
          <w:sz w:val="20"/>
        </w:rPr>
      </w:pPr>
      <w:r>
        <w:rPr>
          <w:rFonts w:ascii="Arial"/>
          <w:sz w:val="20"/>
        </w:rPr>
        <w:drawing>
          <wp:inline distT="0" distB="0" distL="0" distR="0">
            <wp:extent cx="1080587" cy="448436"/>
            <wp:effectExtent l="0" t="0" r="0" b="0"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/>
          <w:sz w:val="20"/>
        </w:rPr>
      </w:r>
    </w:p>
    <w:p>
      <w:pPr>
        <w:pStyle w:val="BodyText"/>
        <w:spacing w:before="5"/>
        <w:rPr>
          <w:rFonts w:ascii="Arial"/>
          <w:b/>
          <w:i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Arial"/>
                <w:b/>
                <w:i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Arial"/>
                <w:b/>
                <w:i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Arial"/>
                <w:position w:val="-2"/>
                <w:sz w:val="15"/>
              </w:rPr>
            </w:pPr>
            <w:r>
              <w:rPr>
                <w:rFonts w:ascii="Arial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12" name="Group 1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2" name="Group 12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8" name="Image 28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9" name="Image 29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0" name="Image 30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11" coordorigin="0,0" coordsize="3531,155">
                      <v:shape style="position:absolute;left:456;top:0;width:140;height:155" type="#_x0000_t75" id="docshape12" stroked="false">
                        <v:imagedata r:id="rId8" o:title=""/>
                      </v:shape>
                      <v:shape style="position:absolute;left:304;top:0;width:115;height:155" type="#_x0000_t75" id="docshape13" stroked="false">
                        <v:imagedata r:id="rId9" o:title=""/>
                      </v:shape>
                      <v:shape style="position:absolute;left:152;top:0;width:140;height:155" type="#_x0000_t75" id="docshape14" stroked="false">
                        <v:imagedata r:id="rId8" o:title=""/>
                      </v:shape>
                      <v:shape style="position:absolute;left:0;top:0;width:100;height:155" type="#_x0000_t75" id="docshape15" stroked="false">
                        <v:imagedata r:id="rId10" o:title=""/>
                      </v:shape>
                      <v:shape style="position:absolute;left:1370;top:0;width:125;height:155" type="#_x0000_t75" id="docshape16" stroked="false">
                        <v:imagedata r:id="rId11" o:title=""/>
                      </v:shape>
                      <v:shape style="position:absolute;left:1218;top:0;width:125;height:155" type="#_x0000_t75" id="docshape17" stroked="false">
                        <v:imagedata r:id="rId12" o:title=""/>
                      </v:shape>
                      <v:shape style="position:absolute;left:1066;top:0;width:125;height:155" type="#_x0000_t75" id="docshape18" stroked="false">
                        <v:imagedata r:id="rId12" o:title=""/>
                      </v:shape>
                      <v:shape style="position:absolute;left:913;top:0;width:140;height:155" type="#_x0000_t75" id="docshape19" stroked="false">
                        <v:imagedata r:id="rId13" o:title=""/>
                      </v:shape>
                      <v:shape style="position:absolute;left:761;top:0;width:125;height:155" type="#_x0000_t75" id="docshape20" stroked="false">
                        <v:imagedata r:id="rId12" o:title=""/>
                      </v:shape>
                      <v:shape style="position:absolute;left:609;top:0;width:140;height:155" type="#_x0000_t75" id="docshape21" stroked="false">
                        <v:imagedata r:id="rId14" o:title=""/>
                      </v:shape>
                      <v:shape style="position:absolute;left:2436;top:0;width:125;height:155" type="#_x0000_t75" id="docshape22" stroked="false">
                        <v:imagedata r:id="rId15" o:title=""/>
                      </v:shape>
                      <v:shape style="position:absolute;left:2284;top:0;width:125;height:155" type="#_x0000_t75" id="docshape23" stroked="false">
                        <v:imagedata r:id="rId11" o:title=""/>
                      </v:shape>
                      <v:shape style="position:absolute;left:2132;top:0;width:140;height:155" type="#_x0000_t75" id="docshape24" stroked="false">
                        <v:imagedata r:id="rId16" o:title=""/>
                      </v:shape>
                      <v:shape style="position:absolute;left:1979;top:0;width:140;height:155" type="#_x0000_t75" id="docshape25" stroked="false">
                        <v:imagedata r:id="rId17" o:title=""/>
                      </v:shape>
                      <v:shape style="position:absolute;left:1827;top:0;width:115;height:155" type="#_x0000_t75" id="docshape26" stroked="false">
                        <v:imagedata r:id="rId18" o:title=""/>
                      </v:shape>
                      <v:shape style="position:absolute;left:1675;top:0;width:140;height:155" type="#_x0000_t75" id="docshape27" stroked="false">
                        <v:imagedata r:id="rId17" o:title=""/>
                      </v:shape>
                      <v:shape style="position:absolute;left:1523;top:0;width:115;height:155" type="#_x0000_t75" id="docshape28" stroked="false">
                        <v:imagedata r:id="rId19" o:title=""/>
                      </v:shape>
                      <v:shape style="position:absolute;left:3350;top:0;width:180;height:155" type="#_x0000_t75" id="docshape29" stroked="false">
                        <v:imagedata r:id="rId20" o:title=""/>
                      </v:shape>
                      <v:shape style="position:absolute;left:3198;top:0;width:125;height:155" type="#_x0000_t75" id="docshape30" stroked="false">
                        <v:imagedata r:id="rId21" o:title=""/>
                      </v:shape>
                      <v:shape style="position:absolute;left:3046;top:0;width:125;height:155" type="#_x0000_t75" id="docshape31" stroked="false">
                        <v:imagedata r:id="rId12" o:title=""/>
                      </v:shape>
                      <v:shape style="position:absolute;left:2893;top:0;width:140;height:155" type="#_x0000_t75" id="docshape32" stroked="false">
                        <v:imagedata r:id="rId22" o:title=""/>
                      </v:shape>
                      <v:shape style="position:absolute;left:2741;top:0;width:115;height:155" type="#_x0000_t75" id="docshape33" stroked="false">
                        <v:imagedata r:id="rId23" o:title=""/>
                      </v:shape>
                      <v:shape style="position:absolute;left:2589;top:0;width:125;height:155" type="#_x0000_t75" id="docshape34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4"/>
              <w:rPr>
                <w:sz w:val="14"/>
              </w:rPr>
            </w:pPr>
            <w:r>
              <w:rPr>
                <w:sz w:val="14"/>
              </w:rPr>
              <w:t>2H2C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0700</w:t>
            </w:r>
            <w:r>
              <w:rPr>
                <w:spacing w:val="56"/>
                <w:sz w:val="14"/>
              </w:rPr>
              <w:t>  </w:t>
            </w:r>
            <w:r>
              <w:rPr>
                <w:sz w:val="14"/>
              </w:rPr>
              <w:t>6V1J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1X69</w:t>
            </w:r>
            <w:r>
              <w:rPr>
                <w:spacing w:val="56"/>
                <w:sz w:val="14"/>
              </w:rPr>
              <w:t>  </w:t>
            </w:r>
            <w:r>
              <w:rPr>
                <w:spacing w:val="-4"/>
                <w:sz w:val="14"/>
              </w:rPr>
              <w:t>0EQ0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79"/>
              <w:rPr>
                <w:sz w:val="14"/>
              </w:rPr>
            </w:pPr>
            <w:r>
              <w:rPr>
                <w:spacing w:val="-2"/>
                <w:sz w:val="14"/>
              </w:rPr>
              <w:t>OBM/2026/77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OBM1AI01EW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26-06-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d'Edificis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Béns</w:t>
            </w:r>
            <w:r>
              <w:rPr>
                <w:spacing w:val="-2"/>
                <w:sz w:val="14"/>
              </w:rPr>
              <w:t> Municipals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 w:right="154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Obres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Millora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energètica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il·luminació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3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camps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futbol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n'Oriac,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Creu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Can Rull, distribuït en 3 lots</w:t>
            </w:r>
          </w:p>
        </w:tc>
      </w:tr>
    </w:tbl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rPr>
          <w:rFonts w:ascii="Arial"/>
          <w:b/>
          <w:i/>
        </w:rPr>
      </w:pPr>
    </w:p>
    <w:p>
      <w:pPr>
        <w:pStyle w:val="BodyText"/>
        <w:spacing w:before="49"/>
        <w:rPr>
          <w:rFonts w:ascii="Arial"/>
          <w:b/>
          <w:i/>
        </w:rPr>
      </w:pPr>
    </w:p>
    <w:p>
      <w:pPr>
        <w:pStyle w:val="ListParagraph"/>
        <w:numPr>
          <w:ilvl w:val="0"/>
          <w:numId w:val="1"/>
        </w:numPr>
        <w:tabs>
          <w:tab w:pos="962" w:val="left" w:leader="none"/>
        </w:tabs>
        <w:spacing w:line="240" w:lineRule="auto" w:before="0" w:after="0"/>
        <w:ind w:left="962" w:right="0" w:hanging="241"/>
        <w:jc w:val="left"/>
        <w:rPr>
          <w:sz w:val="20"/>
        </w:rPr>
      </w:pPr>
      <w:r>
        <w:rPr>
          <w:spacing w:val="-2"/>
          <w:sz w:val="20"/>
        </w:rPr>
        <w:t>Lot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1: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Millora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energètica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la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il·luminació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del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camp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futbol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municipal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Ca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n’Oriac.</w:t>
      </w:r>
    </w:p>
    <w:p>
      <w:pPr>
        <w:pStyle w:val="BodyText"/>
        <w:spacing w:before="230"/>
        <w:ind w:left="289" w:right="529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1087755</wp:posOffset>
                </wp:positionH>
                <wp:positionV relativeFrom="paragraph">
                  <wp:posOffset>150860</wp:posOffset>
                </wp:positionV>
                <wp:extent cx="121920" cy="698500"/>
                <wp:effectExtent l="0" t="0" r="0" b="0"/>
                <wp:wrapNone/>
                <wp:docPr id="36" name="Group 3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6" name="Group 36"/>
                      <wpg:cNvGrpSpPr/>
                      <wpg:grpSpPr>
                        <a:xfrm>
                          <a:off x="0" y="0"/>
                          <a:ext cx="121920" cy="698500"/>
                          <a:chExt cx="121920" cy="698500"/>
                        </a:xfrm>
                      </wpg:grpSpPr>
                      <pic:pic>
                        <pic:nvPicPr>
                          <pic:cNvPr id="37" name="Image 3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037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074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0" name="Image 4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38111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1" name="Image 4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84149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85.650002pt;margin-top:11.878762pt;width:9.6pt;height:55pt;mso-position-horizontal-relative:page;mso-position-vertical-relative:paragraph;z-index:15730176" id="docshapegroup35" coordorigin="1713,238" coordsize="192,1100">
                <v:shape style="position:absolute;left:1713;top:237;width:192;height:180" type="#_x0000_t75" id="docshape36" stroked="false">
                  <v:imagedata r:id="rId24" o:title=""/>
                </v:shape>
                <v:shape style="position:absolute;left:1713;top:467;width:192;height:180" type="#_x0000_t75" id="docshape37" stroked="false">
                  <v:imagedata r:id="rId24" o:title=""/>
                </v:shape>
                <v:shape style="position:absolute;left:1713;top:697;width:192;height:180" type="#_x0000_t75" id="docshape38" stroked="false">
                  <v:imagedata r:id="rId24" o:title=""/>
                </v:shape>
                <v:shape style="position:absolute;left:1713;top:927;width:192;height:180" type="#_x0000_t75" id="docshape39" stroked="false">
                  <v:imagedata r:id="rId24" o:title=""/>
                </v:shape>
                <v:shape style="position:absolute;left:1713;top:1157;width:192;height:180" type="#_x0000_t75" id="docshape40" stroked="false">
                  <v:imagedata r:id="rId24" o:title=""/>
                </v:shape>
                <w10:wrap type="none"/>
              </v:group>
            </w:pict>
          </mc:Fallback>
        </mc:AlternateContent>
      </w:r>
      <w:r>
        <w:rPr/>
        <w:t>No</w:t>
      </w:r>
      <w:r>
        <w:rPr>
          <w:spacing w:val="-3"/>
        </w:rPr>
        <w:t> </w:t>
      </w: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garantia:</w:t>
      </w:r>
      <w:r>
        <w:rPr>
          <w:spacing w:val="-4"/>
        </w:rPr>
        <w:t> </w:t>
      </w:r>
      <w:r>
        <w:rPr/>
        <w:t>només</w:t>
      </w:r>
      <w:r>
        <w:rPr>
          <w:spacing w:val="-3"/>
        </w:rPr>
        <w:t> </w:t>
      </w:r>
      <w:r>
        <w:rPr/>
        <w:t>s’assumeixen</w:t>
      </w:r>
      <w:r>
        <w:rPr>
          <w:spacing w:val="-3"/>
        </w:rPr>
        <w:t> </w:t>
      </w:r>
      <w:r>
        <w:rPr/>
        <w:t>els</w:t>
      </w:r>
      <w:r>
        <w:rPr>
          <w:spacing w:val="-4"/>
        </w:rPr>
        <w:t> </w:t>
      </w:r>
      <w:r>
        <w:rPr/>
        <w:t>12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establerts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aquest</w:t>
      </w:r>
      <w:r>
        <w:rPr>
          <w:spacing w:val="-4"/>
        </w:rPr>
        <w:t> </w:t>
      </w:r>
      <w:r>
        <w:rPr/>
        <w:t>plec. Ampliació de garantia en 6 mesos addicionals, el que fa un total de 18 mesos</w:t>
      </w:r>
    </w:p>
    <w:p>
      <w:pPr>
        <w:pStyle w:val="BodyText"/>
        <w:ind w:left="289" w:right="1385"/>
        <w:jc w:val="both"/>
      </w:pP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12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addicionals,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fa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24</w:t>
      </w:r>
      <w:r>
        <w:rPr>
          <w:spacing w:val="-3"/>
        </w:rPr>
        <w:t> </w:t>
      </w:r>
      <w:r>
        <w:rPr/>
        <w:t>mesos 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18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addicionals,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fa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30</w:t>
      </w:r>
      <w:r>
        <w:rPr>
          <w:spacing w:val="-3"/>
        </w:rPr>
        <w:t> </w:t>
      </w:r>
      <w:r>
        <w:rPr/>
        <w:t>mesos Ampliació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en</w:t>
      </w:r>
      <w:r>
        <w:rPr>
          <w:spacing w:val="-2"/>
        </w:rPr>
        <w:t> </w:t>
      </w:r>
      <w:r>
        <w:rPr/>
        <w:t>24</w:t>
      </w:r>
      <w:r>
        <w:rPr>
          <w:spacing w:val="-2"/>
        </w:rPr>
        <w:t> </w:t>
      </w:r>
      <w:r>
        <w:rPr/>
        <w:t>mesos</w:t>
      </w:r>
      <w:r>
        <w:rPr>
          <w:spacing w:val="-2"/>
        </w:rPr>
        <w:t> </w:t>
      </w:r>
      <w:r>
        <w:rPr/>
        <w:t>addicionals,</w:t>
      </w:r>
      <w:r>
        <w:rPr>
          <w:spacing w:val="-3"/>
        </w:rPr>
        <w:t> </w:t>
      </w:r>
      <w:r>
        <w:rPr/>
        <w:t>el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fa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total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36</w:t>
      </w:r>
      <w:r>
        <w:rPr>
          <w:spacing w:val="-2"/>
        </w:rPr>
        <w:t> mesos</w:t>
      </w:r>
    </w:p>
    <w:p>
      <w:pPr>
        <w:pStyle w:val="BodyText"/>
      </w:pPr>
    </w:p>
    <w:p>
      <w:pPr>
        <w:pStyle w:val="BodyText"/>
        <w:spacing w:before="206"/>
      </w:pPr>
    </w:p>
    <w:p>
      <w:pPr>
        <w:pStyle w:val="ListParagraph"/>
        <w:numPr>
          <w:ilvl w:val="0"/>
          <w:numId w:val="1"/>
        </w:numPr>
        <w:tabs>
          <w:tab w:pos="1011" w:val="left" w:leader="none"/>
        </w:tabs>
        <w:spacing w:line="240" w:lineRule="auto" w:before="1" w:after="0"/>
        <w:ind w:left="1011" w:right="0" w:hanging="290"/>
        <w:jc w:val="left"/>
        <w:rPr>
          <w:sz w:val="20"/>
        </w:rPr>
      </w:pPr>
      <w:r>
        <w:rPr>
          <w:spacing w:val="-2"/>
          <w:sz w:val="20"/>
        </w:rPr>
        <w:t>Lot</w:t>
      </w:r>
      <w:r>
        <w:rPr>
          <w:spacing w:val="-7"/>
          <w:sz w:val="20"/>
        </w:rPr>
        <w:t> </w:t>
      </w:r>
      <w:r>
        <w:rPr>
          <w:spacing w:val="-2"/>
          <w:sz w:val="20"/>
        </w:rPr>
        <w:t>2: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Millora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energètica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la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il·luminació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del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camp</w:t>
      </w:r>
      <w:r>
        <w:rPr>
          <w:spacing w:val="-5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futbol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municipal</w:t>
      </w:r>
      <w:r>
        <w:rPr>
          <w:spacing w:val="-6"/>
          <w:sz w:val="20"/>
        </w:rPr>
        <w:t> </w:t>
      </w:r>
      <w:r>
        <w:rPr>
          <w:spacing w:val="-2"/>
          <w:sz w:val="20"/>
        </w:rPr>
        <w:t>de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La</w:t>
      </w:r>
      <w:r>
        <w:rPr>
          <w:spacing w:val="-4"/>
          <w:sz w:val="20"/>
        </w:rPr>
        <w:t> </w:t>
      </w:r>
      <w:r>
        <w:rPr>
          <w:spacing w:val="-2"/>
          <w:sz w:val="20"/>
        </w:rPr>
        <w:t>Creu.</w:t>
      </w:r>
    </w:p>
    <w:p>
      <w:pPr>
        <w:pStyle w:val="BodyText"/>
        <w:spacing w:before="230"/>
        <w:ind w:left="289" w:right="529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1087755</wp:posOffset>
                </wp:positionH>
                <wp:positionV relativeFrom="paragraph">
                  <wp:posOffset>150830</wp:posOffset>
                </wp:positionV>
                <wp:extent cx="121920" cy="698500"/>
                <wp:effectExtent l="0" t="0" r="0" b="0"/>
                <wp:wrapNone/>
                <wp:docPr id="42" name="Group 4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2" name="Group 42"/>
                      <wpg:cNvGrpSpPr/>
                      <wpg:grpSpPr>
                        <a:xfrm>
                          <a:off x="0" y="0"/>
                          <a:ext cx="121920" cy="698500"/>
                          <a:chExt cx="121920" cy="698500"/>
                        </a:xfrm>
                      </wpg:grpSpPr>
                      <pic:pic>
                        <pic:nvPicPr>
                          <pic:cNvPr id="43" name="Image 4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4" name="Image 44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037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5" name="Image 45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074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6" name="Image 46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38112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47" name="Image 47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84149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85.650002pt;margin-top:11.876456pt;width:9.6pt;height:55pt;mso-position-horizontal-relative:page;mso-position-vertical-relative:paragraph;z-index:15730688" id="docshapegroup41" coordorigin="1713,238" coordsize="192,1100">
                <v:shape style="position:absolute;left:1713;top:237;width:192;height:180" type="#_x0000_t75" id="docshape42" stroked="false">
                  <v:imagedata r:id="rId24" o:title=""/>
                </v:shape>
                <v:shape style="position:absolute;left:1713;top:467;width:192;height:180" type="#_x0000_t75" id="docshape43" stroked="false">
                  <v:imagedata r:id="rId24" o:title=""/>
                </v:shape>
                <v:shape style="position:absolute;left:1713;top:697;width:192;height:180" type="#_x0000_t75" id="docshape44" stroked="false">
                  <v:imagedata r:id="rId24" o:title=""/>
                </v:shape>
                <v:shape style="position:absolute;left:1713;top:927;width:192;height:180" type="#_x0000_t75" id="docshape45" stroked="false">
                  <v:imagedata r:id="rId24" o:title=""/>
                </v:shape>
                <v:shape style="position:absolute;left:1713;top:1157;width:192;height:180" type="#_x0000_t75" id="docshape46" stroked="false">
                  <v:imagedata r:id="rId24" o:title=""/>
                </v:shape>
                <w10:wrap type="none"/>
              </v:group>
            </w:pict>
          </mc:Fallback>
        </mc:AlternateContent>
      </w:r>
      <w:r>
        <w:rPr/>
        <w:t>No</w:t>
      </w:r>
      <w:r>
        <w:rPr>
          <w:spacing w:val="-3"/>
        </w:rPr>
        <w:t> </w:t>
      </w: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garantia:</w:t>
      </w:r>
      <w:r>
        <w:rPr>
          <w:spacing w:val="-4"/>
        </w:rPr>
        <w:t> </w:t>
      </w:r>
      <w:r>
        <w:rPr/>
        <w:t>només</w:t>
      </w:r>
      <w:r>
        <w:rPr>
          <w:spacing w:val="-3"/>
        </w:rPr>
        <w:t> </w:t>
      </w:r>
      <w:r>
        <w:rPr/>
        <w:t>s’assumeixen</w:t>
      </w:r>
      <w:r>
        <w:rPr>
          <w:spacing w:val="-3"/>
        </w:rPr>
        <w:t> </w:t>
      </w:r>
      <w:r>
        <w:rPr/>
        <w:t>els</w:t>
      </w:r>
      <w:r>
        <w:rPr>
          <w:spacing w:val="-4"/>
        </w:rPr>
        <w:t> </w:t>
      </w:r>
      <w:r>
        <w:rPr/>
        <w:t>12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establerts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aquest</w:t>
      </w:r>
      <w:r>
        <w:rPr>
          <w:spacing w:val="-4"/>
        </w:rPr>
        <w:t> </w:t>
      </w:r>
      <w:r>
        <w:rPr/>
        <w:t>plec. Ampliació de garantia en 6 mesos addicionals, el que fa un total de 18 mesos</w:t>
      </w:r>
    </w:p>
    <w:p>
      <w:pPr>
        <w:pStyle w:val="BodyText"/>
        <w:ind w:left="289" w:right="1385"/>
        <w:jc w:val="both"/>
      </w:pP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12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addicionals,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fa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24</w:t>
      </w:r>
      <w:r>
        <w:rPr>
          <w:spacing w:val="-3"/>
        </w:rPr>
        <w:t> </w:t>
      </w:r>
      <w:r>
        <w:rPr/>
        <w:t>mesos 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18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addicionals,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fa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30</w:t>
      </w:r>
      <w:r>
        <w:rPr>
          <w:spacing w:val="-3"/>
        </w:rPr>
        <w:t> </w:t>
      </w:r>
      <w:r>
        <w:rPr/>
        <w:t>mesos Ampliació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en</w:t>
      </w:r>
      <w:r>
        <w:rPr>
          <w:spacing w:val="-2"/>
        </w:rPr>
        <w:t> </w:t>
      </w:r>
      <w:r>
        <w:rPr/>
        <w:t>24</w:t>
      </w:r>
      <w:r>
        <w:rPr>
          <w:spacing w:val="-2"/>
        </w:rPr>
        <w:t> </w:t>
      </w:r>
      <w:r>
        <w:rPr/>
        <w:t>mesos</w:t>
      </w:r>
      <w:r>
        <w:rPr>
          <w:spacing w:val="-2"/>
        </w:rPr>
        <w:t> </w:t>
      </w:r>
      <w:r>
        <w:rPr/>
        <w:t>addicionals,</w:t>
      </w:r>
      <w:r>
        <w:rPr>
          <w:spacing w:val="-3"/>
        </w:rPr>
        <w:t> </w:t>
      </w:r>
      <w:r>
        <w:rPr/>
        <w:t>el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fa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total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36</w:t>
      </w:r>
      <w:r>
        <w:rPr>
          <w:spacing w:val="-2"/>
        </w:rPr>
        <w:t> mesos</w:t>
      </w:r>
    </w:p>
    <w:p>
      <w:pPr>
        <w:pStyle w:val="BodyText"/>
      </w:pPr>
    </w:p>
    <w:p>
      <w:pPr>
        <w:pStyle w:val="BodyText"/>
        <w:spacing w:before="183"/>
      </w:pPr>
    </w:p>
    <w:p>
      <w:pPr>
        <w:pStyle w:val="ListParagraph"/>
        <w:numPr>
          <w:ilvl w:val="0"/>
          <w:numId w:val="1"/>
        </w:numPr>
        <w:tabs>
          <w:tab w:pos="1011" w:val="left" w:leader="none"/>
        </w:tabs>
        <w:spacing w:line="240" w:lineRule="auto" w:before="1" w:after="0"/>
        <w:ind w:left="709" w:right="816" w:firstLine="12"/>
        <w:jc w:val="left"/>
        <w:rPr>
          <w:sz w:val="20"/>
        </w:rPr>
      </w:pPr>
      <w:r>
        <w:rPr>
          <w:sz w:val="20"/>
        </w:rPr>
        <w:t>Lot</w:t>
      </w:r>
      <w:r>
        <w:rPr>
          <w:spacing w:val="-14"/>
          <w:sz w:val="20"/>
        </w:rPr>
        <w:t> </w:t>
      </w:r>
      <w:r>
        <w:rPr>
          <w:sz w:val="20"/>
        </w:rPr>
        <w:t>3:</w:t>
      </w:r>
      <w:r>
        <w:rPr>
          <w:spacing w:val="-14"/>
          <w:sz w:val="20"/>
        </w:rPr>
        <w:t> </w:t>
      </w:r>
      <w:r>
        <w:rPr>
          <w:sz w:val="20"/>
        </w:rPr>
        <w:t>Millora</w:t>
      </w:r>
      <w:r>
        <w:rPr>
          <w:spacing w:val="-14"/>
          <w:sz w:val="20"/>
        </w:rPr>
        <w:t> </w:t>
      </w:r>
      <w:r>
        <w:rPr>
          <w:sz w:val="20"/>
        </w:rPr>
        <w:t>energètica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la</w:t>
      </w:r>
      <w:r>
        <w:rPr>
          <w:spacing w:val="-14"/>
          <w:sz w:val="20"/>
        </w:rPr>
        <w:t> </w:t>
      </w:r>
      <w:r>
        <w:rPr>
          <w:sz w:val="20"/>
        </w:rPr>
        <w:t>il·luminació</w:t>
      </w:r>
      <w:r>
        <w:rPr>
          <w:spacing w:val="-14"/>
          <w:sz w:val="20"/>
        </w:rPr>
        <w:t> </w:t>
      </w:r>
      <w:r>
        <w:rPr>
          <w:sz w:val="20"/>
        </w:rPr>
        <w:t>del</w:t>
      </w:r>
      <w:r>
        <w:rPr>
          <w:spacing w:val="-14"/>
          <w:sz w:val="20"/>
        </w:rPr>
        <w:t> </w:t>
      </w:r>
      <w:r>
        <w:rPr>
          <w:sz w:val="20"/>
        </w:rPr>
        <w:t>camp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futbol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4"/>
          <w:sz w:val="20"/>
        </w:rPr>
        <w:t> </w:t>
      </w:r>
      <w:r>
        <w:rPr>
          <w:sz w:val="20"/>
        </w:rPr>
        <w:t>gespa</w:t>
      </w:r>
      <w:r>
        <w:rPr>
          <w:spacing w:val="-14"/>
          <w:sz w:val="20"/>
        </w:rPr>
        <w:t> </w:t>
      </w:r>
      <w:r>
        <w:rPr>
          <w:sz w:val="20"/>
        </w:rPr>
        <w:t>artificial municipal de Can Rull.</w:t>
      </w:r>
    </w:p>
    <w:p>
      <w:pPr>
        <w:pStyle w:val="BodyText"/>
        <w:spacing w:before="230"/>
        <w:ind w:left="289" w:right="529"/>
        <w:jc w:val="both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1087755</wp:posOffset>
                </wp:positionH>
                <wp:positionV relativeFrom="paragraph">
                  <wp:posOffset>150801</wp:posOffset>
                </wp:positionV>
                <wp:extent cx="121920" cy="698500"/>
                <wp:effectExtent l="0" t="0" r="0" b="0"/>
                <wp:wrapNone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121920" cy="698500"/>
                          <a:chExt cx="121920" cy="698500"/>
                        </a:xfrm>
                      </wpg:grpSpPr>
                      <pic:pic>
                        <pic:nvPicPr>
                          <pic:cNvPr id="49" name="Image 49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0" name="Image 50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037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1" name="Image 5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074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438112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53" name="Image 5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84149"/>
                            <a:ext cx="121920" cy="1142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85.650002pt;margin-top:11.874104pt;width:9.6pt;height:55pt;mso-position-horizontal-relative:page;mso-position-vertical-relative:paragraph;z-index:15731200" id="docshapegroup47" coordorigin="1713,237" coordsize="192,1100">
                <v:shape style="position:absolute;left:1713;top:237;width:192;height:180" type="#_x0000_t75" id="docshape48" stroked="false">
                  <v:imagedata r:id="rId24" o:title=""/>
                </v:shape>
                <v:shape style="position:absolute;left:1713;top:467;width:192;height:180" type="#_x0000_t75" id="docshape49" stroked="false">
                  <v:imagedata r:id="rId24" o:title=""/>
                </v:shape>
                <v:shape style="position:absolute;left:1713;top:697;width:192;height:180" type="#_x0000_t75" id="docshape50" stroked="false">
                  <v:imagedata r:id="rId24" o:title=""/>
                </v:shape>
                <v:shape style="position:absolute;left:1713;top:927;width:192;height:180" type="#_x0000_t75" id="docshape51" stroked="false">
                  <v:imagedata r:id="rId24" o:title=""/>
                </v:shape>
                <v:shape style="position:absolute;left:1713;top:1157;width:192;height:180" type="#_x0000_t75" id="docshape52" stroked="false">
                  <v:imagedata r:id="rId24" o:title=""/>
                </v:shape>
                <w10:wrap type="none"/>
              </v:group>
            </w:pict>
          </mc:Fallback>
        </mc:AlternateContent>
      </w:r>
      <w:r>
        <w:rPr/>
        <w:t>No</w:t>
      </w:r>
      <w:r>
        <w:rPr>
          <w:spacing w:val="-3"/>
        </w:rPr>
        <w:t> </w:t>
      </w: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garantia:</w:t>
      </w:r>
      <w:r>
        <w:rPr>
          <w:spacing w:val="-4"/>
        </w:rPr>
        <w:t> </w:t>
      </w:r>
      <w:r>
        <w:rPr/>
        <w:t>només</w:t>
      </w:r>
      <w:r>
        <w:rPr>
          <w:spacing w:val="-3"/>
        </w:rPr>
        <w:t> </w:t>
      </w:r>
      <w:r>
        <w:rPr/>
        <w:t>s’assumeixen</w:t>
      </w:r>
      <w:r>
        <w:rPr>
          <w:spacing w:val="-3"/>
        </w:rPr>
        <w:t> </w:t>
      </w:r>
      <w:r>
        <w:rPr/>
        <w:t>els</w:t>
      </w:r>
      <w:r>
        <w:rPr>
          <w:spacing w:val="-4"/>
        </w:rPr>
        <w:t> </w:t>
      </w:r>
      <w:r>
        <w:rPr/>
        <w:t>12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establerts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aquest</w:t>
      </w:r>
      <w:r>
        <w:rPr>
          <w:spacing w:val="-4"/>
        </w:rPr>
        <w:t> </w:t>
      </w:r>
      <w:r>
        <w:rPr/>
        <w:t>plec. Ampliació de garantia en 6 mesos addicionals, el que fa un total de 18 mesos</w:t>
      </w:r>
    </w:p>
    <w:p>
      <w:pPr>
        <w:pStyle w:val="BodyText"/>
        <w:ind w:left="289" w:right="1385"/>
        <w:jc w:val="both"/>
      </w:pPr>
      <w:r>
        <w:rPr/>
        <w:t>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12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addicionals,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fa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24</w:t>
      </w:r>
      <w:r>
        <w:rPr>
          <w:spacing w:val="-3"/>
        </w:rPr>
        <w:t> </w:t>
      </w:r>
      <w:r>
        <w:rPr/>
        <w:t>mesos Ampliació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garantia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18</w:t>
      </w:r>
      <w:r>
        <w:rPr>
          <w:spacing w:val="-3"/>
        </w:rPr>
        <w:t> </w:t>
      </w:r>
      <w:r>
        <w:rPr/>
        <w:t>mesos</w:t>
      </w:r>
      <w:r>
        <w:rPr>
          <w:spacing w:val="-3"/>
        </w:rPr>
        <w:t> </w:t>
      </w:r>
      <w:r>
        <w:rPr/>
        <w:t>addicionals,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fa</w:t>
      </w:r>
      <w:r>
        <w:rPr>
          <w:spacing w:val="-3"/>
        </w:rPr>
        <w:t> </w:t>
      </w:r>
      <w:r>
        <w:rPr/>
        <w:t>un</w:t>
      </w:r>
      <w:r>
        <w:rPr>
          <w:spacing w:val="-3"/>
        </w:rPr>
        <w:t> </w:t>
      </w:r>
      <w:r>
        <w:rPr/>
        <w:t>total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30</w:t>
      </w:r>
      <w:r>
        <w:rPr>
          <w:spacing w:val="-3"/>
        </w:rPr>
        <w:t> </w:t>
      </w:r>
      <w:r>
        <w:rPr/>
        <w:t>mesos Ampliació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3"/>
        </w:rPr>
        <w:t> </w:t>
      </w:r>
      <w:r>
        <w:rPr/>
        <w:t>en</w:t>
      </w:r>
      <w:r>
        <w:rPr>
          <w:spacing w:val="-2"/>
        </w:rPr>
        <w:t> </w:t>
      </w:r>
      <w:r>
        <w:rPr/>
        <w:t>24</w:t>
      </w:r>
      <w:r>
        <w:rPr>
          <w:spacing w:val="-2"/>
        </w:rPr>
        <w:t> </w:t>
      </w:r>
      <w:r>
        <w:rPr/>
        <w:t>mesos</w:t>
      </w:r>
      <w:r>
        <w:rPr>
          <w:spacing w:val="-2"/>
        </w:rPr>
        <w:t> </w:t>
      </w:r>
      <w:r>
        <w:rPr/>
        <w:t>addicionals,</w:t>
      </w:r>
      <w:r>
        <w:rPr>
          <w:spacing w:val="-3"/>
        </w:rPr>
        <w:t> </w:t>
      </w:r>
      <w:r>
        <w:rPr/>
        <w:t>el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fa</w:t>
      </w:r>
      <w:r>
        <w:rPr>
          <w:spacing w:val="-2"/>
        </w:rPr>
        <w:t> </w:t>
      </w:r>
      <w:r>
        <w:rPr/>
        <w:t>un</w:t>
      </w:r>
      <w:r>
        <w:rPr>
          <w:spacing w:val="-2"/>
        </w:rPr>
        <w:t> </w:t>
      </w:r>
      <w:r>
        <w:rPr/>
        <w:t>total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36</w:t>
      </w:r>
      <w:r>
        <w:rPr>
          <w:spacing w:val="-2"/>
        </w:rPr>
        <w:t> mesos</w:t>
      </w:r>
    </w:p>
    <w:p>
      <w:pPr>
        <w:pStyle w:val="BodyText"/>
        <w:spacing w:before="183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la</w:t>
      </w:r>
      <w:r>
        <w:rPr>
          <w:spacing w:val="-10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"/>
      </w:pPr>
      <w:r>
        <w:rPr>
          <w:spacing w:val="-2"/>
        </w:rPr>
        <w:t>Signat,</w:t>
      </w:r>
    </w:p>
    <w:sectPr>
      <w:pgSz w:w="11910" w:h="16840"/>
      <w:pgMar w:header="0" w:footer="592" w:top="46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56256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6022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456768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46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/50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859712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46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/50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250000pt;height:11.250000pt" o:bullet="t">
        <v:imagedata r:id="rId1" o:title="image1.png"/>
      </v:shape>
    </w:pict>
  </w:numPicBullet>
  <w:abstractNum w:abstractNumId="0">
    <w:multiLevelType w:val="hybridMultilevel"/>
    <w:lvl w:ilvl="0">
      <w:start w:val="0"/>
      <w:numFmt w:val="bullet"/>
      <w:lvlText w:val="&amp;"/>
      <w:lvlPicBulletId w:val="0"/>
      <w:lvlJc w:val="left"/>
      <w:pPr>
        <w:ind w:left="709" w:hanging="29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00"/>
        <w:position w:val="0"/>
        <w:sz w:val="22"/>
        <w:szCs w:val="22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494" w:hanging="29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289" w:hanging="29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84" w:hanging="29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878" w:hanging="29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673" w:hanging="29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468" w:hanging="29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262" w:hanging="29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057" w:hanging="29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before="1"/>
      <w:ind w:left="1"/>
      <w:outlineLvl w:val="1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Heading2" w:type="paragraph">
    <w:name w:val="Heading 2"/>
    <w:basedOn w:val="Normal"/>
    <w:uiPriority w:val="1"/>
    <w:qFormat/>
    <w:pPr>
      <w:spacing w:before="230"/>
      <w:ind w:left="721"/>
      <w:outlineLvl w:val="2"/>
    </w:pPr>
    <w:rPr>
      <w:rFonts w:ascii="Arial" w:hAnsi="Arial" w:eastAsia="Arial" w:cs="Arial"/>
      <w:b/>
      <w:bCs/>
      <w:i/>
      <w:i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30"/>
      <w:ind w:left="709" w:firstLine="12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numbering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2026-07-15T07:18:31Z</dcterms:created>
  <dcterms:modified xsi:type="dcterms:W3CDTF">2026-07-15T07:18:31Z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2026-07-15T00:00:00Z</vt:filetime>
  </property>
  <property fmtid="{D5CDD505-2E9C-101B-9397-08002B2CF9AE}" pid="4" name="LastSaved">
    <vt:filetime>2026-07-15T00:00:00Z</vt:filetime>
  </property>
  <property fmtid="{D5CDD505-2E9C-101B-9397-08002B2CF9AE}" pid="5" name="Producer">
    <vt:lpwstr>iLovePDF</vt:lpwstr>
  </property>
</Properties>
</file>