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AAF" w:rsidRPr="007B2AAF" w:rsidRDefault="007B2AAF" w:rsidP="007B2AAF">
      <w:pPr>
        <w:keepNext/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  <w:bookmarkStart w:id="0" w:name="_GoBack"/>
      <w:bookmarkEnd w:id="0"/>
      <w:r w:rsidRPr="007B2AAF">
        <w:rPr>
          <w:rFonts w:cs="Arial"/>
          <w:b/>
          <w:color w:val="000000"/>
          <w:spacing w:val="-2"/>
          <w:sz w:val="20"/>
          <w:szCs w:val="24"/>
          <w:u w:val="single"/>
        </w:rPr>
        <w:t>ANNEX 7</w:t>
      </w:r>
      <w:r w:rsidRPr="007B2AAF">
        <w:rPr>
          <w:rFonts w:cs="Arial"/>
          <w:b/>
          <w:color w:val="000000"/>
          <w:spacing w:val="-2"/>
          <w:sz w:val="20"/>
          <w:szCs w:val="24"/>
          <w:u w:val="single"/>
          <w:vertAlign w:val="superscript"/>
        </w:rPr>
        <w:footnoteReference w:id="1"/>
      </w:r>
    </w:p>
    <w:p w:rsidR="007B2AAF" w:rsidRPr="007B2AAF" w:rsidRDefault="007B2AAF" w:rsidP="007B2AAF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7B2AAF" w:rsidRPr="007B2AAF" w:rsidRDefault="007B2AAF" w:rsidP="007B2AAF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7B2AAF">
        <w:rPr>
          <w:rFonts w:cs="Arial"/>
          <w:b/>
          <w:bCs/>
          <w:color w:val="000000"/>
          <w:spacing w:val="-2"/>
          <w:sz w:val="20"/>
          <w:szCs w:val="24"/>
        </w:rPr>
        <w:t>A. MODEL D'AVAL GARANTIA PROVISIONAL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 xml:space="preserve">  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L'entitat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b/>
          <w:bCs/>
          <w:color w:val="000000"/>
          <w:spacing w:val="-2"/>
          <w:szCs w:val="24"/>
        </w:rPr>
      </w:pPr>
      <w:r w:rsidRPr="007B2AAF">
        <w:rPr>
          <w:rFonts w:cs="Arial"/>
          <w:b/>
          <w:bCs/>
          <w:color w:val="000000"/>
          <w:spacing w:val="-2"/>
          <w:szCs w:val="24"/>
        </w:rPr>
        <w:t>AVALA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 la societat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amb CIF 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>en virtut del que disposa el Plec de clàusules administratives particulars de</w:t>
      </w:r>
      <w:r w:rsidR="00902F85">
        <w:rPr>
          <w:rFonts w:cs="Arial"/>
          <w:color w:val="000000"/>
          <w:spacing w:val="-2"/>
          <w:sz w:val="20"/>
          <w:szCs w:val="24"/>
        </w:rPr>
        <w:t xml:space="preserve"> l’acord marc </w:t>
      </w:r>
      <w:r w:rsidR="00902F85" w:rsidRPr="00902F85">
        <w:rPr>
          <w:rFonts w:cs="Arial"/>
          <w:color w:val="000000"/>
          <w:spacing w:val="-2"/>
          <w:sz w:val="20"/>
          <w:szCs w:val="24"/>
        </w:rPr>
        <w:t>anomenat</w:t>
      </w:r>
      <w:r w:rsidR="00902F85">
        <w:rPr>
          <w:rFonts w:cs="Arial"/>
          <w:color w:val="000000"/>
          <w:spacing w:val="-2"/>
          <w:sz w:val="20"/>
          <w:szCs w:val="24"/>
        </w:rPr>
        <w:t xml:space="preserve"> </w:t>
      </w:r>
      <w:r w:rsidR="00902F85" w:rsidRPr="00902F85">
        <w:rPr>
          <w:rFonts w:cs="Arial"/>
          <w:color w:val="000000"/>
          <w:spacing w:val="-2"/>
          <w:sz w:val="20"/>
          <w:szCs w:val="24"/>
        </w:rPr>
        <w:t>“Prestació dels serveis de producció audiovisual (fotografia, vídeo i imatges i vídeos amb dron) de l'Ajuntament de Sabadell”</w:t>
      </w:r>
      <w:r w:rsidR="00902F85">
        <w:rPr>
          <w:rFonts w:cs="Arial"/>
          <w:color w:val="000000"/>
          <w:spacing w:val="-2"/>
          <w:sz w:val="20"/>
          <w:szCs w:val="24"/>
        </w:rPr>
        <w:t xml:space="preserve"> </w:t>
      </w:r>
      <w:r w:rsidRPr="007B2AAF">
        <w:rPr>
          <w:rFonts w:cs="Arial"/>
          <w:color w:val="000000"/>
          <w:spacing w:val="-2"/>
          <w:sz w:val="20"/>
          <w:szCs w:val="24"/>
        </w:rPr>
        <w:t xml:space="preserve">, aprovats en data 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, en concepte de garantia provisional i per del manteniment de l’oferta fins la perfecció del contracte, davant l'Ajuntament de Sabadell, per la quantitat de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Província: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keepNext/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</w:p>
    <w:p w:rsidR="007B2AAF" w:rsidRPr="007B2AAF" w:rsidRDefault="007B2AAF" w:rsidP="007B2AAF">
      <w:pPr>
        <w:keepNext/>
        <w:outlineLvl w:val="8"/>
        <w:rPr>
          <w:rFonts w:cs="Arial"/>
          <w:b/>
          <w:color w:val="000000"/>
          <w:spacing w:val="-2"/>
          <w:sz w:val="20"/>
          <w:szCs w:val="24"/>
          <w:u w:val="single"/>
        </w:rPr>
      </w:pPr>
      <w:r w:rsidRPr="007B2AAF">
        <w:rPr>
          <w:rFonts w:cs="Arial"/>
          <w:b/>
          <w:color w:val="000000"/>
          <w:spacing w:val="-2"/>
          <w:sz w:val="20"/>
          <w:szCs w:val="24"/>
          <w:u w:val="single"/>
        </w:rPr>
        <w:br w:type="page"/>
      </w:r>
      <w:r w:rsidRPr="007B2AAF">
        <w:rPr>
          <w:rFonts w:cs="Arial"/>
          <w:b/>
          <w:color w:val="000000"/>
          <w:spacing w:val="-2"/>
          <w:sz w:val="20"/>
          <w:szCs w:val="24"/>
          <w:u w:val="single"/>
        </w:rPr>
        <w:lastRenderedPageBreak/>
        <w:t>ANNEX 7</w:t>
      </w:r>
      <w:r w:rsidRPr="007B2AAF">
        <w:rPr>
          <w:rFonts w:cs="Arial"/>
          <w:b/>
          <w:color w:val="000000"/>
          <w:spacing w:val="-2"/>
          <w:sz w:val="20"/>
          <w:szCs w:val="24"/>
          <w:u w:val="single"/>
          <w:vertAlign w:val="superscript"/>
        </w:rPr>
        <w:footnoteReference w:id="2"/>
      </w:r>
    </w:p>
    <w:p w:rsidR="007B2AAF" w:rsidRPr="007B2AAF" w:rsidRDefault="007B2AAF" w:rsidP="007B2AAF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7B2AAF" w:rsidRPr="007B2AAF" w:rsidRDefault="007B2AAF" w:rsidP="007B2AAF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7B2AAF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 xml:space="preserve"> 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 xml:space="preserve">  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b/>
          <w:bCs/>
          <w:color w:val="000000"/>
          <w:spacing w:val="-2"/>
          <w:szCs w:val="24"/>
        </w:rPr>
      </w:pPr>
      <w:r w:rsidRPr="007B2AAF">
        <w:rPr>
          <w:rFonts w:cs="Arial"/>
          <w:b/>
          <w:bCs/>
          <w:color w:val="000000"/>
          <w:spacing w:val="-2"/>
          <w:szCs w:val="24"/>
        </w:rPr>
        <w:t>AVALA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 la societat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7B2AAF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  <w:r w:rsidRPr="007B2AAF">
        <w:rPr>
          <w:rFonts w:cs="Arial"/>
          <w:color w:val="000000"/>
          <w:spacing w:val="-2"/>
          <w:sz w:val="20"/>
          <w:szCs w:val="24"/>
        </w:rPr>
        <w:t>Província: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</w:r>
      <w:r w:rsidRPr="007B2AAF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rFonts w:cs="Arial"/>
          <w:color w:val="000000"/>
          <w:spacing w:val="-2"/>
          <w:sz w:val="20"/>
          <w:szCs w:val="24"/>
        </w:rPr>
      </w:pPr>
    </w:p>
    <w:p w:rsidR="007B2AAF" w:rsidRPr="007B2AAF" w:rsidRDefault="007B2AAF" w:rsidP="007B2AAF">
      <w:pPr>
        <w:rPr>
          <w:szCs w:val="24"/>
        </w:rPr>
      </w:pPr>
    </w:p>
    <w:p w:rsidR="007B2AAF" w:rsidRPr="007B2AAF" w:rsidRDefault="007B2AAF" w:rsidP="007B2AAF">
      <w:pPr>
        <w:rPr>
          <w:szCs w:val="24"/>
        </w:rPr>
      </w:pPr>
    </w:p>
    <w:p w:rsidR="007B2AAF" w:rsidRPr="007B2AAF" w:rsidRDefault="007B2AAF" w:rsidP="007B2AAF">
      <w:pPr>
        <w:rPr>
          <w:sz w:val="21"/>
          <w:szCs w:val="24"/>
        </w:rPr>
      </w:pPr>
    </w:p>
    <w:p w:rsidR="007B2AAF" w:rsidRPr="007B2AAF" w:rsidRDefault="007B2AAF" w:rsidP="007B2AAF">
      <w:pPr>
        <w:rPr>
          <w:sz w:val="21"/>
          <w:szCs w:val="24"/>
        </w:rPr>
      </w:pPr>
    </w:p>
    <w:p w:rsidR="00EC099D" w:rsidRDefault="00EC099D" w:rsidP="00F7357E"/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2B1" w:rsidRDefault="00F952B1">
      <w:r>
        <w:separator/>
      </w:r>
    </w:p>
  </w:endnote>
  <w:endnote w:type="continuationSeparator" w:id="0">
    <w:p w:rsidR="00F952B1" w:rsidRDefault="00F9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B0D9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DB0D9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E317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E317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DB0D9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DB0D9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2E3178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2E3178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B0D9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E3178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B0D9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DB0D9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AB5769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2B1" w:rsidRDefault="00F952B1">
      <w:r>
        <w:separator/>
      </w:r>
    </w:p>
  </w:footnote>
  <w:footnote w:type="continuationSeparator" w:id="0">
    <w:p w:rsidR="00F952B1" w:rsidRDefault="00F952B1">
      <w:r>
        <w:continuationSeparator/>
      </w:r>
    </w:p>
  </w:footnote>
  <w:footnote w:id="1">
    <w:p w:rsidR="007B2AAF" w:rsidRDefault="007B2AAF" w:rsidP="007B2AAF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  <w:footnote w:id="2">
    <w:p w:rsidR="007B2AAF" w:rsidRDefault="007B2AAF" w:rsidP="007B2AAF">
      <w:pPr>
        <w:pStyle w:val="Textonotapie"/>
      </w:pPr>
      <w:r>
        <w:rPr>
          <w:rStyle w:val="Refdenotaalpie"/>
        </w:rPr>
        <w:footnoteRef/>
      </w:r>
      <w:r>
        <w:t xml:space="preserve"> Aquest annex serà el número 6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7B2AAF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8272B" w:rsidTr="007B2AAF">
      <w:trPr>
        <w:trHeight w:val="686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DB0D9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²3L5S124Y5G5K6B170DQG1»</w:t>
          </w:r>
        </w:p>
        <w:p w:rsidR="00005385" w:rsidRPr="002627BC" w:rsidRDefault="00DB0D9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3L5S     124Y     5G5K     6B17     0DQG</w:t>
          </w:r>
        </w:p>
      </w:tc>
    </w:tr>
    <w:tr w:rsidR="00E8272B" w:rsidTr="007B2AAF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COM/2026/20</w:t>
          </w:r>
        </w:p>
      </w:tc>
      <w:tc>
        <w:tcPr>
          <w:tcW w:w="1215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COM1AI00LQ</w:t>
          </w:r>
        </w:p>
      </w:tc>
      <w:tc>
        <w:tcPr>
          <w:tcW w:w="1168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07-07-2026</w:t>
          </w:r>
        </w:p>
      </w:tc>
    </w:tr>
    <w:tr w:rsidR="00E8272B" w:rsidTr="007B2AAF">
      <w:trPr>
        <w:trHeight w:val="405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E8272B" w:rsidTr="007B2AAF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E8272B" w:rsidTr="007B2AAF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DB0D9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DB0D9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Prestació dels serveis de producció audiovisual (fotografia i vídeo) de l'Ajuntament de Sabadell - octubre 2026 - setembre 2027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3178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B2AAF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2F85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0D9C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272B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952B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notapie">
    <w:name w:val="footnote text"/>
    <w:basedOn w:val="Normal"/>
    <w:link w:val="TextonotapieCar"/>
    <w:semiHidden/>
    <w:rsid w:val="007B2AAF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7B2AAF"/>
    <w:rPr>
      <w:rFonts w:ascii="Arial" w:hAnsi="Arial"/>
      <w:lang w:val="ca-ES"/>
    </w:rPr>
  </w:style>
  <w:style w:type="character" w:styleId="Refdenotaalpie">
    <w:name w:val="footnote reference"/>
    <w:semiHidden/>
    <w:rsid w:val="007B2A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551D9-A50B-4D2B-818C-2DD541FF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455</Words>
  <Characters>2598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2026-08-25T11:17:00Z</dcterms:created>
  <dcterms:modified xsi:type="dcterms:W3CDTF">2026-08-25T11:17:00Z</dcterms:modified>
</cp:coreProperties>
</file>