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ind w:left="0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7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7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25;height:155" type="#_x0000_t75" id="docshape14" stroked="false">
                        <v:imagedata r:id="rId9" o:title=""/>
                      </v:shape>
                      <v:shape style="position:absolute;left:2284;top:0;width:125;height:155" type="#_x0000_t75" id="docshape15" stroked="false">
                        <v:imagedata r:id="rId15" o:title=""/>
                      </v:shape>
                      <v:shape style="position:absolute;left:2132;top:0;width:125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7" o:title=""/>
                      </v:shape>
                      <v:shape style="position:absolute;left:1827;top:0;width:115;height:155" type="#_x0000_t75" id="docshape18" stroked="false">
                        <v:imagedata r:id="rId18" o:title=""/>
                      </v:shape>
                      <v:shape style="position:absolute;left:1675;top:0;width:140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7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15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21" o:title=""/>
                      </v:shape>
                      <v:shape style="position:absolute;left:2893;top:0;width:115;height:155" type="#_x0000_t75" id="docshape24" stroked="false">
                        <v:imagedata r:id="rId20" o:title=""/>
                      </v:shape>
                      <v:shape style="position:absolute;left:2741;top:0;width:140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23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795"/>
              <w:rPr>
                <w:sz w:val="14"/>
              </w:rPr>
            </w:pPr>
            <w:r>
              <w:rPr>
                <w:sz w:val="14"/>
              </w:rPr>
              <w:t>521X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1M1Q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414A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7365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0KBN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90"/>
              <w:rPr>
                <w:sz w:val="14"/>
              </w:rPr>
            </w:pPr>
            <w:r>
              <w:rPr>
                <w:spacing w:val="-2"/>
                <w:sz w:val="14"/>
              </w:rPr>
              <w:t>URB/2026/24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URB1AI02E7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06-08-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Urbanisme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GVR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reforma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carrer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l'Alcalde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Ribé</w:t>
            </w:r>
          </w:p>
        </w:tc>
      </w:tr>
    </w:tbl>
    <w:p>
      <w:pPr>
        <w:pStyle w:val="BodyText"/>
        <w:ind w:left="0"/>
        <w:rPr>
          <w:rFonts w:ascii="Times New Roman"/>
          <w:sz w:val="22"/>
        </w:rPr>
      </w:pPr>
    </w:p>
    <w:p>
      <w:pPr>
        <w:pStyle w:val="BodyText"/>
        <w:spacing w:before="3"/>
        <w:ind w:left="0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06"/>
        <w:ind w:left="0"/>
        <w:rPr>
          <w:rFonts w:ascii="Arial"/>
          <w:b/>
          <w:sz w:val="22"/>
        </w:rPr>
      </w:pPr>
    </w:p>
    <w:p>
      <w:pPr>
        <w:spacing w:before="1"/>
        <w:ind w:left="1" w:right="0" w:firstLine="0"/>
        <w:jc w:val="left"/>
        <w:rPr>
          <w:sz w:val="22"/>
        </w:rPr>
      </w:pPr>
      <w:r>
        <w:rPr>
          <w:sz w:val="22"/>
        </w:rPr>
        <w:t>A.</w:t>
      </w:r>
      <w:r>
        <w:rPr>
          <w:spacing w:val="-2"/>
          <w:sz w:val="22"/>
        </w:rPr>
        <w:t> </w:t>
      </w:r>
      <w:r>
        <w:rPr>
          <w:sz w:val="22"/>
        </w:rPr>
        <w:t>MODEL</w:t>
      </w:r>
      <w:r>
        <w:rPr>
          <w:spacing w:val="-1"/>
          <w:sz w:val="22"/>
        </w:rPr>
        <w:t> </w:t>
      </w:r>
      <w:r>
        <w:rPr>
          <w:sz w:val="22"/>
        </w:rPr>
        <w:t>D’OFERTA</w:t>
      </w:r>
      <w:r>
        <w:rPr>
          <w:spacing w:val="-2"/>
          <w:sz w:val="22"/>
        </w:rPr>
        <w:t> </w:t>
      </w:r>
      <w:r>
        <w:rPr>
          <w:sz w:val="22"/>
        </w:rPr>
        <w:t>ECONÒMICA</w:t>
      </w:r>
      <w:r>
        <w:rPr>
          <w:spacing w:val="-2"/>
          <w:sz w:val="22"/>
        </w:rPr>
        <w:t> GENERAL</w:t>
      </w:r>
    </w:p>
    <w:p>
      <w:pPr>
        <w:pStyle w:val="BodyText"/>
        <w:spacing w:before="206"/>
        <w:ind w:left="0"/>
        <w:rPr>
          <w:sz w:val="22"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right="137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d’obres anomenat </w:t>
      </w:r>
      <w:r>
        <w:rPr>
          <w:rFonts w:ascii="Arial" w:hAnsi="Arial"/>
          <w:b/>
        </w:rPr>
        <w:t>“Projecte executiu de les obres de reforma del carrer de l’Alcalde Ribé”</w:t>
      </w:r>
      <w:r>
        <w:rPr/>
        <w:t>, concorre a aquest procediment i es compromet, en cas de ser seleccionada la seva oferta, a l’execució del contracte amb estricta subjecció al projecte redactat a l’efecte i al plec de clàusules administratives particulars.</w:t>
      </w:r>
    </w:p>
    <w:p>
      <w:pPr>
        <w:pStyle w:val="BodyText"/>
        <w:spacing w:before="230"/>
        <w:ind w:right="137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  <w:spacing w:before="229"/>
        <w:ind w:left="0"/>
      </w:pPr>
    </w:p>
    <w:p>
      <w:pPr>
        <w:pStyle w:val="Heading2"/>
      </w:pPr>
      <w:r>
        <w:rPr>
          <w:spacing w:val="-2"/>
        </w:rPr>
        <w:t>Criteri</w:t>
      </w:r>
      <w:r>
        <w:rPr>
          <w:spacing w:val="-5"/>
        </w:rPr>
        <w:t> </w:t>
      </w:r>
      <w:r>
        <w:rPr>
          <w:spacing w:val="-2"/>
        </w:rPr>
        <w:t>1.</w:t>
      </w:r>
      <w:r>
        <w:rPr>
          <w:spacing w:val="-6"/>
        </w:rPr>
        <w:t> </w:t>
      </w:r>
      <w:r>
        <w:rPr>
          <w:spacing w:val="-2"/>
        </w:rPr>
        <w:t>Baixa</w:t>
      </w:r>
      <w:r>
        <w:rPr>
          <w:spacing w:val="-4"/>
        </w:rPr>
        <w:t> </w:t>
      </w:r>
      <w:r>
        <w:rPr>
          <w:spacing w:val="-2"/>
        </w:rPr>
        <w:t>econòmica</w:t>
      </w:r>
      <w:r>
        <w:rPr>
          <w:spacing w:val="-6"/>
        </w:rPr>
        <w:t> </w:t>
      </w:r>
      <w:r>
        <w:rPr>
          <w:spacing w:val="-2"/>
        </w:rPr>
        <w:t>(puntuació</w:t>
      </w:r>
      <w:r>
        <w:rPr>
          <w:spacing w:val="-5"/>
        </w:rPr>
        <w:t> </w:t>
      </w:r>
      <w:r>
        <w:rPr>
          <w:spacing w:val="-2"/>
        </w:rPr>
        <w:t>màxima</w:t>
      </w:r>
      <w:r>
        <w:rPr>
          <w:spacing w:val="-5"/>
        </w:rPr>
        <w:t> </w:t>
      </w:r>
      <w:r>
        <w:rPr>
          <w:spacing w:val="-2"/>
        </w:rPr>
        <w:t>80</w:t>
      </w:r>
      <w:r>
        <w:rPr>
          <w:spacing w:val="-4"/>
        </w:rPr>
        <w:t> </w:t>
      </w:r>
      <w:r>
        <w:rPr>
          <w:spacing w:val="-2"/>
        </w:rPr>
        <w:t>punts)</w:t>
      </w:r>
    </w:p>
    <w:p>
      <w:pPr>
        <w:pStyle w:val="BodyText"/>
        <w:spacing w:before="230"/>
        <w:jc w:val="both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2"/>
        </w:rPr>
        <w:t>base:</w:t>
      </w:r>
    </w:p>
    <w:p>
      <w:pPr>
        <w:pStyle w:val="BodyText"/>
        <w:jc w:val="both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4"/>
        </w:rPr>
        <w:t>IVA:</w:t>
      </w:r>
    </w:p>
    <w:p>
      <w:pPr>
        <w:pStyle w:val="BodyText"/>
        <w:jc w:val="both"/>
      </w:pPr>
      <w:r>
        <w:rPr>
          <w:spacing w:val="-2"/>
        </w:rPr>
        <w:t>Import</w:t>
      </w:r>
      <w:r>
        <w:rPr>
          <w:spacing w:val="-4"/>
        </w:rPr>
        <w:t> </w:t>
      </w:r>
      <w:r>
        <w:rPr>
          <w:spacing w:val="-2"/>
        </w:rPr>
        <w:t>total:</w:t>
      </w:r>
    </w:p>
    <w:p>
      <w:pPr>
        <w:pStyle w:val="BodyText"/>
        <w:spacing w:before="229"/>
        <w:ind w:left="0"/>
      </w:pPr>
    </w:p>
    <w:p>
      <w:pPr>
        <w:pStyle w:val="Heading2"/>
      </w:pPr>
      <w:r>
        <w:rPr>
          <w:spacing w:val="-2"/>
        </w:rPr>
        <w:t>Criteri</w:t>
      </w:r>
      <w:r>
        <w:rPr>
          <w:spacing w:val="-5"/>
        </w:rPr>
        <w:t> </w:t>
      </w:r>
      <w:r>
        <w:rPr>
          <w:spacing w:val="-2"/>
        </w:rPr>
        <w:t>2.</w:t>
      </w:r>
      <w:r>
        <w:rPr>
          <w:spacing w:val="-5"/>
        </w:rPr>
        <w:t> </w:t>
      </w:r>
      <w:r>
        <w:rPr>
          <w:spacing w:val="-2"/>
        </w:rPr>
        <w:t>Ampliació</w:t>
      </w:r>
      <w:r>
        <w:rPr>
          <w:spacing w:val="-5"/>
        </w:rPr>
        <w:t> </w:t>
      </w:r>
      <w:r>
        <w:rPr>
          <w:spacing w:val="-2"/>
        </w:rPr>
        <w:t>del</w:t>
      </w:r>
      <w:r>
        <w:rPr>
          <w:spacing w:val="-5"/>
        </w:rPr>
        <w:t> </w:t>
      </w:r>
      <w:r>
        <w:rPr>
          <w:spacing w:val="-2"/>
        </w:rPr>
        <w:t>termini</w:t>
      </w:r>
      <w:r>
        <w:rPr>
          <w:spacing w:val="-4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garantia</w:t>
      </w:r>
      <w:r>
        <w:rPr>
          <w:spacing w:val="-5"/>
        </w:rPr>
        <w:t> </w:t>
      </w:r>
      <w:r>
        <w:rPr>
          <w:spacing w:val="-2"/>
        </w:rPr>
        <w:t>(puntuació</w:t>
      </w:r>
      <w:r>
        <w:rPr>
          <w:spacing w:val="-5"/>
        </w:rPr>
        <w:t> </w:t>
      </w:r>
      <w:r>
        <w:rPr>
          <w:spacing w:val="-2"/>
        </w:rPr>
        <w:t>màxima</w:t>
      </w:r>
      <w:r>
        <w:rPr>
          <w:spacing w:val="-4"/>
        </w:rPr>
        <w:t> </w:t>
      </w:r>
      <w:r>
        <w:rPr>
          <w:spacing w:val="-2"/>
        </w:rPr>
        <w:t>20</w:t>
      </w:r>
      <w:r>
        <w:rPr>
          <w:spacing w:val="-4"/>
        </w:rPr>
        <w:t> </w:t>
      </w:r>
      <w:r>
        <w:rPr>
          <w:spacing w:val="-2"/>
        </w:rPr>
        <w:t>punts)</w:t>
      </w:r>
    </w:p>
    <w:p>
      <w:pPr>
        <w:pStyle w:val="BodyText"/>
        <w:spacing w:before="230"/>
        <w:jc w:val="both"/>
      </w:pPr>
      <w:r>
        <w:rPr/>
        <w:t>El</w:t>
      </w:r>
      <w:r>
        <w:rPr>
          <w:spacing w:val="-5"/>
        </w:rPr>
        <w:t> </w:t>
      </w:r>
      <w:r>
        <w:rPr/>
        <w:t>termini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establert</w:t>
      </w:r>
      <w:r>
        <w:rPr>
          <w:spacing w:val="-3"/>
        </w:rPr>
        <w:t> </w:t>
      </w:r>
      <w:r>
        <w:rPr/>
        <w:t>és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12</w:t>
      </w:r>
      <w:r>
        <w:rPr>
          <w:spacing w:val="-2"/>
        </w:rPr>
        <w:t> </w:t>
      </w:r>
      <w:r>
        <w:rPr/>
        <w:t>mesos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l’acta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recepció</w:t>
      </w:r>
    </w:p>
    <w:p>
      <w:pPr>
        <w:pStyle w:val="BodyText"/>
        <w:ind w:right="139"/>
        <w:jc w:val="both"/>
      </w:pPr>
      <w:r>
        <w:rPr/>
        <w:t>El licitador pot presentar una ampliació de la garantia addicional fins a 24 mesos (36 en total). L’ampliació del termini haurà de ser en terminis de 12 mesos (no es valorarà cap altra opció</w:t>
      </w:r>
      <w:r>
        <w:rPr>
          <w:spacing w:val="40"/>
        </w:rPr>
        <w:t> </w:t>
      </w:r>
      <w:r>
        <w:rPr/>
        <w:t>que no sigui una ampliació en terminis de 12 mesos).</w:t>
      </w:r>
    </w:p>
    <w:p>
      <w:pPr>
        <w:pStyle w:val="BodyText"/>
        <w:spacing w:before="230"/>
        <w:jc w:val="both"/>
      </w:pPr>
      <w:r>
        <w:rPr/>
        <w:t>Es</w:t>
      </w:r>
      <w:r>
        <w:rPr>
          <w:spacing w:val="-4"/>
        </w:rPr>
        <w:t> </w:t>
      </w:r>
      <w:r>
        <w:rPr/>
        <w:t>valorarà</w:t>
      </w:r>
      <w:r>
        <w:rPr>
          <w:spacing w:val="-3"/>
        </w:rPr>
        <w:t> </w:t>
      </w:r>
      <w:r>
        <w:rPr/>
        <w:t>d’acord</w:t>
      </w:r>
      <w:r>
        <w:rPr>
          <w:spacing w:val="-3"/>
        </w:rPr>
        <w:t> </w:t>
      </w:r>
      <w:r>
        <w:rPr/>
        <w:t>amb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següent</w:t>
      </w:r>
      <w:r>
        <w:rPr>
          <w:spacing w:val="-3"/>
        </w:rPr>
        <w:t> </w:t>
      </w:r>
      <w:r>
        <w:rPr>
          <w:spacing w:val="-2"/>
        </w:rPr>
        <w:t>barem:</w:t>
      </w:r>
    </w:p>
    <w:p>
      <w:pPr>
        <w:pStyle w:val="ListParagraph"/>
        <w:numPr>
          <w:ilvl w:val="0"/>
          <w:numId w:val="1"/>
        </w:numPr>
        <w:tabs>
          <w:tab w:pos="1033" w:val="left" w:leader="none"/>
        </w:tabs>
        <w:spacing w:line="240" w:lineRule="auto" w:before="230" w:after="0"/>
        <w:ind w:left="1033" w:right="0" w:hanging="308"/>
        <w:jc w:val="left"/>
        <w:rPr>
          <w:sz w:val="20"/>
        </w:rPr>
      </w:pP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ampliació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garantia:</w:t>
      </w:r>
      <w:r>
        <w:rPr>
          <w:spacing w:val="-14"/>
          <w:sz w:val="20"/>
        </w:rPr>
        <w:t> </w:t>
      </w:r>
      <w:r>
        <w:rPr>
          <w:sz w:val="20"/>
        </w:rPr>
        <w:t>0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punts</w:t>
      </w:r>
    </w:p>
    <w:p>
      <w:pPr>
        <w:pStyle w:val="ListParagraph"/>
        <w:numPr>
          <w:ilvl w:val="0"/>
          <w:numId w:val="1"/>
        </w:numPr>
        <w:tabs>
          <w:tab w:pos="1032" w:val="left" w:leader="none"/>
        </w:tabs>
        <w:spacing w:line="240" w:lineRule="auto" w:before="0" w:after="0"/>
        <w:ind w:left="1032" w:right="0" w:hanging="308"/>
        <w:jc w:val="left"/>
        <w:rPr>
          <w:sz w:val="20"/>
        </w:rPr>
      </w:pPr>
      <w:r>
        <w:rPr>
          <w:sz w:val="20"/>
        </w:rPr>
        <w:t>Ampliació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2"/>
          <w:sz w:val="20"/>
        </w:rPr>
        <w:t> </w:t>
      </w:r>
      <w:r>
        <w:rPr>
          <w:sz w:val="20"/>
        </w:rPr>
        <w:t>mesos:</w:t>
      </w:r>
      <w:r>
        <w:rPr>
          <w:spacing w:val="-3"/>
          <w:sz w:val="20"/>
        </w:rPr>
        <w:t> </w:t>
      </w:r>
      <w:r>
        <w:rPr>
          <w:sz w:val="20"/>
        </w:rPr>
        <w:t>10</w:t>
      </w:r>
      <w:r>
        <w:rPr>
          <w:spacing w:val="-2"/>
          <w:sz w:val="20"/>
        </w:rPr>
        <w:t> </w:t>
      </w:r>
      <w:r>
        <w:rPr>
          <w:sz w:val="20"/>
        </w:rPr>
        <w:t>punts</w:t>
      </w:r>
      <w:r>
        <w:rPr>
          <w:spacing w:val="-1"/>
          <w:sz w:val="20"/>
        </w:rPr>
        <w:t> </w:t>
      </w:r>
      <w:r>
        <w:rPr>
          <w:sz w:val="20"/>
        </w:rPr>
        <w:t>(24</w:t>
      </w:r>
      <w:r>
        <w:rPr>
          <w:spacing w:val="-2"/>
          <w:sz w:val="20"/>
        </w:rPr>
        <w:t> </w:t>
      </w:r>
      <w:r>
        <w:rPr>
          <w:sz w:val="20"/>
        </w:rPr>
        <w:t>mesos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total)</w:t>
      </w:r>
    </w:p>
    <w:p>
      <w:pPr>
        <w:pStyle w:val="ListParagraph"/>
        <w:numPr>
          <w:ilvl w:val="0"/>
          <w:numId w:val="1"/>
        </w:numPr>
        <w:tabs>
          <w:tab w:pos="1033" w:val="left" w:leader="none"/>
        </w:tabs>
        <w:spacing w:line="240" w:lineRule="auto" w:before="0" w:after="0"/>
        <w:ind w:left="1033" w:right="0" w:hanging="308"/>
        <w:jc w:val="left"/>
        <w:rPr>
          <w:sz w:val="20"/>
        </w:rPr>
      </w:pPr>
      <w:r>
        <w:rPr>
          <w:sz w:val="20"/>
        </w:rPr>
        <w:t>Ampliació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mesos:</w:t>
      </w:r>
      <w:r>
        <w:rPr>
          <w:spacing w:val="-3"/>
          <w:sz w:val="20"/>
        </w:rPr>
        <w:t> </w:t>
      </w:r>
      <w:r>
        <w:rPr>
          <w:sz w:val="20"/>
        </w:rPr>
        <w:t>20</w:t>
      </w:r>
      <w:r>
        <w:rPr>
          <w:spacing w:val="-2"/>
          <w:sz w:val="20"/>
        </w:rPr>
        <w:t> </w:t>
      </w:r>
      <w:r>
        <w:rPr>
          <w:sz w:val="20"/>
        </w:rPr>
        <w:t>punts</w:t>
      </w:r>
      <w:r>
        <w:rPr>
          <w:spacing w:val="-1"/>
          <w:sz w:val="20"/>
        </w:rPr>
        <w:t> </w:t>
      </w:r>
      <w:r>
        <w:rPr>
          <w:sz w:val="20"/>
        </w:rPr>
        <w:t>(36</w:t>
      </w:r>
      <w:r>
        <w:rPr>
          <w:spacing w:val="-2"/>
          <w:sz w:val="20"/>
        </w:rPr>
        <w:t> </w:t>
      </w:r>
      <w:r>
        <w:rPr>
          <w:sz w:val="20"/>
        </w:rPr>
        <w:t>mesos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total)</w:t>
      </w:r>
    </w:p>
    <w:p>
      <w:pPr>
        <w:pStyle w:val="BodyText"/>
        <w:spacing w:before="229"/>
        <w:ind w:left="1419"/>
      </w:pPr>
      <w:r>
        <w:rPr/>
        <w:t>,</w:t>
      </w:r>
      <w:r>
        <w:rPr>
          <w:spacing w:val="38"/>
        </w:rPr>
        <w:t> </w:t>
      </w:r>
      <w:r>
        <w:rPr/>
        <w:t>a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46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028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1619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080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45/48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1568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45/48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9.000000pt;height:9.000000pt" o:bullet="t">
        <v:imagedata r:id="rId1" o:title="image19.png"/>
      </v:shape>
    </w:pict>
  </w:numPicBullet>
  <w:abstractNum w:abstractNumId="0">
    <w:multiLevelType w:val="hybridMultilevel"/>
    <w:lvl w:ilvl="0">
      <w:start w:val="0"/>
      <w:numFmt w:val="bullet"/>
      <w:lvlText w:val="&amp;"/>
      <w:lvlPicBulletId w:val="0"/>
      <w:lvlJc w:val="left"/>
      <w:pPr>
        <w:ind w:left="1033" w:hanging="3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800" w:hanging="30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61" w:hanging="30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322" w:hanging="30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82" w:hanging="30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43" w:hanging="30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04" w:hanging="30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364" w:hanging="30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125" w:hanging="309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left="1"/>
      <w:jc w:val="both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33" w:hanging="308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1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2026-08-27T07:24:23Z</dcterms:created>
  <dcterms:modified xsi:type="dcterms:W3CDTF">2026-08-27T07:24:23Z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LastSaved">
    <vt:filetime>2026-08-27T00:00:00Z</vt:filetime>
  </property>
  <property fmtid="{D5CDD505-2E9C-101B-9397-08002B2CF9AE}" pid="5" name="Producer">
    <vt:lpwstr>iLovePDF</vt:lpwstr>
  </property>
</Properties>
</file>